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- VBF-T4R2-DSH-01</w:t>
      </w:r>
    </w:p>
    <w:p>
      <w:r>
        <w:rPr>
          <w:sz w:val="18"/>
        </w:rPr>
        <w:t>Extreme-cold equipment cell | finalist E3-porheadroom | Chen2020 base (NMC811-class/graphite) | 2026-08-26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</w:tcPr>
          <w:p>
            <w:r>
              <w:t>Field</w:t>
            </w:r>
          </w:p>
        </w:tc>
        <w:tc>
          <w:tcPr>
            <w:tcW w:type="dxa" w:w="12960"/>
          </w:tcPr>
          <w:p>
            <w:r>
              <w:t>Value</w:t>
            </w:r>
          </w:p>
        </w:tc>
        <w:tc>
          <w:tcPr>
            <w:tcW w:type="dxa" w:w="5472"/>
          </w:tcPr>
          <w:p>
            <w:r>
              <w:t>Source</w:t>
            </w:r>
          </w:p>
        </w:tc>
      </w:tr>
      <w:tr>
        <w:tc>
          <w:tcPr>
            <w:tcW w:type="dxa" w:w="4608"/>
          </w:tcPr>
          <w:p>
            <w:r>
              <w:t>Rated capacity</w:t>
            </w:r>
          </w:p>
        </w:tc>
        <w:tc>
          <w:tcPr>
            <w:tcW w:type="dxa" w:w="12960"/>
          </w:tcPr>
          <w:p>
            <w:r>
              <w:t>5.0 Ah nominal; 5.0392 Ah simulation-verified (DFN 1C, 25 °C, +0.78 %)</w:t>
            </w:r>
          </w:p>
        </w:tc>
        <w:tc>
          <w:tcPr>
            <w:tcW w:type="dxa" w:w="5472"/>
          </w:tcPr>
          <w:p>
            <w:r>
              <w:t>parameter set + `cell/r5_E3_1c_dfn.json`</w:t>
            </w:r>
          </w:p>
        </w:tc>
      </w:tr>
      <w:tr>
        <w:tc>
          <w:tcPr>
            <w:tcW w:type="dxa" w:w="4608"/>
          </w:tcPr>
          <w:p>
            <w:r>
              <w:t>Nominal voltage / window</w:t>
            </w:r>
          </w:p>
        </w:tc>
        <w:tc>
          <w:tcPr>
            <w:tcW w:type="dxa" w:w="12960"/>
          </w:tcPr>
          <w:p>
            <w:r>
              <w:t>midpoint 3.847 V (1C discharge); window 2.5 – 4.2 V</w:t>
            </w:r>
          </w:p>
        </w:tc>
        <w:tc>
          <w:tcPr>
            <w:tcW w:type="dxa" w:w="5472"/>
          </w:tcPr>
          <w:p>
            <w:r>
              <w:t>`r5_E3_energy_dfn.json` midpoint_voltage_v; parameter set</w:t>
            </w:r>
          </w:p>
        </w:tc>
      </w:tr>
      <w:tr>
        <w:tc>
          <w:tcPr>
            <w:tcW w:type="dxa" w:w="4608"/>
          </w:tcPr>
          <w:p>
            <w:r>
              <w:t>Rated energy</w:t>
            </w:r>
          </w:p>
        </w:tc>
        <w:tc>
          <w:tcPr>
            <w:tcW w:type="dxa" w:w="12960"/>
          </w:tcPr>
          <w:p>
            <w:r>
              <w:t>18.16 Wh</w:t>
            </w:r>
          </w:p>
        </w:tc>
        <w:tc>
          <w:tcPr>
            <w:tcW w:type="dxa" w:w="5472"/>
          </w:tcPr>
          <w:p>
            <w:r>
              <w:t>`r5_E3_energy_dfn.json` energy_wh (V·I time integration)</w:t>
            </w:r>
          </w:p>
        </w:tc>
      </w:tr>
      <w:tr>
        <w:tc>
          <w:tcPr>
            <w:tcW w:type="dxa" w:w="4608"/>
          </w:tcPr>
          <w:p>
            <w:r>
              <w:t>Energy density</w:t>
            </w:r>
          </w:p>
        </w:tc>
        <w:tc>
          <w:tcPr>
            <w:tcW w:type="dxa" w:w="12960"/>
          </w:tcPr>
          <w:p>
            <w:r>
              <w:t>459.45 Wh/kg (contract caliber, electrolyte excluded from mass)</w:t>
            </w:r>
          </w:p>
        </w:tc>
        <w:tc>
          <w:tcPr>
            <w:tcW w:type="dxa" w:w="5472"/>
          </w:tcPr>
          <w:p>
            <w:r>
              <w:t>`r5_E3_energy_dfn.json`</w:t>
            </w:r>
          </w:p>
        </w:tc>
      </w:tr>
      <w:tr>
        <w:tc>
          <w:tcPr>
            <w:tcW w:type="dxa" w:w="4608"/>
          </w:tcPr>
          <w:p>
            <w:r>
              <w:t>Volumetric energy density</w:t>
            </w:r>
          </w:p>
        </w:tc>
        <w:tc>
          <w:tcPr>
            <w:tcW w:type="dxa" w:w="12960"/>
          </w:tcPr>
          <w:p>
            <w:r>
              <w:t>936.82 Wh/L (Σ layer thickness × area)</w:t>
            </w:r>
          </w:p>
        </w:tc>
        <w:tc>
          <w:tcPr>
            <w:tcW w:type="dxa" w:w="5472"/>
          </w:tcPr>
          <w:p>
            <w:r>
              <w:t>`r5_E3_1c/energy_dfn.json`</w:t>
            </w:r>
          </w:p>
        </w:tc>
      </w:tr>
      <w:tr>
        <w:tc>
          <w:tcPr>
            <w:tcW w:type="dxa" w:w="4608"/>
          </w:tcPr>
          <w:p>
            <w:r>
              <w:t>Maximum continuous discharge rate</w:t>
            </w:r>
          </w:p>
        </w:tc>
        <w:tc>
          <w:tcPr>
            <w:tcW w:type="dxa" w:w="12960"/>
          </w:tcPr>
          <w:p>
            <w:r>
              <w:t>1C verified at 25 °C (5.0392 Ah) and at −20 °C (5.0078 Ah)</w:t>
            </w:r>
          </w:p>
        </w:tc>
        <w:tc>
          <w:tcPr>
            <w:tcW w:type="dxa" w:w="5472"/>
          </w:tcPr>
          <w:p>
            <w:r>
              <w:t>`r5_E3_1c_dfn.json`, `r5_E3_lowt_dfn.json`</w:t>
            </w:r>
          </w:p>
        </w:tc>
      </w:tr>
      <w:tr>
        <w:tc>
          <w:tcPr>
            <w:tcW w:type="dxa" w:w="4608"/>
          </w:tcPr>
          <w:p>
            <w:r>
              <w:t>Fast-charge capability</w:t>
            </w:r>
          </w:p>
        </w:tc>
        <w:tc>
          <w:tcPr>
            <w:tcW w:type="dxa" w:w="12960"/>
          </w:tcPr>
          <w:p>
            <w:r>
              <w:t>4C @ 45 °C: no plating (anode potential min +0.0060 V), T_max 326.96 K (≤ 333.15, margin 6.19 K); 0.589 Ah accepted in 4C leg</w:t>
            </w:r>
          </w:p>
        </w:tc>
        <w:tc>
          <w:tcPr>
            <w:tcW w:type="dxa" w:w="5472"/>
          </w:tcPr>
          <w:p>
            <w:r>
              <w:t>`r5_E3_4c_dfn2.json`</w:t>
            </w:r>
          </w:p>
        </w:tc>
      </w:tr>
      <w:tr>
        <w:tc>
          <w:tcPr>
            <w:tcW w:type="dxa" w:w="4608"/>
          </w:tcPr>
          <w:p>
            <w:r>
              <w:t>Operating temperature range</w:t>
            </w:r>
          </w:p>
        </w:tc>
        <w:tc>
          <w:tcPr>
            <w:tcW w:type="dxa" w:w="12960"/>
          </w:tcPr>
          <w:p>
            <w:r>
              <w:t>−20 °C discharge verified (cold-soak protocol); 45 °C charge verified. Outside this range: not simulated — honest simulation boundary</w:t>
            </w:r>
          </w:p>
        </w:tc>
        <w:tc>
          <w:tcPr>
            <w:tcW w:type="dxa" w:w="5472"/>
          </w:tcPr>
          <w:p>
            <w:r>
              <w:t>protocol conditions recorded</w:t>
            </w:r>
          </w:p>
        </w:tc>
      </w:tr>
      <w:tr>
        <w:tc>
          <w:tcPr>
            <w:tcW w:type="dxa" w:w="4608"/>
          </w:tcPr>
          <w:p>
            <w:r>
              <w:t>Cycle life</w:t>
            </w:r>
          </w:p>
        </w:tc>
        <w:tc>
          <w:tcPr>
            <w:tcW w:type="dxa" w:w="12960"/>
          </w:tcPr>
          <w:p>
            <w:r>
              <w:t>**Not simulated (requires aging model) — not fabricated**</w:t>
            </w:r>
          </w:p>
        </w:tc>
        <w:tc>
          <w:tcPr>
            <w:tcW w:type="dxa" w:w="5472"/>
          </w:tcPr>
          <w:p>
            <w:r>
              <w:t>template-required honest statement</w:t>
            </w:r>
          </w:p>
        </w:tc>
      </w:tr>
      <w:tr>
        <w:tc>
          <w:tcPr>
            <w:tcW w:type="dxa" w:w="4608"/>
          </w:tcPr>
          <w:p>
            <w:r>
              <w:t>Safety determination</w:t>
            </w:r>
          </w:p>
        </w:tc>
        <w:tc>
          <w:tcPr>
            <w:tcW w:type="dxa" w:w="12960"/>
          </w:tcPr>
          <w:p>
            <w:r>
              <w:t>PASS: T_max 326.96 K ≤ 333.15 K; plated = false (0/307 anode-potential points negative)</w:t>
            </w:r>
          </w:p>
        </w:tc>
        <w:tc>
          <w:tcPr>
            <w:tcW w:type="dxa" w:w="5472"/>
          </w:tcPr>
          <w:p>
            <w:r>
              <w:t>`r5_E3_4c_dfn2.json` (stage-4 exam)</w:t>
            </w:r>
          </w:p>
        </w:tc>
      </w:tr>
      <w:tr>
        <w:tc>
          <w:tcPr>
            <w:tcW w:type="dxa" w:w="4608"/>
          </w:tcPr>
          <w:p>
            <w:r>
              <w:t>DCR (informational)</w:t>
            </w:r>
          </w:p>
        </w:tc>
        <w:tc>
          <w:tcPr>
            <w:tcW w:type="dxa" w:w="12960"/>
          </w:tcPr>
          <w:p>
            <w:r>
              <w:t>2.07 mΩ at 10 % discharge (start-OCV minus V₁₀% ÷ I₁C)</w:t>
            </w:r>
          </w:p>
        </w:tc>
        <w:tc>
          <w:tcPr>
            <w:tcW w:type="dxa" w:w="5472"/>
          </w:tcPr>
          <w:p>
            <w:r>
              <w:t>`r5_E3_energy_dfn.json` dcr_ohm</w:t>
            </w:r>
          </w:p>
        </w:tc>
      </w:tr>
      <w:tr>
        <w:tc>
          <w:tcPr>
            <w:tcW w:type="dxa" w:w="4608"/>
          </w:tcPr>
          <w:p>
            <w:r>
              <w:t>Dimensions and mass</w:t>
            </w:r>
          </w:p>
        </w:tc>
        <w:tc>
          <w:tcPr>
            <w:tcW w:type="dxa" w:w="12960"/>
          </w:tcPr>
          <w:p>
            <w:r>
              <w:t>electrode strip 65.0 mm × 1580.0 mm × 0.1888 mm stack; mass 39.54 g (layers, electrolyte excluded) + 6.01 g electrolyte = 45.55 g; wound outer dimensions and enclosure **Not provided**</w:t>
            </w:r>
          </w:p>
        </w:tc>
        <w:tc>
          <w:tcPr>
            <w:tcW w:type="dxa" w:w="5472"/>
          </w:tcPr>
          <w:p>
            <w:r>
              <w:t>parameter set + calc-energy + pore-volume formula</w:t>
            </w:r>
          </w:p>
        </w:tc>
      </w:tr>
      <w:tr>
        <w:tc>
          <w:tcPr>
            <w:tcW w:type="dxa" w:w="4608"/>
          </w:tcPr>
          <w:p>
            <w:r>
              <w:t>Electrolyte (formulation estimates)</w:t>
            </w:r>
          </w:p>
        </w:tc>
        <w:tc>
          <w:tcPr>
            <w:tcW w:type="dxa" w:w="12960"/>
          </w:tcPr>
          <w:p>
            <w:r>
              <w:t>σ 1.6 S/m, D 3.2e-10 m²/s, t⁺ 0.6 — blended single-ion class estimates, temperature-independent (like the set's flat functions), **not measured**</w:t>
            </w:r>
          </w:p>
        </w:tc>
        <w:tc>
          <w:tcPr>
            <w:tcW w:type="dxa" w:w="5472"/>
          </w:tcPr>
          <w:p>
            <w:r>
              <w:t>parameter overrides, R4/R5 evaluate reasoning</w:t>
            </w:r>
          </w:p>
        </w:tc>
      </w:tr>
      <w:tr>
        <w:tc>
          <w:tcPr>
            <w:tcW w:type="dxa" w:w="4608"/>
          </w:tcPr>
          <w:p>
            <w:r>
              <w:t>Cell chemistry notes</w:t>
            </w:r>
          </w:p>
        </w:tc>
        <w:tc>
          <w:tcPr>
            <w:tcW w:type="dxa" w:w="12960"/>
          </w:tcPr>
          <w:p>
            <w:r>
              <w:t>NMC811-class positive (r 3.5 µm, por 0.28), graphite-class negative (r 3.0 µm, por 0.28), separator 8 µm, collectors Al 12 µm / Cu 8 µm, N/P = 1.03 (positive-limited)</w:t>
            </w:r>
          </w:p>
        </w:tc>
        <w:tc>
          <w:tcPr>
            <w:tcW w:type="dxa" w:w="5472"/>
          </w:tcPr>
          <w:p>
            <w:r>
              <w:t>parameter set + N/P derivation script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