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F4A6" w14:textId="72FC3927" w:rsidR="007F3AD1" w:rsidRDefault="005E4EC2" w:rsidP="005E4EC2">
      <w:pPr>
        <w:jc w:val="center"/>
        <w:rPr>
          <w:rFonts w:ascii="微软雅黑" w:eastAsia="微软雅黑" w:hAnsi="微软雅黑"/>
          <w:sz w:val="44"/>
          <w:szCs w:val="44"/>
        </w:rPr>
      </w:pPr>
      <w:r>
        <w:rPr>
          <w:rFonts w:ascii="微软雅黑" w:eastAsia="微软雅黑" w:hAnsi="微软雅黑" w:hint="eastAsia"/>
          <w:sz w:val="44"/>
          <w:szCs w:val="44"/>
        </w:rPr>
        <w:t>同化棋大作业报告</w:t>
      </w:r>
    </w:p>
    <w:p w14:paraId="512976BE" w14:textId="652CFDFE" w:rsidR="005E4EC2" w:rsidRDefault="005E4EC2" w:rsidP="005E4EC2">
      <w:pPr>
        <w:pStyle w:val="a7"/>
        <w:numPr>
          <w:ilvl w:val="0"/>
          <w:numId w:val="1"/>
        </w:numPr>
        <w:ind w:firstLineChars="0"/>
        <w:jc w:val="left"/>
        <w:rPr>
          <w:rFonts w:ascii="微软雅黑" w:eastAsia="微软雅黑" w:hAnsi="微软雅黑"/>
          <w:sz w:val="44"/>
          <w:szCs w:val="44"/>
        </w:rPr>
      </w:pPr>
      <w:r>
        <w:rPr>
          <w:rFonts w:ascii="微软雅黑" w:eastAsia="微软雅黑" w:hAnsi="微软雅黑" w:hint="eastAsia"/>
          <w:sz w:val="44"/>
          <w:szCs w:val="44"/>
        </w:rPr>
        <w:t>图形界面</w:t>
      </w:r>
      <w:r w:rsidR="00C20FC4">
        <w:rPr>
          <w:rFonts w:ascii="微软雅黑" w:eastAsia="微软雅黑" w:hAnsi="微软雅黑" w:hint="eastAsia"/>
          <w:sz w:val="44"/>
          <w:szCs w:val="44"/>
        </w:rPr>
        <w:t>的功能</w:t>
      </w:r>
      <w:r>
        <w:rPr>
          <w:rFonts w:ascii="微软雅黑" w:eastAsia="微软雅黑" w:hAnsi="微软雅黑" w:hint="eastAsia"/>
          <w:sz w:val="44"/>
          <w:szCs w:val="44"/>
        </w:rPr>
        <w:t>部分</w:t>
      </w:r>
    </w:p>
    <w:p w14:paraId="3AD8AF38" w14:textId="45BED5F1" w:rsidR="005E4EC2" w:rsidRDefault="005E4EC2" w:rsidP="005E4EC2">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首先是一个简洁的图形界面部分：</w:t>
      </w:r>
    </w:p>
    <w:p w14:paraId="4522505F" w14:textId="0B28AF07" w:rsidR="005E4EC2" w:rsidRDefault="005E4EC2" w:rsidP="005E4EC2">
      <w:pPr>
        <w:pStyle w:val="a7"/>
        <w:ind w:left="420" w:firstLineChars="0" w:firstLine="0"/>
        <w:jc w:val="left"/>
        <w:rPr>
          <w:rFonts w:ascii="微软雅黑" w:eastAsia="微软雅黑" w:hAnsi="微软雅黑"/>
          <w:sz w:val="28"/>
          <w:szCs w:val="28"/>
        </w:rPr>
      </w:pPr>
      <w:r>
        <w:rPr>
          <w:rFonts w:ascii="微软雅黑" w:eastAsia="微软雅黑" w:hAnsi="微软雅黑" w:hint="eastAsia"/>
          <w:noProof/>
          <w:sz w:val="28"/>
          <w:szCs w:val="28"/>
        </w:rPr>
        <w:drawing>
          <wp:inline distT="0" distB="0" distL="0" distR="0" wp14:anchorId="2E6D8FDC" wp14:editId="69C160BC">
            <wp:extent cx="3970020" cy="2722995"/>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988534" cy="2735694"/>
                    </a:xfrm>
                    <a:prstGeom prst="rect">
                      <a:avLst/>
                    </a:prstGeom>
                  </pic:spPr>
                </pic:pic>
              </a:graphicData>
            </a:graphic>
          </wp:inline>
        </w:drawing>
      </w:r>
    </w:p>
    <w:p w14:paraId="32CF4695" w14:textId="31D9F2EE" w:rsidR="005E4EC2" w:rsidRDefault="005E4EC2" w:rsidP="005E4EC2">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对于不熟悉规则或想要了解更多有关此程序信息的用户，在点击红色部分后：</w:t>
      </w:r>
      <w:r>
        <w:rPr>
          <w:rFonts w:ascii="微软雅黑" w:eastAsia="微软雅黑" w:hAnsi="微软雅黑" w:hint="eastAsia"/>
          <w:noProof/>
          <w:sz w:val="28"/>
          <w:szCs w:val="28"/>
        </w:rPr>
        <w:drawing>
          <wp:inline distT="0" distB="0" distL="0" distR="0" wp14:anchorId="1149665C" wp14:editId="6B7783BC">
            <wp:extent cx="5054895" cy="3467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061236" cy="3471449"/>
                    </a:xfrm>
                    <a:prstGeom prst="rect">
                      <a:avLst/>
                    </a:prstGeom>
                  </pic:spPr>
                </pic:pic>
              </a:graphicData>
            </a:graphic>
          </wp:inline>
        </w:drawing>
      </w:r>
    </w:p>
    <w:p w14:paraId="734725F3" w14:textId="3A034E54" w:rsidR="005E4EC2" w:rsidRDefault="005E4EC2" w:rsidP="005E4EC2">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lastRenderedPageBreak/>
        <w:t>在此界面可以简单地了解规则</w:t>
      </w:r>
      <w:r w:rsidR="004F1B8D">
        <w:rPr>
          <w:rFonts w:ascii="微软雅黑" w:eastAsia="微软雅黑" w:hAnsi="微软雅黑" w:hint="eastAsia"/>
          <w:sz w:val="28"/>
          <w:szCs w:val="28"/>
        </w:rPr>
        <w:t>、</w:t>
      </w:r>
      <w:r>
        <w:rPr>
          <w:rFonts w:ascii="微软雅黑" w:eastAsia="微软雅黑" w:hAnsi="微软雅黑" w:hint="eastAsia"/>
          <w:sz w:val="28"/>
          <w:szCs w:val="28"/>
        </w:rPr>
        <w:t>在线对战地址</w:t>
      </w:r>
      <w:r w:rsidR="004F1B8D">
        <w:rPr>
          <w:rFonts w:ascii="微软雅黑" w:eastAsia="微软雅黑" w:hAnsi="微软雅黑" w:hint="eastAsia"/>
          <w:sz w:val="28"/>
          <w:szCs w:val="28"/>
        </w:rPr>
        <w:t>以及源代码网址。</w:t>
      </w:r>
    </w:p>
    <w:p w14:paraId="2BE0BC2A" w14:textId="4A32730D" w:rsidR="004F1B8D" w:rsidRDefault="004F1B8D" w:rsidP="005E4EC2">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之后便可以进入棋盘的开始界面，在这里可以选择开始新游戏（Start）加载旧存档（Load）抑或者直接退出游戏（Exit）。</w:t>
      </w:r>
    </w:p>
    <w:p w14:paraId="0C74937D" w14:textId="736F9CB5" w:rsidR="004F1B8D" w:rsidRDefault="004F1B8D" w:rsidP="005E4EC2">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点击开始便可以进入一场新的游戏，在正式进行游戏之前需要选择单人或者双人游戏。</w:t>
      </w:r>
    </w:p>
    <w:p w14:paraId="1BDBBF12" w14:textId="672F0933" w:rsidR="003C7E16" w:rsidRDefault="003C7E16" w:rsidP="005E4EC2">
      <w:pPr>
        <w:pStyle w:val="a7"/>
        <w:ind w:left="420" w:firstLineChars="0" w:firstLine="0"/>
        <w:jc w:val="left"/>
        <w:rPr>
          <w:rFonts w:ascii="微软雅黑" w:eastAsia="微软雅黑" w:hAnsi="微软雅黑"/>
          <w:sz w:val="28"/>
          <w:szCs w:val="28"/>
        </w:rPr>
      </w:pPr>
      <w:r>
        <w:rPr>
          <w:rFonts w:ascii="微软雅黑" w:eastAsia="微软雅黑" w:hAnsi="微软雅黑" w:hint="eastAsia"/>
          <w:noProof/>
          <w:sz w:val="28"/>
          <w:szCs w:val="28"/>
        </w:rPr>
        <w:drawing>
          <wp:inline distT="0" distB="0" distL="0" distR="0" wp14:anchorId="66BF2666" wp14:editId="6B56E512">
            <wp:extent cx="4511040" cy="309407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4537823" cy="3112446"/>
                    </a:xfrm>
                    <a:prstGeom prst="rect">
                      <a:avLst/>
                    </a:prstGeom>
                  </pic:spPr>
                </pic:pic>
              </a:graphicData>
            </a:graphic>
          </wp:inline>
        </w:drawing>
      </w:r>
    </w:p>
    <w:p w14:paraId="1280E756" w14:textId="22190EED" w:rsidR="003C7E16" w:rsidRDefault="003C7E16" w:rsidP="005E4EC2">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如果选择单人游戏，则用户需要继续选择执黑棋还是白棋。</w:t>
      </w:r>
    </w:p>
    <w:p w14:paraId="365E719D" w14:textId="3874E553" w:rsidR="003C7E16" w:rsidRDefault="003C7E16" w:rsidP="005E4EC2">
      <w:pPr>
        <w:pStyle w:val="a7"/>
        <w:ind w:left="420" w:firstLineChars="0" w:firstLine="0"/>
        <w:jc w:val="left"/>
        <w:rPr>
          <w:rFonts w:ascii="微软雅黑" w:eastAsia="微软雅黑" w:hAnsi="微软雅黑"/>
          <w:sz w:val="28"/>
          <w:szCs w:val="28"/>
        </w:rPr>
      </w:pPr>
      <w:r>
        <w:rPr>
          <w:rFonts w:ascii="微软雅黑" w:eastAsia="微软雅黑" w:hAnsi="微软雅黑" w:hint="eastAsia"/>
          <w:noProof/>
          <w:sz w:val="28"/>
          <w:szCs w:val="28"/>
        </w:rPr>
        <w:drawing>
          <wp:inline distT="0" distB="0" distL="0" distR="0" wp14:anchorId="192B4901" wp14:editId="3EBF08BA">
            <wp:extent cx="4602480" cy="3156794"/>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4609832" cy="3161836"/>
                    </a:xfrm>
                    <a:prstGeom prst="rect">
                      <a:avLst/>
                    </a:prstGeom>
                  </pic:spPr>
                </pic:pic>
              </a:graphicData>
            </a:graphic>
          </wp:inline>
        </w:drawing>
      </w:r>
    </w:p>
    <w:p w14:paraId="778E6C01" w14:textId="088AF3C5" w:rsidR="006E7C3B" w:rsidRDefault="006E7C3B" w:rsidP="005E4EC2">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lastRenderedPageBreak/>
        <w:t>在确定双人游戏或者确定了单人游戏及执先后手</w:t>
      </w:r>
      <w:r w:rsidR="00552788">
        <w:rPr>
          <w:rFonts w:ascii="微软雅黑" w:eastAsia="微软雅黑" w:hAnsi="微软雅黑" w:hint="eastAsia"/>
          <w:sz w:val="28"/>
          <w:szCs w:val="28"/>
        </w:rPr>
        <w:t>之后，我们就会进入游戏界面了：</w:t>
      </w:r>
    </w:p>
    <w:p w14:paraId="55B682F7" w14:textId="44158443" w:rsidR="00552788" w:rsidRDefault="00FF080C" w:rsidP="005E4EC2">
      <w:pPr>
        <w:pStyle w:val="a7"/>
        <w:ind w:left="420" w:firstLineChars="0" w:firstLine="0"/>
        <w:jc w:val="left"/>
        <w:rPr>
          <w:rFonts w:ascii="微软雅黑" w:eastAsia="微软雅黑" w:hAnsi="微软雅黑"/>
          <w:sz w:val="28"/>
          <w:szCs w:val="28"/>
        </w:rPr>
      </w:pPr>
      <w:r w:rsidRPr="00FF080C">
        <w:rPr>
          <w:rFonts w:ascii="微软雅黑" w:eastAsia="微软雅黑" w:hAnsi="微软雅黑"/>
          <w:sz w:val="28"/>
          <w:szCs w:val="28"/>
        </w:rPr>
        <w:drawing>
          <wp:inline distT="0" distB="0" distL="0" distR="0" wp14:anchorId="157840C2" wp14:editId="2F0DEBA2">
            <wp:extent cx="5274310" cy="38068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06825"/>
                    </a:xfrm>
                    <a:prstGeom prst="rect">
                      <a:avLst/>
                    </a:prstGeom>
                  </pic:spPr>
                </pic:pic>
              </a:graphicData>
            </a:graphic>
          </wp:inline>
        </w:drawing>
      </w:r>
    </w:p>
    <w:p w14:paraId="087FD316" w14:textId="70FA5C55" w:rsidR="00FF080C" w:rsidRDefault="00FF080C" w:rsidP="005E4EC2">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之后，如果是双人游戏，需要轮流进行鼠标移动黑白棋的操作，如果是单人游戏，程序预留了1s的时间以确保移动的路径可以被观测到。</w:t>
      </w:r>
    </w:p>
    <w:p w14:paraId="4FB512D4" w14:textId="0F0A27D8" w:rsidR="00FF080C" w:rsidRDefault="00FF080C" w:rsidP="005E4EC2">
      <w:pPr>
        <w:pStyle w:val="a7"/>
        <w:ind w:left="420" w:firstLineChars="0" w:firstLine="0"/>
        <w:jc w:val="left"/>
        <w:rPr>
          <w:rFonts w:ascii="微软雅黑" w:eastAsia="微软雅黑" w:hAnsi="微软雅黑" w:hint="eastAsia"/>
          <w:sz w:val="28"/>
          <w:szCs w:val="28"/>
        </w:rPr>
      </w:pPr>
      <w:r>
        <w:rPr>
          <w:rFonts w:ascii="微软雅黑" w:eastAsia="微软雅黑" w:hAnsi="微软雅黑" w:hint="eastAsia"/>
          <w:sz w:val="28"/>
          <w:szCs w:val="28"/>
        </w:rPr>
        <w:t>在棋局的任何阶段用户都可以选择返回（Return），手动存档（Save），以及退出游戏（Exit）的按钮，返回会直接返回上一个界面，开启新游戏；而存档在保留当前棋局的同时也会将用户对本局游戏的设置</w:t>
      </w:r>
      <w:r w:rsidR="00C20FC4">
        <w:rPr>
          <w:rFonts w:ascii="微软雅黑" w:eastAsia="微软雅黑" w:hAnsi="微软雅黑" w:hint="eastAsia"/>
          <w:sz w:val="28"/>
          <w:szCs w:val="28"/>
        </w:rPr>
        <w:t>一并保存，以便下次加载存档时直接地进入游戏环节。</w:t>
      </w:r>
    </w:p>
    <w:p w14:paraId="5884FC51" w14:textId="77777777" w:rsidR="00C20FC4" w:rsidRDefault="00C20FC4" w:rsidP="005E4EC2">
      <w:pPr>
        <w:pStyle w:val="a7"/>
        <w:ind w:left="420" w:firstLineChars="0" w:firstLine="0"/>
        <w:jc w:val="left"/>
        <w:rPr>
          <w:rFonts w:ascii="微软雅黑" w:eastAsia="微软雅黑" w:hAnsi="微软雅黑"/>
          <w:sz w:val="28"/>
          <w:szCs w:val="28"/>
        </w:rPr>
      </w:pPr>
    </w:p>
    <w:p w14:paraId="5B9082FA" w14:textId="77777777" w:rsidR="00C20FC4" w:rsidRDefault="00C20FC4" w:rsidP="005E4EC2">
      <w:pPr>
        <w:pStyle w:val="a7"/>
        <w:ind w:left="420" w:firstLineChars="0" w:firstLine="0"/>
        <w:jc w:val="left"/>
        <w:rPr>
          <w:rFonts w:ascii="微软雅黑" w:eastAsia="微软雅黑" w:hAnsi="微软雅黑"/>
          <w:sz w:val="28"/>
          <w:szCs w:val="28"/>
        </w:rPr>
      </w:pPr>
    </w:p>
    <w:p w14:paraId="1443D088" w14:textId="00D08BD1" w:rsidR="00FF080C" w:rsidRDefault="00FF080C" w:rsidP="005E4EC2">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lastRenderedPageBreak/>
        <w:t>在单人游戏中，如果获得胜利，</w:t>
      </w:r>
      <w:r w:rsidR="00C20FC4">
        <w:rPr>
          <w:rFonts w:ascii="微软雅黑" w:eastAsia="微软雅黑" w:hAnsi="微软雅黑" w:hint="eastAsia"/>
          <w:sz w:val="28"/>
          <w:szCs w:val="28"/>
        </w:rPr>
        <w:t>则会显示以下画面：</w:t>
      </w:r>
    </w:p>
    <w:p w14:paraId="161A48B4" w14:textId="34F5C624" w:rsidR="00C20FC4" w:rsidRDefault="00C20FC4" w:rsidP="005E4EC2">
      <w:pPr>
        <w:pStyle w:val="a7"/>
        <w:ind w:left="420" w:firstLineChars="0" w:firstLine="0"/>
        <w:jc w:val="left"/>
        <w:rPr>
          <w:rFonts w:ascii="微软雅黑" w:eastAsia="微软雅黑" w:hAnsi="微软雅黑"/>
          <w:sz w:val="28"/>
          <w:szCs w:val="28"/>
        </w:rPr>
      </w:pPr>
      <w:r>
        <w:rPr>
          <w:rFonts w:ascii="微软雅黑" w:eastAsia="微软雅黑" w:hAnsi="微软雅黑" w:hint="eastAsia"/>
          <w:noProof/>
          <w:sz w:val="28"/>
          <w:szCs w:val="28"/>
        </w:rPr>
        <w:drawing>
          <wp:inline distT="0" distB="0" distL="0" distR="0" wp14:anchorId="3F6321F9" wp14:editId="5B1AFA00">
            <wp:extent cx="5274310" cy="36175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14:paraId="5E6364C7" w14:textId="673DB6DD" w:rsidR="00C20FC4" w:rsidRDefault="00C20FC4" w:rsidP="00C20FC4">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右键点击任意处后可以继续进行新游戏或读取上次手动存档时的内容。输掉比赛之后，会显示：</w:t>
      </w:r>
    </w:p>
    <w:p w14:paraId="459D1AC5" w14:textId="3B6CA638" w:rsidR="00C20FC4" w:rsidRDefault="00C20FC4" w:rsidP="00C20FC4">
      <w:pPr>
        <w:pStyle w:val="a7"/>
        <w:ind w:left="420" w:firstLineChars="0" w:firstLine="0"/>
        <w:jc w:val="left"/>
        <w:rPr>
          <w:rFonts w:ascii="微软雅黑" w:eastAsia="微软雅黑" w:hAnsi="微软雅黑"/>
          <w:sz w:val="28"/>
          <w:szCs w:val="28"/>
        </w:rPr>
      </w:pPr>
      <w:r>
        <w:rPr>
          <w:rFonts w:ascii="微软雅黑" w:eastAsia="微软雅黑" w:hAnsi="微软雅黑" w:hint="eastAsia"/>
          <w:noProof/>
          <w:sz w:val="28"/>
          <w:szCs w:val="28"/>
        </w:rPr>
        <w:drawing>
          <wp:inline distT="0" distB="0" distL="0" distR="0" wp14:anchorId="746316CB" wp14:editId="55B92927">
            <wp:extent cx="5274310" cy="36175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14:paraId="52317F25" w14:textId="3162DA19" w:rsidR="00C20FC4" w:rsidRDefault="00C20FC4" w:rsidP="00C20FC4">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lastRenderedPageBreak/>
        <w:t>此时左键点击可以进行新游戏、读取存档。</w:t>
      </w:r>
    </w:p>
    <w:p w14:paraId="3855B5A4" w14:textId="61CA6942" w:rsidR="00C20FC4" w:rsidRDefault="00C20FC4" w:rsidP="00C20FC4">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在双人游戏中，当比赛决出胜负时，会根据可能的结果展现如下两种界面：</w:t>
      </w:r>
    </w:p>
    <w:p w14:paraId="2D34F3C0" w14:textId="2759A02D" w:rsidR="00EE76FC" w:rsidRDefault="00EE76FC" w:rsidP="00C20FC4">
      <w:pPr>
        <w:pStyle w:val="a7"/>
        <w:ind w:left="420" w:firstLineChars="0" w:firstLine="0"/>
        <w:jc w:val="left"/>
        <w:rPr>
          <w:rFonts w:ascii="微软雅黑" w:eastAsia="微软雅黑" w:hAnsi="微软雅黑"/>
          <w:sz w:val="28"/>
          <w:szCs w:val="28"/>
        </w:rPr>
      </w:pPr>
      <w:r>
        <w:rPr>
          <w:rFonts w:ascii="微软雅黑" w:eastAsia="微软雅黑" w:hAnsi="微软雅黑" w:hint="eastAsia"/>
          <w:noProof/>
          <w:sz w:val="28"/>
          <w:szCs w:val="28"/>
        </w:rPr>
        <w:drawing>
          <wp:inline distT="0" distB="0" distL="0" distR="0" wp14:anchorId="310ABF82" wp14:editId="069BF02D">
            <wp:extent cx="5274310" cy="36175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14:paraId="3462B02C" w14:textId="6CFFAFD1" w:rsidR="00EE76FC" w:rsidRDefault="00EE76FC" w:rsidP="00C20FC4">
      <w:pPr>
        <w:pStyle w:val="a7"/>
        <w:ind w:left="420" w:firstLineChars="0" w:firstLine="0"/>
        <w:jc w:val="left"/>
        <w:rPr>
          <w:rFonts w:ascii="微软雅黑" w:eastAsia="微软雅黑" w:hAnsi="微软雅黑"/>
          <w:sz w:val="28"/>
          <w:szCs w:val="28"/>
        </w:rPr>
      </w:pPr>
      <w:r>
        <w:rPr>
          <w:rFonts w:ascii="微软雅黑" w:eastAsia="微软雅黑" w:hAnsi="微软雅黑" w:hint="eastAsia"/>
          <w:noProof/>
          <w:sz w:val="28"/>
          <w:szCs w:val="28"/>
        </w:rPr>
        <w:drawing>
          <wp:inline distT="0" distB="0" distL="0" distR="0" wp14:anchorId="7E61B47A" wp14:editId="5033C454">
            <wp:extent cx="5274310" cy="36175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14:paraId="2808D4F2" w14:textId="774F16FC" w:rsidR="00EE76FC" w:rsidRPr="00C20FC4" w:rsidRDefault="00EE76FC" w:rsidP="00C20FC4">
      <w:pPr>
        <w:pStyle w:val="a7"/>
        <w:ind w:left="420" w:firstLineChars="0" w:firstLine="0"/>
        <w:jc w:val="left"/>
        <w:rPr>
          <w:rFonts w:ascii="微软雅黑" w:eastAsia="微软雅黑" w:hAnsi="微软雅黑" w:hint="eastAsia"/>
          <w:sz w:val="28"/>
          <w:szCs w:val="28"/>
        </w:rPr>
      </w:pPr>
      <w:r>
        <w:rPr>
          <w:rFonts w:ascii="微软雅黑" w:eastAsia="微软雅黑" w:hAnsi="微软雅黑" w:hint="eastAsia"/>
          <w:sz w:val="28"/>
          <w:szCs w:val="28"/>
        </w:rPr>
        <w:lastRenderedPageBreak/>
        <w:t>同样的，用户可以在不退出程序的情况下继续游玩，实现了长时间游戏的功能。</w:t>
      </w:r>
    </w:p>
    <w:p w14:paraId="36399D4C" w14:textId="769DF4D3" w:rsidR="005E4EC2" w:rsidRDefault="00EE76FC" w:rsidP="005E4EC2">
      <w:pPr>
        <w:pStyle w:val="a7"/>
        <w:numPr>
          <w:ilvl w:val="0"/>
          <w:numId w:val="1"/>
        </w:numPr>
        <w:ind w:firstLineChars="0"/>
        <w:jc w:val="left"/>
        <w:rPr>
          <w:rFonts w:ascii="微软雅黑" w:eastAsia="微软雅黑" w:hAnsi="微软雅黑"/>
          <w:sz w:val="44"/>
          <w:szCs w:val="44"/>
        </w:rPr>
      </w:pPr>
      <w:r>
        <w:rPr>
          <w:rFonts w:ascii="微软雅黑" w:eastAsia="微软雅黑" w:hAnsi="微软雅黑" w:hint="eastAsia"/>
          <w:sz w:val="44"/>
          <w:szCs w:val="44"/>
        </w:rPr>
        <w:t>设计思路</w:t>
      </w:r>
      <w:r w:rsidR="005E4EC2">
        <w:rPr>
          <w:rFonts w:ascii="微软雅黑" w:eastAsia="微软雅黑" w:hAnsi="微软雅黑" w:hint="eastAsia"/>
          <w:sz w:val="44"/>
          <w:szCs w:val="44"/>
        </w:rPr>
        <w:t>部分</w:t>
      </w:r>
    </w:p>
    <w:p w14:paraId="7342DF55" w14:textId="77777777" w:rsidR="002F22FC" w:rsidRDefault="00EE76FC" w:rsidP="00EE76FC">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后端部分</w:t>
      </w:r>
      <w:r w:rsidR="002F22FC">
        <w:rPr>
          <w:rFonts w:ascii="微软雅黑" w:eastAsia="微软雅黑" w:hAnsi="微软雅黑" w:hint="eastAsia"/>
          <w:sz w:val="28"/>
          <w:szCs w:val="28"/>
        </w:rPr>
        <w:t>：</w:t>
      </w:r>
    </w:p>
    <w:p w14:paraId="24C6482D" w14:textId="53976D24" w:rsidR="00EE76FC" w:rsidRDefault="00EE76FC" w:rsidP="00EE76FC">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主要包括走棋函数以及决策函数，棋盘的状态使用7</w:t>
      </w:r>
      <w:r>
        <w:rPr>
          <w:rFonts w:ascii="微软雅黑" w:eastAsia="微软雅黑" w:hAnsi="微软雅黑"/>
          <w:sz w:val="28"/>
          <w:szCs w:val="28"/>
        </w:rPr>
        <w:t>*7</w:t>
      </w:r>
      <w:r>
        <w:rPr>
          <w:rFonts w:ascii="微软雅黑" w:eastAsia="微软雅黑" w:hAnsi="微软雅黑" w:hint="eastAsia"/>
          <w:sz w:val="28"/>
          <w:szCs w:val="28"/>
        </w:rPr>
        <w:t>的二维数组进行存储，走棋函数</w:t>
      </w:r>
      <w:r w:rsidR="00937B5D">
        <w:rPr>
          <w:rFonts w:ascii="微软雅黑" w:eastAsia="微软雅黑" w:hAnsi="微软雅黑" w:hint="eastAsia"/>
          <w:sz w:val="28"/>
          <w:szCs w:val="28"/>
        </w:rPr>
        <w:t>主要包括这几个函数：</w:t>
      </w:r>
    </w:p>
    <w:p w14:paraId="0EF53899" w14:textId="6A38D62A" w:rsidR="00937B5D" w:rsidRDefault="00937B5D" w:rsidP="00EE76FC">
      <w:pPr>
        <w:pStyle w:val="a7"/>
        <w:ind w:left="420" w:firstLineChars="0" w:firstLine="0"/>
        <w:jc w:val="left"/>
        <w:rPr>
          <w:rFonts w:ascii="微软雅黑" w:eastAsia="微软雅黑" w:hAnsi="微软雅黑"/>
          <w:sz w:val="28"/>
          <w:szCs w:val="28"/>
        </w:rPr>
      </w:pPr>
      <w:r w:rsidRPr="00937B5D">
        <w:rPr>
          <w:rFonts w:ascii="微软雅黑" w:eastAsia="微软雅黑" w:hAnsi="微软雅黑"/>
          <w:sz w:val="28"/>
          <w:szCs w:val="28"/>
        </w:rPr>
        <w:drawing>
          <wp:inline distT="0" distB="0" distL="0" distR="0" wp14:anchorId="2B0784EB" wp14:editId="5A82E284">
            <wp:extent cx="4563112" cy="1648055"/>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3112" cy="1648055"/>
                    </a:xfrm>
                    <a:prstGeom prst="rect">
                      <a:avLst/>
                    </a:prstGeom>
                  </pic:spPr>
                </pic:pic>
              </a:graphicData>
            </a:graphic>
          </wp:inline>
        </w:drawing>
      </w:r>
    </w:p>
    <w:p w14:paraId="0FBC26CC" w14:textId="721D6573" w:rsidR="00937B5D" w:rsidRDefault="00937B5D" w:rsidP="00937B5D">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在ProcStep函数中需要调用前两个函数以进行同化棋规则的实现，需要补充说明，我使用int型变量color表示棋盘状态，1表示有黑色棋子，0表示无棋子，</w:t>
      </w:r>
      <w:r>
        <w:rPr>
          <w:rFonts w:ascii="微软雅黑" w:eastAsia="微软雅黑" w:hAnsi="微软雅黑"/>
          <w:sz w:val="28"/>
          <w:szCs w:val="28"/>
        </w:rPr>
        <w:t>-1</w:t>
      </w:r>
      <w:r>
        <w:rPr>
          <w:rFonts w:ascii="微软雅黑" w:eastAsia="微软雅黑" w:hAnsi="微软雅黑" w:hint="eastAsia"/>
          <w:sz w:val="28"/>
          <w:szCs w:val="28"/>
        </w:rPr>
        <w:t>表示有白色棋子。而int型变量Direction则代表d</w:t>
      </w:r>
      <w:r w:rsidR="00090723">
        <w:rPr>
          <w:rFonts w:ascii="微软雅黑" w:eastAsia="微软雅黑" w:hAnsi="微软雅黑" w:hint="eastAsia"/>
          <w:sz w:val="28"/>
          <w:szCs w:val="28"/>
        </w:rPr>
        <w:t>elta</w:t>
      </w:r>
      <w:r w:rsidR="00090723">
        <w:rPr>
          <w:rFonts w:ascii="微软雅黑" w:eastAsia="微软雅黑" w:hAnsi="微软雅黑"/>
          <w:sz w:val="28"/>
          <w:szCs w:val="28"/>
        </w:rPr>
        <w:t>1</w:t>
      </w:r>
      <w:r>
        <w:rPr>
          <w:rFonts w:ascii="微软雅黑" w:eastAsia="微软雅黑" w:hAnsi="微软雅黑" w:hint="eastAsia"/>
          <w:sz w:val="28"/>
          <w:szCs w:val="28"/>
        </w:rPr>
        <w:t>、d</w:t>
      </w:r>
      <w:r w:rsidR="00090723">
        <w:rPr>
          <w:rFonts w:ascii="微软雅黑" w:eastAsia="微软雅黑" w:hAnsi="微软雅黑"/>
          <w:sz w:val="28"/>
          <w:szCs w:val="28"/>
        </w:rPr>
        <w:t>elta2</w:t>
      </w:r>
      <w:r>
        <w:rPr>
          <w:rFonts w:ascii="微软雅黑" w:eastAsia="微软雅黑" w:hAnsi="微软雅黑" w:hint="eastAsia"/>
          <w:sz w:val="28"/>
          <w:szCs w:val="28"/>
        </w:rPr>
        <w:t>两数组的下标。（d</w:t>
      </w:r>
      <w:r w:rsidR="00090723">
        <w:rPr>
          <w:rFonts w:ascii="微软雅黑" w:eastAsia="微软雅黑" w:hAnsi="微软雅黑"/>
          <w:sz w:val="28"/>
          <w:szCs w:val="28"/>
        </w:rPr>
        <w:t>elta1</w:t>
      </w:r>
      <w:r>
        <w:rPr>
          <w:rFonts w:ascii="微软雅黑" w:eastAsia="微软雅黑" w:hAnsi="微软雅黑" w:hint="eastAsia"/>
          <w:sz w:val="28"/>
          <w:szCs w:val="28"/>
        </w:rPr>
        <w:t>与d</w:t>
      </w:r>
      <w:r w:rsidR="00090723">
        <w:rPr>
          <w:rFonts w:ascii="微软雅黑" w:eastAsia="微软雅黑" w:hAnsi="微软雅黑"/>
          <w:sz w:val="28"/>
          <w:szCs w:val="28"/>
        </w:rPr>
        <w:t>elta2</w:t>
      </w:r>
      <w:r>
        <w:rPr>
          <w:rFonts w:ascii="微软雅黑" w:eastAsia="微软雅黑" w:hAnsi="微软雅黑" w:hint="eastAsia"/>
          <w:sz w:val="28"/>
          <w:szCs w:val="28"/>
        </w:rPr>
        <w:t>下标一致时才有意义），具体如下：</w:t>
      </w:r>
    </w:p>
    <w:p w14:paraId="0AE18ED4" w14:textId="6BB2959B" w:rsidR="00937B5D" w:rsidRDefault="00937B5D" w:rsidP="00937B5D">
      <w:pPr>
        <w:pStyle w:val="a7"/>
        <w:ind w:left="420" w:firstLineChars="0" w:firstLine="0"/>
        <w:jc w:val="left"/>
        <w:rPr>
          <w:rFonts w:ascii="微软雅黑" w:eastAsia="微软雅黑" w:hAnsi="微软雅黑"/>
          <w:sz w:val="28"/>
          <w:szCs w:val="28"/>
        </w:rPr>
      </w:pPr>
      <w:r w:rsidRPr="00937B5D">
        <w:rPr>
          <w:rFonts w:ascii="微软雅黑" w:eastAsia="微软雅黑" w:hAnsi="微软雅黑"/>
          <w:sz w:val="28"/>
          <w:szCs w:val="28"/>
        </w:rPr>
        <w:drawing>
          <wp:inline distT="0" distB="0" distL="0" distR="0" wp14:anchorId="18ECA734" wp14:editId="49D73FEB">
            <wp:extent cx="5087060" cy="12193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7060" cy="1219370"/>
                    </a:xfrm>
                    <a:prstGeom prst="rect">
                      <a:avLst/>
                    </a:prstGeom>
                  </pic:spPr>
                </pic:pic>
              </a:graphicData>
            </a:graphic>
          </wp:inline>
        </w:drawing>
      </w:r>
    </w:p>
    <w:p w14:paraId="3D225046" w14:textId="4A284605" w:rsidR="00090723" w:rsidRDefault="00090723" w:rsidP="00937B5D">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表示2</w:t>
      </w:r>
      <w:r>
        <w:rPr>
          <w:rFonts w:ascii="微软雅黑" w:eastAsia="微软雅黑" w:hAnsi="微软雅黑"/>
          <w:sz w:val="28"/>
          <w:szCs w:val="28"/>
        </w:rPr>
        <w:t>4</w:t>
      </w:r>
      <w:r>
        <w:rPr>
          <w:rFonts w:ascii="微软雅黑" w:eastAsia="微软雅黑" w:hAnsi="微软雅黑" w:hint="eastAsia"/>
          <w:sz w:val="28"/>
          <w:szCs w:val="28"/>
        </w:rPr>
        <w:t>种可能移动棋子的相对位置。</w:t>
      </w:r>
    </w:p>
    <w:p w14:paraId="06131931" w14:textId="6E5515BE" w:rsidR="00090723" w:rsidRDefault="00090723" w:rsidP="00937B5D">
      <w:pPr>
        <w:pStyle w:val="a7"/>
        <w:ind w:left="420" w:firstLineChars="0" w:firstLine="0"/>
        <w:jc w:val="left"/>
        <w:rPr>
          <w:rFonts w:ascii="微软雅黑" w:eastAsia="微软雅黑" w:hAnsi="微软雅黑" w:hint="eastAsia"/>
          <w:sz w:val="28"/>
          <w:szCs w:val="28"/>
        </w:rPr>
      </w:pPr>
      <w:r>
        <w:rPr>
          <w:rFonts w:ascii="微软雅黑" w:eastAsia="微软雅黑" w:hAnsi="微软雅黑" w:hint="eastAsia"/>
          <w:sz w:val="28"/>
          <w:szCs w:val="28"/>
        </w:rPr>
        <w:t>决策函数部分主要如下：</w:t>
      </w:r>
    </w:p>
    <w:p w14:paraId="1AC33C9D" w14:textId="512FFB94" w:rsidR="00090723" w:rsidRDefault="00090723" w:rsidP="00937B5D">
      <w:pPr>
        <w:pStyle w:val="a7"/>
        <w:ind w:left="420" w:firstLineChars="0" w:firstLine="0"/>
        <w:jc w:val="left"/>
        <w:rPr>
          <w:rFonts w:ascii="微软雅黑" w:eastAsia="微软雅黑" w:hAnsi="微软雅黑"/>
          <w:sz w:val="28"/>
          <w:szCs w:val="28"/>
        </w:rPr>
      </w:pPr>
      <w:r w:rsidRPr="00090723">
        <w:rPr>
          <w:rFonts w:ascii="微软雅黑" w:eastAsia="微软雅黑" w:hAnsi="微软雅黑"/>
          <w:sz w:val="28"/>
          <w:szCs w:val="28"/>
        </w:rPr>
        <w:lastRenderedPageBreak/>
        <w:drawing>
          <wp:inline distT="0" distB="0" distL="0" distR="0" wp14:anchorId="4A489327" wp14:editId="5D420E37">
            <wp:extent cx="3639058" cy="11812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9058" cy="1181265"/>
                    </a:xfrm>
                    <a:prstGeom prst="rect">
                      <a:avLst/>
                    </a:prstGeom>
                  </pic:spPr>
                </pic:pic>
              </a:graphicData>
            </a:graphic>
          </wp:inline>
        </w:drawing>
      </w:r>
    </w:p>
    <w:p w14:paraId="38D349C9" w14:textId="3E179D94" w:rsidR="00090723" w:rsidRDefault="00090723" w:rsidP="00937B5D">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采用了minmax以及Alpha</w:t>
      </w:r>
      <w:r>
        <w:rPr>
          <w:rFonts w:ascii="微软雅黑" w:eastAsia="微软雅黑" w:hAnsi="微软雅黑"/>
          <w:sz w:val="28"/>
          <w:szCs w:val="28"/>
        </w:rPr>
        <w:t>-</w:t>
      </w:r>
      <w:r>
        <w:rPr>
          <w:rFonts w:ascii="微软雅黑" w:eastAsia="微软雅黑" w:hAnsi="微软雅黑" w:hint="eastAsia"/>
          <w:sz w:val="28"/>
          <w:szCs w:val="28"/>
        </w:rPr>
        <w:t>beta剪枝，</w:t>
      </w:r>
      <w:r w:rsidR="00E51335">
        <w:rPr>
          <w:rFonts w:ascii="微软雅黑" w:eastAsia="微软雅黑" w:hAnsi="微软雅黑" w:hint="eastAsia"/>
          <w:sz w:val="28"/>
          <w:szCs w:val="28"/>
        </w:rPr>
        <w:t>needSearch剪去了max节点中收益较小的部分，getValue则是在第一种走法（指原位置棋子不会消失的走法）的估值函数，danger则是用于计算目标移动位置可改变对方棋子的个数，主要的估值进行于主函数中</w:t>
      </w:r>
      <w:r w:rsidR="002F22FC">
        <w:rPr>
          <w:rFonts w:ascii="微软雅黑" w:eastAsia="微软雅黑" w:hAnsi="微软雅黑" w:hint="eastAsia"/>
          <w:sz w:val="28"/>
          <w:szCs w:val="28"/>
        </w:rPr>
        <w:t>：</w:t>
      </w:r>
    </w:p>
    <w:p w14:paraId="2B0517CD" w14:textId="0B6A62B1" w:rsidR="002F22FC" w:rsidRDefault="002F22FC" w:rsidP="00937B5D">
      <w:pPr>
        <w:pStyle w:val="a7"/>
        <w:ind w:left="420" w:firstLineChars="0" w:firstLine="0"/>
        <w:jc w:val="left"/>
        <w:rPr>
          <w:rFonts w:ascii="微软雅黑" w:eastAsia="微软雅黑" w:hAnsi="微软雅黑"/>
          <w:sz w:val="28"/>
          <w:szCs w:val="28"/>
        </w:rPr>
      </w:pPr>
      <w:r w:rsidRPr="002F22FC">
        <w:rPr>
          <w:rFonts w:ascii="微软雅黑" w:eastAsia="微软雅黑" w:hAnsi="微软雅黑"/>
          <w:sz w:val="28"/>
          <w:szCs w:val="28"/>
        </w:rPr>
        <w:drawing>
          <wp:inline distT="0" distB="0" distL="0" distR="0" wp14:anchorId="77D348EC" wp14:editId="26D9C514">
            <wp:extent cx="5274310" cy="45745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574540"/>
                    </a:xfrm>
                    <a:prstGeom prst="rect">
                      <a:avLst/>
                    </a:prstGeom>
                  </pic:spPr>
                </pic:pic>
              </a:graphicData>
            </a:graphic>
          </wp:inline>
        </w:drawing>
      </w:r>
    </w:p>
    <w:p w14:paraId="476A0296" w14:textId="375D6BAA" w:rsidR="002F22FC" w:rsidRDefault="002F22FC" w:rsidP="002F22FC">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通过对现有可能走法收益由两步之内对方min走法及自身max走法决定，较差的情况会被剪枝以节省时间。</w:t>
      </w:r>
      <w:r w:rsidRPr="002F22FC">
        <w:rPr>
          <w:rFonts w:ascii="微软雅黑" w:eastAsia="微软雅黑" w:hAnsi="微软雅黑" w:hint="eastAsia"/>
          <w:sz w:val="28"/>
          <w:szCs w:val="28"/>
        </w:rPr>
        <w:t>最终找出估值最高</w:t>
      </w:r>
      <w:r w:rsidRPr="002F22FC">
        <w:rPr>
          <w:rFonts w:ascii="微软雅黑" w:eastAsia="微软雅黑" w:hAnsi="微软雅黑" w:hint="eastAsia"/>
          <w:sz w:val="28"/>
          <w:szCs w:val="28"/>
        </w:rPr>
        <w:lastRenderedPageBreak/>
        <w:t>的走法。</w:t>
      </w:r>
    </w:p>
    <w:p w14:paraId="15F83153" w14:textId="261D7373" w:rsidR="002F22FC" w:rsidRDefault="002F22FC" w:rsidP="002F22FC">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前端部分：</w:t>
      </w:r>
    </w:p>
    <w:p w14:paraId="52E2DA5E" w14:textId="0AE83368" w:rsidR="002F22FC" w:rsidRDefault="002F22FC" w:rsidP="002F22FC">
      <w:pPr>
        <w:pStyle w:val="a7"/>
        <w:ind w:left="420" w:firstLineChars="0" w:firstLine="0"/>
        <w:jc w:val="left"/>
        <w:rPr>
          <w:rFonts w:ascii="微软雅黑" w:eastAsia="微软雅黑" w:hAnsi="微软雅黑"/>
          <w:sz w:val="28"/>
          <w:szCs w:val="28"/>
        </w:rPr>
      </w:pPr>
      <w:r w:rsidRPr="002F22FC">
        <w:rPr>
          <w:rFonts w:ascii="微软雅黑" w:eastAsia="微软雅黑" w:hAnsi="微软雅黑"/>
          <w:sz w:val="28"/>
          <w:szCs w:val="28"/>
        </w:rPr>
        <w:drawing>
          <wp:inline distT="0" distB="0" distL="0" distR="0" wp14:anchorId="72E7E5DB" wp14:editId="4569E7A3">
            <wp:extent cx="3943900" cy="68589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900" cy="685896"/>
                    </a:xfrm>
                    <a:prstGeom prst="rect">
                      <a:avLst/>
                    </a:prstGeom>
                  </pic:spPr>
                </pic:pic>
              </a:graphicData>
            </a:graphic>
          </wp:inline>
        </w:drawing>
      </w:r>
    </w:p>
    <w:p w14:paraId="0908D26F" w14:textId="3C3A56E6" w:rsidR="002F22FC" w:rsidRDefault="002F22FC" w:rsidP="002F22FC">
      <w:pPr>
        <w:pStyle w:val="a7"/>
        <w:ind w:left="420" w:firstLineChars="0" w:firstLine="0"/>
        <w:jc w:val="left"/>
        <w:rPr>
          <w:rFonts w:ascii="微软雅黑" w:eastAsia="微软雅黑" w:hAnsi="微软雅黑"/>
          <w:sz w:val="28"/>
          <w:szCs w:val="28"/>
        </w:rPr>
      </w:pPr>
      <w:r>
        <w:rPr>
          <w:rFonts w:ascii="微软雅黑" w:eastAsia="微软雅黑" w:hAnsi="微软雅黑"/>
          <w:sz w:val="28"/>
          <w:szCs w:val="28"/>
        </w:rPr>
        <w:t>D</w:t>
      </w:r>
      <w:r>
        <w:rPr>
          <w:rFonts w:ascii="微软雅黑" w:eastAsia="微软雅黑" w:hAnsi="微软雅黑" w:hint="eastAsia"/>
          <w:sz w:val="28"/>
          <w:szCs w:val="28"/>
        </w:rPr>
        <w:t>efi函数用来确定在此棋盘格由二维数组改变之后现有情况对每个格子进行</w:t>
      </w:r>
      <w:r w:rsidR="00535CB6">
        <w:rPr>
          <w:rFonts w:ascii="微软雅黑" w:eastAsia="微软雅黑" w:hAnsi="微软雅黑" w:hint="eastAsia"/>
          <w:sz w:val="28"/>
          <w:szCs w:val="28"/>
        </w:rPr>
        <w:t>下黑棋、下白棋或者是擦去棋的操作种类。PutChessPiece则是具体地对每个像素点操作使背景颜色不会覆盖到棋盘上。</w:t>
      </w:r>
    </w:p>
    <w:p w14:paraId="25247E76" w14:textId="086266E1" w:rsidR="00535CB6" w:rsidRDefault="00535CB6" w:rsidP="002F22FC">
      <w:pPr>
        <w:pStyle w:val="a7"/>
        <w:ind w:left="420" w:firstLineChars="0" w:firstLine="0"/>
        <w:jc w:val="left"/>
        <w:rPr>
          <w:rFonts w:ascii="微软雅黑" w:eastAsia="微软雅黑" w:hAnsi="微软雅黑"/>
          <w:sz w:val="28"/>
          <w:szCs w:val="28"/>
        </w:rPr>
      </w:pPr>
      <w:r w:rsidRPr="00535CB6">
        <w:rPr>
          <w:rFonts w:ascii="微软雅黑" w:eastAsia="微软雅黑" w:hAnsi="微软雅黑"/>
          <w:sz w:val="28"/>
          <w:szCs w:val="28"/>
        </w:rPr>
        <w:drawing>
          <wp:inline distT="0" distB="0" distL="0" distR="0" wp14:anchorId="36204CA3" wp14:editId="1028CD8D">
            <wp:extent cx="1371791" cy="3429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71791" cy="342948"/>
                    </a:xfrm>
                    <a:prstGeom prst="rect">
                      <a:avLst/>
                    </a:prstGeom>
                  </pic:spPr>
                </pic:pic>
              </a:graphicData>
            </a:graphic>
          </wp:inline>
        </w:drawing>
      </w:r>
    </w:p>
    <w:p w14:paraId="4211723F" w14:textId="235155EC" w:rsidR="00535CB6" w:rsidRDefault="00535CB6" w:rsidP="002F22FC">
      <w:pPr>
        <w:pStyle w:val="a7"/>
        <w:ind w:left="420" w:firstLineChars="0" w:firstLine="0"/>
        <w:jc w:val="left"/>
        <w:rPr>
          <w:rFonts w:ascii="微软雅黑" w:eastAsia="微软雅黑" w:hAnsi="微软雅黑"/>
          <w:sz w:val="28"/>
          <w:szCs w:val="28"/>
        </w:rPr>
      </w:pPr>
      <w:r>
        <w:rPr>
          <w:rFonts w:ascii="微软雅黑" w:eastAsia="微软雅黑" w:hAnsi="微软雅黑"/>
          <w:sz w:val="28"/>
          <w:szCs w:val="28"/>
        </w:rPr>
        <w:t>C</w:t>
      </w:r>
      <w:r>
        <w:rPr>
          <w:rFonts w:ascii="微软雅黑" w:eastAsia="微软雅黑" w:hAnsi="微软雅黑" w:hint="eastAsia"/>
          <w:sz w:val="28"/>
          <w:szCs w:val="28"/>
        </w:rPr>
        <w:t>lick函数用来接收在棋盘格上对棋子进行移动的鼠标信息，其中错误的点击不会被接受，仍然可以在程序持续运行的情况下直至点击可被接受的类型。</w:t>
      </w:r>
    </w:p>
    <w:p w14:paraId="4DA82E48" w14:textId="555CB116" w:rsidR="00B20AB0" w:rsidRPr="00B20AB0" w:rsidRDefault="00535CB6" w:rsidP="00B20AB0">
      <w:pPr>
        <w:pStyle w:val="a7"/>
        <w:ind w:left="420" w:firstLineChars="0" w:firstLine="0"/>
        <w:jc w:val="left"/>
        <w:rPr>
          <w:rFonts w:ascii="微软雅黑" w:eastAsia="微软雅黑" w:hAnsi="微软雅黑" w:hint="eastAsia"/>
          <w:sz w:val="28"/>
          <w:szCs w:val="28"/>
        </w:rPr>
      </w:pPr>
      <w:r>
        <w:rPr>
          <w:rFonts w:ascii="微软雅黑" w:eastAsia="微软雅黑" w:hAnsi="微软雅黑" w:hint="eastAsia"/>
          <w:sz w:val="28"/>
          <w:szCs w:val="28"/>
        </w:rPr>
        <w:t>正如游戏界面显示的那样，同样的click也能进行返回、手动存档、退出的操作。</w:t>
      </w:r>
    </w:p>
    <w:p w14:paraId="708AD00F" w14:textId="600289C2" w:rsidR="00535CB6" w:rsidRDefault="00B20AB0" w:rsidP="00B20AB0">
      <w:pPr>
        <w:jc w:val="left"/>
        <w:rPr>
          <w:rFonts w:ascii="微软雅黑" w:eastAsia="微软雅黑" w:hAnsi="微软雅黑"/>
          <w:sz w:val="28"/>
          <w:szCs w:val="28"/>
        </w:rPr>
      </w:pPr>
      <w:r w:rsidRPr="00B20AB0">
        <w:drawing>
          <wp:inline distT="0" distB="0" distL="0" distR="0" wp14:anchorId="4F442BF0" wp14:editId="055673ED">
            <wp:extent cx="3705742" cy="211484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742" cy="2114845"/>
                    </a:xfrm>
                    <a:prstGeom prst="rect">
                      <a:avLst/>
                    </a:prstGeom>
                  </pic:spPr>
                </pic:pic>
              </a:graphicData>
            </a:graphic>
          </wp:inline>
        </w:drawing>
      </w:r>
    </w:p>
    <w:p w14:paraId="5C6BBF7A" w14:textId="45BCD7B7" w:rsidR="00B20AB0" w:rsidRDefault="00B20AB0" w:rsidP="00B20AB0">
      <w:pPr>
        <w:jc w:val="left"/>
        <w:rPr>
          <w:rFonts w:ascii="微软雅黑" w:eastAsia="微软雅黑" w:hAnsi="微软雅黑"/>
          <w:sz w:val="28"/>
          <w:szCs w:val="28"/>
        </w:rPr>
      </w:pPr>
      <w:r>
        <w:rPr>
          <w:rFonts w:ascii="微软雅黑" w:eastAsia="微软雅黑" w:hAnsi="微软雅黑"/>
          <w:sz w:val="28"/>
          <w:szCs w:val="28"/>
        </w:rPr>
        <w:t>Initial</w:t>
      </w:r>
      <w:r>
        <w:rPr>
          <w:rFonts w:ascii="微软雅黑" w:eastAsia="微软雅黑" w:hAnsi="微软雅黑" w:hint="eastAsia"/>
          <w:sz w:val="28"/>
          <w:szCs w:val="28"/>
        </w:rPr>
        <w:t>是在返回进行新游戏时初始化棋盘的操作。</w:t>
      </w:r>
    </w:p>
    <w:p w14:paraId="78AC6058" w14:textId="57592E47" w:rsidR="00B20AB0" w:rsidRDefault="00B20AB0" w:rsidP="00B20AB0">
      <w:pPr>
        <w:jc w:val="left"/>
        <w:rPr>
          <w:rFonts w:ascii="微软雅黑" w:eastAsia="微软雅黑" w:hAnsi="微软雅黑"/>
          <w:sz w:val="28"/>
          <w:szCs w:val="28"/>
        </w:rPr>
      </w:pPr>
      <w:r>
        <w:rPr>
          <w:rFonts w:ascii="微软雅黑" w:eastAsia="微软雅黑" w:hAnsi="微软雅黑" w:hint="eastAsia"/>
          <w:sz w:val="28"/>
          <w:szCs w:val="28"/>
        </w:rPr>
        <w:t>文件存储部分：</w:t>
      </w:r>
    </w:p>
    <w:p w14:paraId="13512B3E" w14:textId="562B47D3" w:rsidR="00B20AB0" w:rsidRDefault="00B20AB0" w:rsidP="00B20AB0">
      <w:pPr>
        <w:jc w:val="left"/>
        <w:rPr>
          <w:rFonts w:ascii="微软雅黑" w:eastAsia="微软雅黑" w:hAnsi="微软雅黑"/>
          <w:sz w:val="28"/>
          <w:szCs w:val="28"/>
        </w:rPr>
      </w:pPr>
      <w:r>
        <w:rPr>
          <w:rFonts w:ascii="微软雅黑" w:eastAsia="微软雅黑" w:hAnsi="微软雅黑" w:hint="eastAsia"/>
          <w:sz w:val="28"/>
          <w:szCs w:val="28"/>
        </w:rPr>
        <w:lastRenderedPageBreak/>
        <w:t>使用文本输入及输出。</w:t>
      </w:r>
    </w:p>
    <w:p w14:paraId="556F3CAC" w14:textId="1F9AC15D" w:rsidR="00B20AB0" w:rsidRDefault="00B20AB0" w:rsidP="00B20AB0">
      <w:pPr>
        <w:jc w:val="left"/>
        <w:rPr>
          <w:rFonts w:ascii="微软雅黑" w:eastAsia="微软雅黑" w:hAnsi="微软雅黑"/>
          <w:sz w:val="28"/>
          <w:szCs w:val="28"/>
        </w:rPr>
      </w:pPr>
      <w:r>
        <w:rPr>
          <w:rFonts w:ascii="微软雅黑" w:eastAsia="微软雅黑" w:hAnsi="微软雅黑" w:hint="eastAsia"/>
          <w:sz w:val="28"/>
          <w:szCs w:val="28"/>
        </w:rPr>
        <w:t>加载存档：</w:t>
      </w:r>
    </w:p>
    <w:p w14:paraId="0EF8DC23" w14:textId="717BBC23" w:rsidR="00B20AB0" w:rsidRDefault="00B20AB0" w:rsidP="00B20AB0">
      <w:pPr>
        <w:jc w:val="left"/>
        <w:rPr>
          <w:rFonts w:ascii="微软雅黑" w:eastAsia="微软雅黑" w:hAnsi="微软雅黑"/>
          <w:sz w:val="28"/>
          <w:szCs w:val="28"/>
        </w:rPr>
      </w:pPr>
      <w:r w:rsidRPr="00B20AB0">
        <w:rPr>
          <w:rFonts w:ascii="微软雅黑" w:eastAsia="微软雅黑" w:hAnsi="微软雅黑"/>
          <w:sz w:val="28"/>
          <w:szCs w:val="28"/>
        </w:rPr>
        <w:drawing>
          <wp:inline distT="0" distB="0" distL="0" distR="0" wp14:anchorId="64C7DAD4" wp14:editId="6222F0C6">
            <wp:extent cx="3610479" cy="2372056"/>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0479" cy="2372056"/>
                    </a:xfrm>
                    <a:prstGeom prst="rect">
                      <a:avLst/>
                    </a:prstGeom>
                  </pic:spPr>
                </pic:pic>
              </a:graphicData>
            </a:graphic>
          </wp:inline>
        </w:drawing>
      </w:r>
    </w:p>
    <w:p w14:paraId="32ED6D3F" w14:textId="581C5072" w:rsidR="00B20AB0" w:rsidRDefault="00B20AB0" w:rsidP="00B20AB0">
      <w:pPr>
        <w:jc w:val="left"/>
        <w:rPr>
          <w:rFonts w:ascii="微软雅黑" w:eastAsia="微软雅黑" w:hAnsi="微软雅黑"/>
          <w:sz w:val="28"/>
          <w:szCs w:val="28"/>
        </w:rPr>
      </w:pPr>
      <w:r>
        <w:rPr>
          <w:rFonts w:ascii="微软雅黑" w:eastAsia="微软雅黑" w:hAnsi="微软雅黑" w:hint="eastAsia"/>
          <w:sz w:val="28"/>
          <w:szCs w:val="28"/>
        </w:rPr>
        <w:t>手动存档：</w:t>
      </w:r>
    </w:p>
    <w:p w14:paraId="5146FD87" w14:textId="5F507EF4" w:rsidR="00B20AB0" w:rsidRPr="00B20AB0" w:rsidRDefault="00B20AB0" w:rsidP="00B20AB0">
      <w:pPr>
        <w:jc w:val="left"/>
        <w:rPr>
          <w:rFonts w:ascii="微软雅黑" w:eastAsia="微软雅黑" w:hAnsi="微软雅黑" w:hint="eastAsia"/>
          <w:sz w:val="28"/>
          <w:szCs w:val="28"/>
        </w:rPr>
      </w:pPr>
      <w:r w:rsidRPr="00B20AB0">
        <w:rPr>
          <w:rFonts w:ascii="微软雅黑" w:eastAsia="微软雅黑" w:hAnsi="微软雅黑"/>
          <w:sz w:val="28"/>
          <w:szCs w:val="28"/>
        </w:rPr>
        <w:drawing>
          <wp:inline distT="0" distB="0" distL="0" distR="0" wp14:anchorId="2E23307B" wp14:editId="1707B05C">
            <wp:extent cx="3486637" cy="2486372"/>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6637" cy="2486372"/>
                    </a:xfrm>
                    <a:prstGeom prst="rect">
                      <a:avLst/>
                    </a:prstGeom>
                  </pic:spPr>
                </pic:pic>
              </a:graphicData>
            </a:graphic>
          </wp:inline>
        </w:drawing>
      </w:r>
    </w:p>
    <w:sectPr w:rsidR="00B20AB0" w:rsidRPr="00B20A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A954C" w14:textId="77777777" w:rsidR="008F5D8E" w:rsidRDefault="008F5D8E" w:rsidP="005E4EC2">
      <w:r>
        <w:separator/>
      </w:r>
    </w:p>
  </w:endnote>
  <w:endnote w:type="continuationSeparator" w:id="0">
    <w:p w14:paraId="3EC359D8" w14:textId="77777777" w:rsidR="008F5D8E" w:rsidRDefault="008F5D8E" w:rsidP="005E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35A0E" w14:textId="77777777" w:rsidR="008F5D8E" w:rsidRDefault="008F5D8E" w:rsidP="005E4EC2">
      <w:r>
        <w:separator/>
      </w:r>
    </w:p>
  </w:footnote>
  <w:footnote w:type="continuationSeparator" w:id="0">
    <w:p w14:paraId="1CCB9B16" w14:textId="77777777" w:rsidR="008F5D8E" w:rsidRDefault="008F5D8E" w:rsidP="005E4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C7AA5"/>
    <w:multiLevelType w:val="hybridMultilevel"/>
    <w:tmpl w:val="16FABC1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D5"/>
    <w:rsid w:val="00090723"/>
    <w:rsid w:val="002F22FC"/>
    <w:rsid w:val="003C7E16"/>
    <w:rsid w:val="004F1B8D"/>
    <w:rsid w:val="00535CB6"/>
    <w:rsid w:val="00552788"/>
    <w:rsid w:val="005E4EC2"/>
    <w:rsid w:val="006B4D53"/>
    <w:rsid w:val="006E7C3B"/>
    <w:rsid w:val="007F3AD1"/>
    <w:rsid w:val="008F5D8E"/>
    <w:rsid w:val="00937B5D"/>
    <w:rsid w:val="00B20AB0"/>
    <w:rsid w:val="00C20FC4"/>
    <w:rsid w:val="00D32C58"/>
    <w:rsid w:val="00E51335"/>
    <w:rsid w:val="00ED45D5"/>
    <w:rsid w:val="00EE76FC"/>
    <w:rsid w:val="00FF0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FE487"/>
  <w15:chartTrackingRefBased/>
  <w15:docId w15:val="{2C2C2D54-7876-46B5-982F-97CFBC46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4E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4EC2"/>
    <w:rPr>
      <w:sz w:val="18"/>
      <w:szCs w:val="18"/>
    </w:rPr>
  </w:style>
  <w:style w:type="paragraph" w:styleId="a5">
    <w:name w:val="footer"/>
    <w:basedOn w:val="a"/>
    <w:link w:val="a6"/>
    <w:uiPriority w:val="99"/>
    <w:unhideWhenUsed/>
    <w:rsid w:val="005E4EC2"/>
    <w:pPr>
      <w:tabs>
        <w:tab w:val="center" w:pos="4153"/>
        <w:tab w:val="right" w:pos="8306"/>
      </w:tabs>
      <w:snapToGrid w:val="0"/>
      <w:jc w:val="left"/>
    </w:pPr>
    <w:rPr>
      <w:sz w:val="18"/>
      <w:szCs w:val="18"/>
    </w:rPr>
  </w:style>
  <w:style w:type="character" w:customStyle="1" w:styleId="a6">
    <w:name w:val="页脚 字符"/>
    <w:basedOn w:val="a0"/>
    <w:link w:val="a5"/>
    <w:uiPriority w:val="99"/>
    <w:rsid w:val="005E4EC2"/>
    <w:rPr>
      <w:sz w:val="18"/>
      <w:szCs w:val="18"/>
    </w:rPr>
  </w:style>
  <w:style w:type="paragraph" w:styleId="a7">
    <w:name w:val="List Paragraph"/>
    <w:basedOn w:val="a"/>
    <w:uiPriority w:val="34"/>
    <w:qFormat/>
    <w:rsid w:val="005E4E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29C2E-9E38-4229-94BE-D1A42FED8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wyc030303@outlook.com</dc:creator>
  <cp:keywords/>
  <dc:description/>
  <cp:lastModifiedBy>wyc030303@outlook.com</cp:lastModifiedBy>
  <cp:revision>2</cp:revision>
  <dcterms:created xsi:type="dcterms:W3CDTF">2022-01-08T17:22:00Z</dcterms:created>
  <dcterms:modified xsi:type="dcterms:W3CDTF">2022-01-08T18:52:00Z</dcterms:modified>
</cp:coreProperties>
</file>