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2329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_Toc22903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 项目初始化</w:t>
          </w:r>
          <w:r>
            <w:tab/>
          </w:r>
          <w:r>
            <w:fldChar w:fldCharType="begin"/>
          </w:r>
          <w:r>
            <w:instrText xml:space="preserve"> PAGEREF _Toc22903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_Toc9258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1、基本配置操作</w:t>
          </w:r>
          <w:r>
            <w:tab/>
          </w:r>
          <w:r>
            <w:fldChar w:fldCharType="begin"/>
          </w:r>
          <w:r>
            <w:instrText xml:space="preserve"> PAGEREF _Toc9258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 配置虚拟主机</w:t>
          </w:r>
          <w:r>
            <w:tab/>
          </w:r>
          <w:r>
            <w:fldChar w:fldCharType="begin"/>
          </w:r>
          <w:r>
            <w:instrText xml:space="preserve"> PAGEREF _Toc1248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四、 后台基础功能开发</w:t>
          </w:r>
          <w:r>
            <w:tab/>
          </w:r>
          <w:r>
            <w:fldChar w:fldCharType="begin"/>
          </w:r>
          <w:r>
            <w:instrText xml:space="preserve"> PAGEREF _Toc31355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 创建管理员数据表</w:t>
          </w:r>
          <w:r>
            <w:tab/>
          </w:r>
          <w:r>
            <w:fldChar w:fldCharType="begin"/>
          </w:r>
          <w:r>
            <w:instrText xml:space="preserve"> PAGEREF _Toc994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_Toc21689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模拟管理员表的数据</w:t>
          </w:r>
          <w:r>
            <w:tab/>
          </w:r>
          <w:r>
            <w:fldChar w:fldCharType="begin"/>
          </w:r>
          <w:r>
            <w:instrText xml:space="preserve"> PAGEREF _Toc21689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 后台登录页面的展示</w:t>
          </w:r>
          <w:r>
            <w:tab/>
          </w:r>
          <w:r>
            <w:fldChar w:fldCharType="begin"/>
          </w:r>
          <w:r>
            <w:instrText xml:space="preserve"> PAGEREF _Toc22532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_Toc30178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 实现验证码的替换</w:t>
          </w:r>
          <w:r>
            <w:tab/>
          </w:r>
          <w:r>
            <w:fldChar w:fldCharType="begin"/>
          </w:r>
          <w:r>
            <w:instrText xml:space="preserve"> PAGEREF _Toc30178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_Toc18812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5、 管理员登陆的自动验证</w:t>
          </w:r>
          <w:r>
            <w:tab/>
          </w:r>
          <w:r>
            <w:fldChar w:fldCharType="begin"/>
          </w:r>
          <w:r>
            <w:instrText xml:space="preserve"> PAGEREF _Toc18812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_Toc6589 </w:instrText>
          </w:r>
          <w: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 xml:space="preserve">6、 </w:t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管理登录身份验证</w:t>
          </w:r>
          <w:r>
            <w:rPr>
              <w:rFonts w:hint="eastAsia" w:cstheme="minorBidi"/>
              <w:kern w:val="2"/>
              <w:szCs w:val="24"/>
              <w:lang w:val="en-US" w:eastAsia="zh-CN" w:bidi="ar-SA"/>
            </w:rPr>
            <w:t>【难点】</w:t>
          </w:r>
          <w:r>
            <w:tab/>
          </w:r>
          <w:r>
            <w:fldChar w:fldCharType="begin"/>
          </w:r>
          <w:r>
            <w:instrText xml:space="preserve"> PAGEREF _Toc6589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_Toc4023 </w:instrText>
          </w:r>
          <w: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 xml:space="preserve">7、 </w:t>
          </w:r>
          <w:r>
            <w:rPr>
              <w:rFonts w:hint="eastAsia" w:cstheme="minorBidi"/>
              <w:kern w:val="2"/>
              <w:szCs w:val="24"/>
              <w:lang w:val="en-US" w:eastAsia="zh-CN" w:bidi="ar-SA"/>
            </w:rPr>
            <w:t>后台首页</w:t>
          </w:r>
          <w:r>
            <w:tab/>
          </w:r>
          <w:r>
            <w:fldChar w:fldCharType="begin"/>
          </w:r>
          <w:r>
            <w:instrText xml:space="preserve"> PAGEREF _Toc4023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_Toc25030 </w:instrText>
          </w:r>
          <w: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 xml:space="preserve">8、 </w:t>
          </w:r>
          <w:r>
            <w:rPr>
              <w:rFonts w:hint="eastAsia" w:cstheme="minorBidi"/>
              <w:kern w:val="2"/>
              <w:szCs w:val="24"/>
              <w:lang w:val="en-US" w:eastAsia="zh-CN" w:bidi="ar-SA"/>
            </w:rPr>
            <w:t>路由保护</w:t>
          </w:r>
          <w:r>
            <w:tab/>
          </w:r>
          <w:r>
            <w:fldChar w:fldCharType="begin"/>
          </w:r>
          <w:r>
            <w:instrText xml:space="preserve"> PAGEREF _Toc25030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五、 管理员管理</w:t>
          </w:r>
          <w:r>
            <w:tab/>
          </w:r>
          <w:r>
            <w:fldChar w:fldCharType="begin"/>
          </w:r>
          <w:r>
            <w:instrText xml:space="preserve"> PAGEREF _Toc22294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_Toc24154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1、实现管理员的列表展示</w:t>
          </w:r>
          <w:r>
            <w:tab/>
          </w:r>
          <w:r>
            <w:fldChar w:fldCharType="begin"/>
          </w:r>
          <w:r>
            <w:instrText xml:space="preserve"> PAGEREF _Toc24154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_Toc21986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2、使用datatables插件实现无刷新分页</w:t>
          </w:r>
          <w:r>
            <w:tab/>
          </w:r>
          <w:r>
            <w:fldChar w:fldCharType="begin"/>
          </w:r>
          <w:r>
            <w:instrText xml:space="preserve"> PAGEREF _Toc21986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_Toc16000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a. 禁用掉第一列（复选框）排序</w:t>
          </w:r>
          <w:r>
            <w:tab/>
          </w:r>
          <w:r>
            <w:fldChar w:fldCharType="begin"/>
          </w:r>
          <w:r>
            <w:instrText xml:space="preserve"> PAGEREF _Toc16000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_Toc29049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b. 更改默认的初始化排序操作</w:t>
          </w:r>
          <w:r>
            <w:tab/>
          </w:r>
          <w:r>
            <w:fldChar w:fldCharType="begin"/>
          </w:r>
          <w:r>
            <w:instrText xml:space="preserve"> PAGEREF _Toc29049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六、 RBAC 权限管理</w:t>
          </w:r>
          <w:r>
            <w:tab/>
          </w:r>
          <w:r>
            <w:fldChar w:fldCharType="begin"/>
          </w:r>
          <w:r>
            <w:instrText xml:space="preserve"> PAGEREF _Toc17089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_Toc15938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 介绍</w:t>
          </w:r>
          <w:r>
            <w:tab/>
          </w:r>
          <w:r>
            <w:fldChar w:fldCharType="begin"/>
          </w:r>
          <w:r>
            <w:instrText xml:space="preserve"> PAGEREF _Toc15938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_Toc13286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数据表设计</w:t>
          </w:r>
          <w:r>
            <w:tab/>
          </w:r>
          <w:r>
            <w:fldChar w:fldCharType="begin"/>
          </w:r>
          <w:r>
            <w:instrText xml:space="preserve"> PAGEREF _Toc13286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_Toc14319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 理清三表之间的关系【重点】</w:t>
          </w:r>
          <w:r>
            <w:tab/>
          </w:r>
          <w:r>
            <w:fldChar w:fldCharType="begin"/>
          </w:r>
          <w:r>
            <w:instrText xml:space="preserve"> PAGEREF _Toc14319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_Toc25763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 权限管理操作</w:t>
          </w:r>
          <w:r>
            <w:tab/>
          </w:r>
          <w:r>
            <w:fldChar w:fldCharType="begin"/>
          </w:r>
          <w:r>
            <w:instrText xml:space="preserve"> PAGEREF _Toc25763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_Toc15630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4.1 展示相关视图</w:t>
          </w:r>
          <w:r>
            <w:tab/>
          </w:r>
          <w:r>
            <w:fldChar w:fldCharType="begin"/>
          </w:r>
          <w:r>
            <w:instrText xml:space="preserve"> PAGEREF _Toc15630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4.2、实现权限的添加功能</w:t>
          </w:r>
          <w:r>
            <w:tab/>
          </w:r>
          <w:r>
            <w:fldChar w:fldCharType="begin"/>
          </w:r>
          <w:r>
            <w:instrText xml:space="preserve"> PAGEREF _Toc15717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_Toc28677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4.3、实现权限的列表功能</w:t>
          </w:r>
          <w:r>
            <w:tab/>
          </w:r>
          <w:r>
            <w:fldChar w:fldCharType="begin"/>
          </w:r>
          <w:r>
            <w:instrText xml:space="preserve"> PAGEREF _Toc28677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8306"/>
            </w:tabs>
          </w:pPr>
          <w:r>
            <w:fldChar w:fldCharType="end"/>
          </w:r>
        </w:p>
      </w:sdtContent>
    </w:sdt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0" w:name="_Toc22903"/>
      <w:r>
        <w:rPr>
          <w:rFonts w:hint="eastAsia"/>
          <w:lang w:val="en-US" w:eastAsia="zh-CN"/>
        </w:rPr>
        <w:t>项目初始化</w:t>
      </w:r>
      <w:bookmarkEnd w:id="0"/>
    </w:p>
    <w:p>
      <w:pPr>
        <w:pStyle w:val="3"/>
        <w:rPr>
          <w:rFonts w:hint="default" w:eastAsia="黑体"/>
          <w:lang w:val="en-US" w:eastAsia="zh-CN"/>
        </w:rPr>
      </w:pPr>
      <w:bookmarkStart w:id="1" w:name="_Toc24074_WPSOffice_Level2"/>
      <w:bookmarkStart w:id="2" w:name="_Toc9258"/>
      <w:r>
        <w:rPr>
          <w:rFonts w:hint="eastAsia"/>
          <w:lang w:val="en-US" w:eastAsia="zh-CN"/>
        </w:rPr>
        <w:t>1、基本配置操作</w:t>
      </w:r>
      <w:bookmarkEnd w:id="1"/>
      <w:bookmarkEnd w:id="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时区、本地化、数据库配置、禁用严格模式、删除自带的测用户基础文件 安装debugbar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①创建laravel 项目 </w:t>
      </w:r>
    </w:p>
    <w:p>
      <w:pPr>
        <w:numPr>
          <w:ilvl w:val="0"/>
          <w:numId w:val="2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直接去找第三方的数据包(不推荐)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 w:asciiTheme="minorHAnsi" w:eastAsiaTheme="minorEastAsia"/>
          <w:lang w:val="en-US" w:eastAsia="zh-CN"/>
        </w:rPr>
        <w:t>composer 安装laravel 项目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#composer create-project laravel/laravel=5.4.* --prefer-dist ./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laravel/laravel=5.4.* 指定laravel的版本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--prefer-dist:使用压缩版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./:指的是目录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#composer create-project --prefer-dist laravel/laravel blog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5.6.*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laravel/laravel:包名, 表示创建一个laravel项目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blog:项目目录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--prefer-dist:使用压缩版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5.6.*: laravel 对应版本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插播 如何查看 https证书 :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924935"/>
            <wp:effectExtent l="0" t="0" r="1079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45466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项目目录：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951230"/>
            <wp:effectExtent l="0" t="0" r="698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②设置时区 修改 config/app.php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 timezone=PRC;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760855"/>
            <wp:effectExtent l="0" t="0" r="3810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③项目本地化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下载语言包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single" w:color="F28D1A" w:sz="12" w:space="12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240" w:afterAutospacing="0" w:line="22" w:lineRule="atLeast"/>
        <w:ind w:left="0" w:right="0" w:firstLine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命令: composer require caouecs/laravel-lang:~6.0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将语言包文件从vendor/caouecs/laravel-lang/src 中复制到 resources/lang 目录下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修改config/app.php  中的关于本地化的配置项 locale =&gt;“zh-CN”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03270"/>
            <wp:effectExtent l="0" t="0" r="4445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④配置数据库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 edu_qz04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43400" cy="3800475"/>
            <wp:effectExtent l="0" t="0" r="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修改项目数据库 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886325" cy="3286125"/>
            <wp:effectExtent l="0" t="0" r="9525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推荐禁用mysql的严格模式 需要修改文件 config/database.php 的strict=false;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399665"/>
            <wp:effectExtent l="0" t="0" r="5715" b="6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⑤删除系统自带的不需要的文件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 app/user.php模型文件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1530350"/>
            <wp:effectExtent l="0" t="0" r="4445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删除控制器里的app/http/controllers/Auth 目录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1129030"/>
            <wp:effectExtent l="0" t="0" r="7620" b="1397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删除database/migrations/目录和database/seeds目录下的全部文件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910590"/>
            <wp:effectExtent l="0" t="0" r="8255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1051560"/>
            <wp:effectExtent l="0" t="0" r="3810" b="1524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删除public 下的 css 与js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940435"/>
            <wp:effectExtent l="0" t="0" r="3175" b="1206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删除resourse/views下的welcome.blade.php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861060"/>
            <wp:effectExtent l="0" t="0" r="4445" b="1524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 （可选）安装debugbar 工具条, 要求PHP版本大于等于7.0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"https://packagist.org/packages/barryvdh/laravel-debugbar"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https://packagist.org/packages/barryvdh/laravel-debugbar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single" w:color="F28D1A" w:sz="12" w:space="12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240" w:afterAutospacing="0" w:line="22" w:lineRule="atLeast"/>
        <w:ind w:left="0" w:right="0" w:firstLine="0"/>
        <w:rPr>
          <w:rFonts w:ascii="Consolas" w:hAnsi="Consolas" w:eastAsia="Consolas" w:cs="Consolas"/>
          <w:caps w:val="0"/>
          <w:color w:val="2D2D32"/>
          <w:spacing w:val="0"/>
          <w:sz w:val="18"/>
          <w:szCs w:val="18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  <w:r>
        <w:rPr>
          <w:rFonts w:hint="default" w:ascii="Consolas" w:hAnsi="Consolas" w:eastAsia="Consolas" w:cs="Consolas"/>
          <w:caps w:val="0"/>
          <w:color w:val="2D2D32"/>
          <w:spacing w:val="0"/>
          <w:sz w:val="18"/>
          <w:szCs w:val="18"/>
          <w:bdr w:val="single" w:color="F28D1A" w:sz="12" w:space="0"/>
          <w:shd w:val="clear" w:fill="F7F7F7"/>
        </w:rPr>
        <w:t>composer require barryvdh/laravel-debugbar --dev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安装好之后添加config/app.php中的providers和aliases 数组的文件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Barryvdh\Debugbar\ServiceProvider::class,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'Debugbar' =&gt; Barryvdh\Debugbar\Facade::class,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1506855"/>
            <wp:effectExtent l="0" t="0" r="8255" b="1714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1227455"/>
            <wp:effectExtent l="0" t="0" r="5080" b="1079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bookmarkStart w:id="3" w:name="_Toc1248"/>
      <w:bookmarkStart w:id="4" w:name="_Toc11844_WPSOffice_Level2"/>
      <w:r>
        <w:rPr>
          <w:rFonts w:hint="eastAsia"/>
          <w:lang w:val="en-US" w:eastAsia="zh-CN"/>
        </w:rPr>
        <w:t>配置虚拟主机</w:t>
      </w:r>
      <w:bookmarkEnd w:id="3"/>
      <w:bookmarkEnd w:id="4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Apache\conf\extra\httpd-vhosts.conf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5420" cy="2515235"/>
            <wp:effectExtent l="0" t="0" r="11430" b="1841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②需要修改apache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③ 修改域名解析操作 ： 修改本地host文件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 +R+ 输入drivers  然后点击etc 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④ 测试配置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因为之前已经删掉了welcome.blade.php 所以报错是没有问题的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581525" cy="1838325"/>
            <wp:effectExtent l="0" t="0" r="9525" b="952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5" w:name="_Toc24074_WPSOffice_Level1"/>
      <w:bookmarkStart w:id="6" w:name="_Toc31355"/>
      <w:r>
        <w:rPr>
          <w:rFonts w:hint="eastAsia"/>
          <w:lang w:val="en-US" w:eastAsia="zh-CN"/>
        </w:rPr>
        <w:t>后台基础功能开发</w:t>
      </w:r>
      <w:bookmarkEnd w:id="5"/>
      <w:bookmarkEnd w:id="6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基础功能 ：后台登录、退出、后台首页页面的展示</w:t>
      </w: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7" w:name="_Toc11747_WPSOffice_Level2"/>
      <w:bookmarkStart w:id="8" w:name="_Toc994"/>
      <w:r>
        <w:rPr>
          <w:rFonts w:hint="eastAsia"/>
          <w:lang w:val="en-US" w:eastAsia="zh-CN"/>
        </w:rPr>
        <w:t>创建管理员数据表</w:t>
      </w:r>
      <w:bookmarkEnd w:id="7"/>
      <w:bookmarkEnd w:id="8"/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数据字典 通过表格化的形式展示了数据表中应该有的字段信息。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表名: manager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8"/>
        <w:gridCol w:w="1795"/>
        <w:gridCol w:w="1537"/>
        <w:gridCol w:w="2385"/>
        <w:gridCol w:w="529"/>
        <w:gridCol w:w="934"/>
        <w:gridCol w:w="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表名</w:t>
            </w:r>
          </w:p>
        </w:tc>
        <w:tc>
          <w:tcPr>
            <w:tcW w:w="7844" w:type="dxa"/>
            <w:gridSpan w:val="6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manager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1795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1537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385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529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空</w:t>
            </w:r>
          </w:p>
        </w:tc>
        <w:tc>
          <w:tcPr>
            <w:tcW w:w="934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664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自增主键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用户名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password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varchar(255)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密码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gender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enum([1,2,3])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性别：1男2女3保密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男</w:t>
            </w: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mobile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varchar(11)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手机号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email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varchar(40)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电子邮箱地址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role_id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tinyint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角色表中的主键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created_at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记录创建的时间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updated_at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记录更新的时间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remember_token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varchat(100)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记录登录功能需要储存的标记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enum([1,2]) 枚举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账号状态 1=禁用2=启用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启用</w:t>
            </w: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①创建迁移文件 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php artisan make:migration create_manager_table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57860"/>
            <wp:effectExtent l="0" t="0" r="7620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②编写迁移文件的代码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5420" cy="3488055"/>
            <wp:effectExtent l="0" t="0" r="11430" b="171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400550" cy="1266825"/>
            <wp:effectExtent l="0" t="0" r="0" b="952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执行迁移文件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migrate:install  //首次使用迁移生成迁移记录表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#PHP artisan migrate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810125" cy="1638300"/>
            <wp:effectExtent l="0" t="0" r="952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686175" cy="714375"/>
            <wp:effectExtent l="0" t="0" r="9525" b="952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9" w:name="_Toc15636_WPSOffice_Level2"/>
      <w:bookmarkStart w:id="10" w:name="_Toc21689"/>
      <w:r>
        <w:rPr>
          <w:rFonts w:hint="eastAsia"/>
          <w:lang w:val="en-US" w:eastAsia="zh-CN"/>
        </w:rPr>
        <w:t>模拟管理员表的数据</w:t>
      </w:r>
      <w:bookmarkEnd w:id="9"/>
      <w:bookmarkEnd w:id="1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①创建填充器文件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命令：#PHP artisan make:seeder ManagerTableSeeder</w:t>
      </w:r>
    </w:p>
    <w:p>
      <w:r>
        <w:drawing>
          <wp:inline distT="0" distB="0" distL="114300" distR="114300">
            <wp:extent cx="4610100" cy="102870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②编写填充器的代码文件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要求：至少模拟出100条数据。[思路：借助循环 + faker代码依赖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 ：faker 代码库不需要安装 laravel 创建的时候已经自带了</w:t>
      </w:r>
    </w:p>
    <w:p>
      <w:r>
        <w:drawing>
          <wp:inline distT="0" distB="0" distL="114300" distR="114300">
            <wp:extent cx="5268595" cy="1073785"/>
            <wp:effectExtent l="0" t="0" r="8255" b="1206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使用方法参考：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"https://packagist.org/packages/barryvdh/laravel-debugbar?query=faker"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https://packagist.org/packages/barryvdh/laravel-debugbar?query=faker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>
      <w:pPr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a:使用faker\factory::create()创建出生成器；</w:t>
      </w:r>
    </w:p>
    <w:p>
      <w:pPr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b:通过实例的对象变量去访问属性来生成数据；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提示：</w:t>
      </w:r>
      <w:r>
        <w:rPr>
          <w:rFonts w:hint="eastAsia"/>
          <w:b/>
          <w:bCs/>
          <w:color w:val="FF0000"/>
          <w:lang w:val="en-US" w:eastAsia="zh-CN"/>
        </w:rPr>
        <w:t>在laravel 项目中 自带一个用于生成密码的函数  bcrypt(密码文明)</w:t>
      </w:r>
    </w:p>
    <w:p>
      <w:r>
        <w:drawing>
          <wp:inline distT="0" distB="0" distL="114300" distR="114300">
            <wp:extent cx="5269865" cy="4553585"/>
            <wp:effectExtent l="0" t="0" r="6985" b="1841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③ 执行填充器文件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db:seed --class=ManagerTableSeeder</w:t>
      </w:r>
    </w:p>
    <w:p>
      <w:r>
        <w:drawing>
          <wp:inline distT="0" distB="0" distL="114300" distR="114300">
            <wp:extent cx="4886325" cy="790575"/>
            <wp:effectExtent l="0" t="0" r="9525" b="952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手机号不是大陆的手机号 邮箱不是大陆常用的邮箱 这是因为</w:t>
      </w:r>
      <w:r>
        <w:rPr>
          <w:rFonts w:hint="eastAsia"/>
          <w:b/>
          <w:bCs/>
          <w:color w:val="FF0000"/>
          <w:lang w:val="en-US" w:eastAsia="zh-CN"/>
        </w:rPr>
        <w:t>生成器没有本地化的操作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本地化faker 生成器的方法\faker\Factory::create(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zh_CN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)：</w:t>
      </w:r>
    </w:p>
    <w:p>
      <w:r>
        <w:drawing>
          <wp:inline distT="0" distB="0" distL="114300" distR="114300">
            <wp:extent cx="4895850" cy="1428750"/>
            <wp:effectExtent l="0" t="0" r="0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1" w:name="_Toc22532"/>
      <w:bookmarkStart w:id="12" w:name="_Toc2179_WPSOffice_Level2"/>
      <w:r>
        <w:rPr>
          <w:rFonts w:hint="eastAsia"/>
          <w:lang w:val="en-US" w:eastAsia="zh-CN"/>
        </w:rPr>
        <w:t>后台登录页面的展示</w:t>
      </w:r>
      <w:bookmarkEnd w:id="11"/>
      <w:bookmarkEnd w:id="12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①确定路由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/admin/public/login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933575"/>
            <wp:effectExtent l="0" t="0" r="7620" b="952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创建控制器文件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make:controller Admin\PublicController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43500" cy="752475"/>
            <wp:effectExtent l="0" t="0" r="0" b="952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创建需要的login方法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00600" cy="2057400"/>
            <wp:effectExtent l="0" t="0" r="0" b="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④ 创建需要的视图文件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视图可以选择开源的模板 h-ui.admin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官网：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"http://www.h-ui.net/H-ui.admin.shtml"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http://www.h-ui.net/H-ui.admin.shtml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下载iframe 版本的即可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596515"/>
            <wp:effectExtent l="0" t="0" r="3810" b="133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将h-ui中关于前端的配置文件放入\public\admin中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228090"/>
            <wp:effectExtent l="0" t="0" r="5715" b="1016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替换js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3" w:name="_Toc30178"/>
      <w:bookmarkStart w:id="14" w:name="_Toc4510_WPSOffice_Level2"/>
      <w:r>
        <w:rPr>
          <w:rFonts w:hint="eastAsia"/>
          <w:lang w:val="en-US" w:eastAsia="zh-CN"/>
        </w:rPr>
        <w:t>实现验证码的替换</w:t>
      </w:r>
      <w:bookmarkEnd w:id="13"/>
      <w:bookmarkEnd w:id="14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验证码的下载地址: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"https://packagist.org/packages/mews/captcha"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https://packagist.org/packages/mews/captcha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rPr>
          <w:rFonts w:hint="eastAsia"/>
          <w:lang w:val="en-US" w:eastAsia="zh-CN"/>
        </w:rPr>
        <w:t xml:space="preserve">安装命令： </w:t>
      </w:r>
      <w:r>
        <w:t>composer require mews/captcha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下载安装完成后需要配置config/app.php </w:t>
      </w:r>
    </w:p>
    <w:p/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81525" cy="771525"/>
            <wp:effectExtent l="0" t="0" r="9525" b="952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14825" cy="1476375"/>
            <wp:effectExtent l="0" t="0" r="9525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需要将验证码写在对应的地方（login.blade.php）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改动: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266315"/>
            <wp:effectExtent l="0" t="0" r="508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展示效果: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77185"/>
            <wp:effectExtent l="0" t="0" r="6350" b="1841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补充：实现验证码切换操作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获取验证码链接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95775" cy="419100"/>
            <wp:effectExtent l="0" t="0" r="9525" b="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5" w:name="_Toc18812"/>
      <w:bookmarkStart w:id="16" w:name="_Toc28872_WPSOffice_Level2"/>
      <w:r>
        <w:rPr>
          <w:rFonts w:hint="eastAsia"/>
          <w:lang w:val="en-US" w:eastAsia="zh-CN"/>
        </w:rPr>
        <w:t>管理员登陆的自动验证</w:t>
      </w:r>
      <w:bookmarkEnd w:id="15"/>
      <w:bookmarkEnd w:id="16"/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提交的路由地址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路由：/admin/public/check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986280"/>
            <wp:effectExtent l="0" t="0" r="8255" b="1397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修改登录表单的页面 </w:t>
      </w:r>
    </w:p>
    <w:p>
      <w:pPr>
        <w:numPr>
          <w:ilvl w:val="0"/>
          <w:numId w:val="6"/>
        </w:numPr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修改action 的值 换成对应的路由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27555"/>
            <wp:effectExtent l="0" t="0" r="5080" b="1079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修改表单中的name值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627380"/>
            <wp:effectExtent l="0" t="0" r="5715" b="127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添加csrf验证 carf_token 代表值 csrf_field 代表隐藏域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686050" cy="704850"/>
            <wp:effectExtent l="0" t="0" r="0" b="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给“使我保持登录状态” 添加默认值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435100"/>
            <wp:effectExtent l="0" t="0" r="4445" b="12700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编写public 控制器下的check方法 实现自动验证 （验证数据的有效性）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22070"/>
            <wp:effectExtent l="0" t="0" r="5715" b="1143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在登录页面上返回错误信息（登录页面失败）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在当前页面如果使用alert会很丑 建议使用JavaScript插件 layer 弹窗插件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在h-ui-admin 中有相关的插件 无需下载 本地引入即可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865" cy="764540"/>
            <wp:effectExtent l="0" t="0" r="6985" b="1651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语法：layer.alert(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,{})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0150" cy="2352675"/>
            <wp:effectExtent l="0" t="0" r="0" b="952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outlineLvl w:val="1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bookmarkStart w:id="17" w:name="_Toc28108_WPSOffice_Level2"/>
      <w:bookmarkStart w:id="18" w:name="_Toc6589"/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管理登录身份验证</w:t>
      </w:r>
      <w:bookmarkEnd w:id="17"/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【难点】</w:t>
      </w:r>
      <w:bookmarkEnd w:id="18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在laravel 框架中系统给用户提供了一个比较完备的用户认证机制 使用是通过Auth 门面实现的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3040" cy="3761740"/>
            <wp:effectExtent l="0" t="0" r="3810" b="1016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 门面提供了记住用户的功能：</w:t>
      </w:r>
    </w:p>
    <w:p>
      <w:pPr>
        <w:bidi w:val="0"/>
      </w:pPr>
      <w:r>
        <w:drawing>
          <wp:inline distT="0" distB="0" distL="114300" distR="114300">
            <wp:extent cx="5266690" cy="1718945"/>
            <wp:effectExtent l="0" t="0" r="10160" b="14605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语法：Auth::attempt(</w:t>
      </w:r>
      <w:r>
        <w:rPr>
          <w:rFonts w:hint="default"/>
          <w:b/>
          <w:bCs/>
          <w:color w:val="0000FF"/>
          <w:lang w:val="en-US" w:eastAsia="zh-CN"/>
        </w:rPr>
        <w:t>‘</w:t>
      </w:r>
      <w:r>
        <w:rPr>
          <w:rFonts w:hint="eastAsia"/>
          <w:b/>
          <w:bCs/>
          <w:color w:val="0000FF"/>
          <w:lang w:val="en-US" w:eastAsia="zh-CN"/>
        </w:rPr>
        <w:t>需要验证的用户信息关联数组</w:t>
      </w:r>
      <w:r>
        <w:rPr>
          <w:rFonts w:hint="default"/>
          <w:b/>
          <w:bCs/>
          <w:color w:val="0000FF"/>
          <w:lang w:val="en-US" w:eastAsia="zh-CN"/>
        </w:rPr>
        <w:t>’</w:t>
      </w:r>
      <w:r>
        <w:rPr>
          <w:rFonts w:hint="eastAsia"/>
          <w:b/>
          <w:bCs/>
          <w:color w:val="0000FF"/>
          <w:lang w:val="en-US" w:eastAsia="zh-CN"/>
        </w:rPr>
        <w:t>,[</w:t>
      </w:r>
      <w:r>
        <w:rPr>
          <w:rFonts w:hint="default"/>
          <w:b/>
          <w:bCs/>
          <w:color w:val="0000FF"/>
          <w:lang w:val="en-US" w:eastAsia="zh-CN"/>
        </w:rPr>
        <w:t>‘’</w:t>
      </w:r>
      <w:r>
        <w:rPr>
          <w:rFonts w:hint="eastAsia"/>
          <w:b/>
          <w:bCs/>
          <w:color w:val="0000FF"/>
          <w:lang w:val="en-US" w:eastAsia="zh-CN"/>
        </w:rPr>
        <w:t>bool值])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访问指定Guard 实例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814195"/>
            <wp:effectExtent l="0" t="0" r="5715" b="1460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语法： Auth::guard(指定guard实例)-&gt;attempt(需要验证的用户信息关联数组,[bool值]);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Guard 实例主要是用于区分前后台的。</w:t>
      </w:r>
    </w:p>
    <w:p>
      <w:p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引入Auth门面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在app.php 文件中已经引入过auth门面 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43965"/>
            <wp:effectExtent l="0" t="0" r="6985" b="1333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 在控制器中使用的时候可以直接use Auth；</w:t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使用刚才归纳的语法格式</w:t>
      </w:r>
    </w:p>
    <w:p>
      <w:pPr>
        <w:numPr>
          <w:ilvl w:val="0"/>
          <w:numId w:val="8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定义guard(守门员) ，在config/auth.php定义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在该文件中定义存在几个比较重要的键：defaults、guards、providers</w:t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 各自含义如下:</w:t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default:用于定义默认的guard实例信息</w:t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</w:pPr>
      <w:r>
        <w:drawing>
          <wp:inline distT="0" distB="0" distL="114300" distR="114300">
            <wp:extent cx="4629150" cy="1162050"/>
            <wp:effectExtent l="0" t="0" r="0" b="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guards： 指定了每个guards 的提供者信息和信息存储的驱动方式</w:t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</w:pPr>
      <w:r>
        <w:drawing>
          <wp:inline distT="0" distB="0" distL="114300" distR="114300">
            <wp:extent cx="5273040" cy="1529080"/>
            <wp:effectExtent l="0" t="0" r="3810" b="1397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providers：定义每个guard实例的验证数据来源 一般为eloquent 模型 需要去指定模型的 空间位置</w:t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</w:pPr>
      <w:r>
        <w:drawing>
          <wp:inline distT="0" distB="0" distL="114300" distR="114300">
            <wp:extent cx="4048125" cy="1419225"/>
            <wp:effectExtent l="0" t="0" r="9525" b="9525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在验证对的情况下会出现报错 </w:t>
      </w:r>
      <w:r>
        <w:drawing>
          <wp:inline distT="0" distB="0" distL="114300" distR="114300">
            <wp:extent cx="5274310" cy="2357120"/>
            <wp:effectExtent l="0" t="0" r="2540" b="508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意思：前面的必须是后面的实例</w:t>
      </w:r>
    </w:p>
    <w:p>
      <w:pPr>
        <w:widowControl w:val="0"/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补充：trait </w:t>
      </w:r>
    </w:p>
    <w:p>
      <w:pPr>
        <w:widowControl w:val="0"/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是PHP5.4之后的新特性 主要作用是为了提高代码复用 ，语法与class 类似，区别class 是可以被实例化的 但是trait不可以 Trait 可以被使用 使用方法  use trait 方法名</w:t>
      </w:r>
    </w:p>
    <w:p>
      <w:pPr>
        <w:widowControl w:val="0"/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jc w:val="both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980690"/>
            <wp:effectExtent l="0" t="0" r="3810" b="10160"/>
            <wp:docPr id="56" name="图片 56" descr="15889216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588921614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根据错误信息判断跳转方向</w:t>
      </w:r>
    </w:p>
    <w:p>
      <w:pPr>
        <w:bidi w:val="0"/>
      </w:pPr>
      <w:r>
        <w:drawing>
          <wp:inline distT="0" distB="0" distL="114300" distR="114300">
            <wp:extent cx="5273040" cy="2127250"/>
            <wp:effectExtent l="0" t="0" r="3810" b="635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登录失败的时候可以加上错误信息 传给登录页面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格式：return redirect(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跳转页面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)-&gt;witherrors(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loginError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错误信息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outlineLvl w:val="1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bookmarkStart w:id="19" w:name="_Toc4023"/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后台首页</w:t>
      </w:r>
      <w:bookmarkEnd w:id="19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①约定首页路由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/admin/index/index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/admin/index/welcome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868045"/>
            <wp:effectExtent l="0" t="0" r="4445" b="825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创建需要的控制器文件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make:controller Admin/IndexController 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72050" cy="2828925"/>
            <wp:effectExtent l="0" t="0" r="0" b="9525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创建需要的两个视图文件 (index.blade.php welcome.blade.php)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9230" cy="826135"/>
            <wp:effectExtent l="0" t="0" r="7620" b="12065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记得修改js与css 文件路径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同时需要修改 welcome 页面在index页面的引入笛子 否则之框架页面会引入报错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723900"/>
            <wp:effectExtent l="0" t="0" r="9525" b="0"/>
            <wp:docPr id="62" name="图片 62" descr="15889272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588927253(1)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提升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动态获取用户信息 再页面上展示出来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修改视图文件 index.blade.php 页面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获取用户认证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4310" cy="1499235"/>
            <wp:effectExtent l="0" t="0" r="2540" b="5715"/>
            <wp:docPr id="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实现用户退出操作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web.php 页面 添加退出路由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62940"/>
            <wp:effectExtent l="0" t="0" r="7620" b="3810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index.blade.php 更改路由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3040" cy="685800"/>
            <wp:effectExtent l="0" t="0" r="3810" b="0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PublicController.php 增加logout 方法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607820"/>
            <wp:effectExtent l="0" t="0" r="5080" b="11430"/>
            <wp:docPr id="66" name="图片 66" descr="15889285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588928554(1)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outlineLvl w:val="1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bookmarkStart w:id="20" w:name="_Toc25030"/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路由保护</w:t>
      </w:r>
      <w:bookmarkEnd w:id="20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含义： 只有通过认证（符合某个条件） 的用户 才能访问指定的路由，该方式称之为路由保护。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路由/地址 -&gt; base控制器（让所有需要判断的控制器继承base控制器）-&gt;目标访问控制器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laravel 项目中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路由/地址 -》中间件 -&gt;目标访问控制器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中间件不是控制器文文件 但是也是一个类。中间件在laravel 框架中有2大类: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系统提供的 用户自己定义的 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使用方法 </w:t>
      </w:r>
    </w:p>
    <w:p>
      <w:pPr>
        <w:bidi w:val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路由 -》middleware(中间件名称);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在路由中编写路由保护的代码 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 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需要判断是否登录页面全部都加上中间件的保护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 在跳转的时候 系统默认使用 login 路由别名 如果没有则报“路由找不到的错误”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命令行添加中间件：</w:t>
      </w:r>
    </w:p>
    <w:p>
      <w:pPr>
        <w:bidi w:val="0"/>
      </w:pPr>
      <w:r>
        <w:drawing>
          <wp:inline distT="0" distB="0" distL="114300" distR="114300">
            <wp:extent cx="3886200" cy="762000"/>
            <wp:effectExtent l="0" t="0" r="0" b="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具体代码实现 ：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6055" cy="4217035"/>
            <wp:effectExtent l="0" t="0" r="10795" b="12065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9865" cy="1261110"/>
            <wp:effectExtent l="0" t="0" r="6985" b="15240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在app\http\kerdnel注册中间件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836420"/>
            <wp:effectExtent l="0" t="0" r="3175" b="11430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708785"/>
            <wp:effectExtent l="0" t="0" r="8890" b="5715"/>
            <wp:docPr id="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21" w:name="_Toc22294"/>
      <w:r>
        <w:rPr>
          <w:rFonts w:hint="eastAsia"/>
          <w:lang w:val="en-US" w:eastAsia="zh-CN"/>
        </w:rPr>
        <w:t>管理员管理</w:t>
      </w:r>
      <w:bookmarkEnd w:id="21"/>
    </w:p>
    <w:p>
      <w:pPr>
        <w:numPr>
          <w:ilvl w:val="0"/>
          <w:numId w:val="0"/>
        </w:numPr>
        <w:ind w:leftChars="0"/>
        <w:outlineLvl w:val="1"/>
        <w:rPr>
          <w:rFonts w:hint="eastAsia"/>
          <w:sz w:val="30"/>
          <w:szCs w:val="30"/>
          <w:lang w:val="en-US" w:eastAsia="zh-CN"/>
        </w:rPr>
      </w:pPr>
      <w:bookmarkStart w:id="22" w:name="_Toc24154"/>
      <w:r>
        <w:rPr>
          <w:rFonts w:hint="eastAsia"/>
          <w:sz w:val="30"/>
          <w:szCs w:val="30"/>
          <w:lang w:val="en-US" w:eastAsia="zh-CN"/>
        </w:rPr>
        <w:t>1、实现管理员的列表展示</w:t>
      </w:r>
      <w:bookmarkEnd w:id="22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定义需要的路由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 /admin/manager/index  get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同时修改后台首页的坐车导航菜单的地址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38750" cy="1085850"/>
            <wp:effectExtent l="0" t="0" r="0" b="0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 生成对应的控制器文件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95825" cy="742950"/>
            <wp:effectExtent l="0" t="0" r="9525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创建需要的index 方法 （查询列表的数据、展示视图）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217295"/>
            <wp:effectExtent l="0" t="0" r="4445" b="1905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将admin_list页面复制然后更改js 与css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/admin/lib/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⑤将数据输出 （循环+判断）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488180"/>
            <wp:effectExtent l="0" t="0" r="8255" b="762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1"/>
        <w:rPr>
          <w:rFonts w:hint="eastAsia"/>
          <w:sz w:val="30"/>
          <w:szCs w:val="30"/>
          <w:lang w:val="en-US" w:eastAsia="zh-CN"/>
        </w:rPr>
      </w:pPr>
      <w:bookmarkStart w:id="23" w:name="_Toc21986"/>
      <w:r>
        <w:rPr>
          <w:rFonts w:hint="eastAsia"/>
          <w:sz w:val="30"/>
          <w:szCs w:val="30"/>
          <w:lang w:val="en-US" w:eastAsia="zh-CN"/>
        </w:rPr>
        <w:t>2、使用datatables插件实现无刷新分页</w:t>
      </w:r>
      <w:bookmarkEnd w:id="23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Datatables插件是一款基于jQuery框架进行开发的无刷新分页插件， 其中除了分页还有排序、搜索、当前表格直接编辑等功能</w:t>
      </w:r>
    </w:p>
    <w:p>
      <w:pPr>
        <w:bidi w:val="0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"http://datatables.club/"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http://datatables.club/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中文网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"https://datatables.net/"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https://datatables.net/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原网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该分页插件有两种形式 ：客户端分页方式、服务端分页方式(limit)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客户端分页：优点 ：只需要请求一次数据库就可以 ：缺点 如果数据量很大 页面加载不迅速。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服务端分页 优点： 页面加载速度不会根据数据的多少而增加 数据量少的时候服务器的压力相对较大 缺点 获取所有数据需要请求多次数据库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2.1、使用客户端分页方式实现分页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使用步骤：</w:t>
      </w:r>
    </w:p>
    <w:p>
      <w:pPr>
        <w:bidi w:val="0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 先确保引入jQuery 之后 再去引入 datatables 的JavaScript 文件；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 需要初始化datatables插件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③ 【可选】databtables 支持一些扩展的配置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①引入对应的文件</w:t>
      </w:r>
    </w:p>
    <w:p>
      <w:pPr>
        <w:bidi w:val="0"/>
      </w:pPr>
      <w:r>
        <w:drawing>
          <wp:inline distT="0" distB="0" distL="114300" distR="114300">
            <wp:extent cx="5269865" cy="2075815"/>
            <wp:effectExtent l="0" t="0" r="6985" b="635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② 初始化datatables 插件</w:t>
      </w:r>
    </w:p>
    <w:p>
      <w:pPr>
        <w:bidi w:val="0"/>
        <w:rPr>
          <w:rFonts w:hint="default"/>
          <w:b/>
          <w:bCs/>
          <w:color w:val="C00000"/>
          <w:highlight w:val="none"/>
          <w:lang w:val="en-US" w:eastAsia="zh-CN"/>
        </w:rPr>
      </w:pPr>
      <w:r>
        <w:rPr>
          <w:rFonts w:hint="eastAsia"/>
          <w:b/>
          <w:bCs/>
          <w:color w:val="C00000"/>
          <w:highlight w:val="none"/>
          <w:lang w:val="en-US" w:eastAsia="zh-CN"/>
        </w:rPr>
        <w:t>语法：$(选择器).dataTable();</w:t>
      </w:r>
    </w:p>
    <w:p>
      <w:pPr>
        <w:bidi w:val="0"/>
      </w:pPr>
      <w:r>
        <w:drawing>
          <wp:inline distT="0" distB="0" distL="114300" distR="114300">
            <wp:extent cx="2714625" cy="895350"/>
            <wp:effectExtent l="0" t="0" r="9525" b="0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3675" cy="487045"/>
            <wp:effectExtent l="0" t="0" r="3175" b="8255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可选操作： 针对当前页面做一些操作</w:t>
      </w:r>
    </w:p>
    <w:p>
      <w:pPr>
        <w:numPr>
          <w:ilvl w:val="0"/>
          <w:numId w:val="9"/>
        </w:numPr>
        <w:outlineLvl w:val="2"/>
        <w:rPr>
          <w:rFonts w:hint="eastAsia"/>
          <w:lang w:val="en-US" w:eastAsia="zh-CN"/>
        </w:rPr>
      </w:pPr>
      <w:bookmarkStart w:id="24" w:name="_Toc16000"/>
      <w:r>
        <w:rPr>
          <w:rFonts w:hint="eastAsia"/>
          <w:lang w:val="en-US" w:eastAsia="zh-CN"/>
        </w:rPr>
        <w:t>禁用掉第一列（复选框）排序</w:t>
      </w:r>
      <w:bookmarkEnd w:id="24"/>
    </w:p>
    <w:p>
      <w:pPr>
        <w:numPr>
          <w:ilvl w:val="0"/>
          <w:numId w:val="9"/>
        </w:numPr>
        <w:outlineLvl w:val="2"/>
        <w:rPr>
          <w:rFonts w:hint="eastAsia"/>
          <w:lang w:val="en-US" w:eastAsia="zh-CN"/>
        </w:rPr>
      </w:pPr>
      <w:bookmarkStart w:id="25" w:name="_Toc29049"/>
      <w:r>
        <w:rPr>
          <w:rFonts w:hint="eastAsia"/>
          <w:lang w:val="en-US" w:eastAsia="zh-CN"/>
        </w:rPr>
        <w:t>更改默认的初始化排序操作</w:t>
      </w:r>
      <w:bookmarkEnd w:id="25"/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3040" cy="2283460"/>
            <wp:effectExtent l="0" t="0" r="3810" b="2540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 后期需要使用这些配置代码 不建议记忆 直接搜索即可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26" w:name="_Toc17089"/>
      <w:r>
        <w:rPr>
          <w:rFonts w:hint="eastAsia"/>
          <w:lang w:val="en-US" w:eastAsia="zh-CN"/>
        </w:rPr>
        <w:t>RBAC 权限管理</w:t>
      </w:r>
      <w:bookmarkEnd w:id="26"/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rPr>
          <w:rFonts w:hint="eastAsia"/>
          <w:lang w:val="en-US" w:eastAsia="zh-CN"/>
        </w:rPr>
      </w:pPr>
      <w:bookmarkStart w:id="27" w:name="_Toc15938"/>
      <w:r>
        <w:rPr>
          <w:rFonts w:hint="eastAsia"/>
          <w:lang w:val="en-US" w:eastAsia="zh-CN"/>
        </w:rPr>
        <w:t>介绍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RBAC： role-based access Control 基于角色的访问控制。 是一个比较完善的权限访问控制机制 目前有两套权限控制方案: 基于用户的权限控制、基于角色的权限控制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rbac 在后期权限维护上是很方便的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rbac 权限方式在项目开发的初始阶段就已经有了一个成型标准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RBAC方式体现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三表RBAC形式 五表 RBAC形式 原理是一致的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出现三表（用户表、角色表、权限表）和五表（用户表、用户与角色的关系表、角色表、角色与权限的关系表、权限表） 的原因就是设计规范要求(三范式)。</w:t>
      </w:r>
    </w:p>
    <w:p>
      <w:pPr>
        <w:widowControl w:val="0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三表 ：</w:t>
      </w:r>
    </w:p>
    <w:p>
      <w:pPr>
        <w:widowControl w:val="0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优点：表少，维护起来数据方便，理解起来也方便 ；缺点不遵循范式要求</w:t>
      </w:r>
    </w:p>
    <w:p>
      <w:pPr>
        <w:widowControl w:val="0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五表 ：</w:t>
      </w:r>
    </w:p>
    <w:p>
      <w:pPr>
        <w:widowControl w:val="0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优点：遵循范式要求 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rPr>
          <w:rFonts w:hint="default"/>
          <w:lang w:val="en-US" w:eastAsia="zh-CN"/>
        </w:rPr>
      </w:pPr>
      <w:bookmarkStart w:id="28" w:name="_Toc13286"/>
      <w:r>
        <w:rPr>
          <w:rFonts w:hint="eastAsia"/>
          <w:lang w:val="en-US" w:eastAsia="zh-CN"/>
        </w:rPr>
        <w:t>数据表设计</w:t>
      </w:r>
      <w:bookmarkEnd w:id="2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三表：用户表 角色表 权限表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后台角色表</w:t>
      </w:r>
    </w:p>
    <w:tbl>
      <w:tblPr>
        <w:tblStyle w:val="14"/>
        <w:tblW w:w="94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269"/>
        <w:gridCol w:w="1513"/>
        <w:gridCol w:w="3532"/>
        <w:gridCol w:w="573"/>
        <w:gridCol w:w="954"/>
        <w:gridCol w:w="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</w:trPr>
        <w:tc>
          <w:tcPr>
            <w:tcW w:w="846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表名</w:t>
            </w:r>
          </w:p>
        </w:tc>
        <w:tc>
          <w:tcPr>
            <w:tcW w:w="8554" w:type="dxa"/>
            <w:gridSpan w:val="6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846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序号</w:t>
            </w:r>
          </w:p>
        </w:tc>
        <w:tc>
          <w:tcPr>
            <w:tcW w:w="1269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字段</w:t>
            </w:r>
          </w:p>
        </w:tc>
        <w:tc>
          <w:tcPr>
            <w:tcW w:w="1513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3532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  <w:tc>
          <w:tcPr>
            <w:tcW w:w="573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空</w:t>
            </w:r>
          </w:p>
        </w:tc>
        <w:tc>
          <w:tcPr>
            <w:tcW w:w="954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默认值</w:t>
            </w:r>
          </w:p>
        </w:tc>
        <w:tc>
          <w:tcPr>
            <w:tcW w:w="713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846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15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3532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自增主键</w:t>
            </w:r>
          </w:p>
        </w:tc>
        <w:tc>
          <w:tcPr>
            <w:tcW w:w="57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5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N/A</w:t>
            </w: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</w:trPr>
        <w:tc>
          <w:tcPr>
            <w:tcW w:w="846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2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role_name</w:t>
            </w:r>
          </w:p>
        </w:tc>
        <w:tc>
          <w:tcPr>
            <w:tcW w:w="15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var_chat(20)</w:t>
            </w:r>
          </w:p>
        </w:tc>
        <w:tc>
          <w:tcPr>
            <w:tcW w:w="3532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角色名称，如超级管理员</w:t>
            </w:r>
          </w:p>
        </w:tc>
        <w:tc>
          <w:tcPr>
            <w:tcW w:w="57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5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846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2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auth_ids</w:t>
            </w:r>
          </w:p>
        </w:tc>
        <w:tc>
          <w:tcPr>
            <w:tcW w:w="15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text</w:t>
            </w:r>
          </w:p>
        </w:tc>
        <w:tc>
          <w:tcPr>
            <w:tcW w:w="3532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权限表主键id集合，如1,2,3</w:t>
            </w:r>
          </w:p>
        </w:tc>
        <w:tc>
          <w:tcPr>
            <w:tcW w:w="57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Y</w:t>
            </w:r>
          </w:p>
        </w:tc>
        <w:tc>
          <w:tcPr>
            <w:tcW w:w="95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846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2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auth_ac</w:t>
            </w:r>
          </w:p>
        </w:tc>
        <w:tc>
          <w:tcPr>
            <w:tcW w:w="15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text</w:t>
            </w:r>
          </w:p>
        </w:tc>
        <w:tc>
          <w:tcPr>
            <w:tcW w:w="3532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权限对应的控制器方法集合如adminController@index,indexController@index</w:t>
            </w:r>
          </w:p>
        </w:tc>
        <w:tc>
          <w:tcPr>
            <w:tcW w:w="57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Y</w:t>
            </w:r>
          </w:p>
        </w:tc>
        <w:tc>
          <w:tcPr>
            <w:tcW w:w="95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center"/>
        <w:rPr>
          <w:rFonts w:hint="eastAsia"/>
          <w:sz w:val="32"/>
          <w:szCs w:val="32"/>
          <w:lang w:val="en-US" w:eastAsia="zh-CN"/>
        </w:rPr>
      </w:pPr>
    </w:p>
    <w:p>
      <w:pPr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后台权限表</w:t>
      </w:r>
    </w:p>
    <w:tbl>
      <w:tblPr>
        <w:tblStyle w:val="14"/>
        <w:tblW w:w="94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7"/>
        <w:gridCol w:w="1363"/>
        <w:gridCol w:w="1391"/>
        <w:gridCol w:w="3627"/>
        <w:gridCol w:w="669"/>
        <w:gridCol w:w="940"/>
        <w:gridCol w:w="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表名</w:t>
            </w:r>
          </w:p>
        </w:tc>
        <w:tc>
          <w:tcPr>
            <w:tcW w:w="8703" w:type="dxa"/>
            <w:gridSpan w:val="6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auth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697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序号</w:t>
            </w:r>
          </w:p>
        </w:tc>
        <w:tc>
          <w:tcPr>
            <w:tcW w:w="1363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字段</w:t>
            </w:r>
          </w:p>
        </w:tc>
        <w:tc>
          <w:tcPr>
            <w:tcW w:w="1391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3627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  <w:tc>
          <w:tcPr>
            <w:tcW w:w="669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空</w:t>
            </w:r>
          </w:p>
        </w:tc>
        <w:tc>
          <w:tcPr>
            <w:tcW w:w="940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默认值</w:t>
            </w:r>
          </w:p>
        </w:tc>
        <w:tc>
          <w:tcPr>
            <w:tcW w:w="713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36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1391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自增主键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N/A</w:t>
            </w: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363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auth_name</w:t>
            </w:r>
          </w:p>
        </w:tc>
        <w:tc>
          <w:tcPr>
            <w:tcW w:w="1391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角色名称，如超级管理员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363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controller</w:t>
            </w:r>
          </w:p>
        </w:tc>
        <w:tc>
          <w:tcPr>
            <w:tcW w:w="1391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varchar(40)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权限表主键id集合，如1,2,3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36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action</w:t>
            </w:r>
          </w:p>
        </w:tc>
        <w:tc>
          <w:tcPr>
            <w:tcW w:w="1391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varchar(30)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权限对应的控制器方法集合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136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pid</w:t>
            </w:r>
          </w:p>
        </w:tc>
        <w:tc>
          <w:tcPr>
            <w:tcW w:w="1391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tinyint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父级权限id(2级权限),0顶级权限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6</w:t>
            </w:r>
          </w:p>
        </w:tc>
        <w:tc>
          <w:tcPr>
            <w:tcW w:w="136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is_nav</w:t>
            </w:r>
          </w:p>
        </w:tc>
        <w:tc>
          <w:tcPr>
            <w:tcW w:w="1391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enum([1,2])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是否作为菜单显示,1=是，2=否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default"/>
          <w:sz w:val="32"/>
          <w:szCs w:val="32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①创建需要 迁移的文件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make:migration creare_role_table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81575" cy="533400"/>
            <wp:effectExtent l="0" t="0" r="9525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make:migration create_auth_table</w:t>
      </w:r>
    </w:p>
    <w:p>
      <w:pPr>
        <w:bidi w:val="0"/>
      </w:pPr>
      <w:r>
        <w:drawing>
          <wp:inline distT="0" distB="0" distL="114300" distR="114300">
            <wp:extent cx="5271135" cy="767715"/>
            <wp:effectExtent l="0" t="0" r="5715" b="13335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Create_r</w:t>
      </w:r>
    </w:p>
    <w:p>
      <w:pPr>
        <w:bidi w:val="0"/>
      </w:pPr>
      <w:r>
        <w:drawing>
          <wp:inline distT="0" distB="0" distL="114300" distR="114300">
            <wp:extent cx="5271135" cy="3890645"/>
            <wp:effectExtent l="0" t="0" r="5715" b="1460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2828290"/>
            <wp:effectExtent l="0" t="0" r="4445" b="10160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准备迁移文件生成对应的数据表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PHP artisan migrate</w:t>
      </w:r>
    </w:p>
    <w:p>
      <w:pPr>
        <w:bidi w:val="0"/>
      </w:pPr>
      <w:r>
        <w:drawing>
          <wp:inline distT="0" distB="0" distL="114300" distR="114300">
            <wp:extent cx="4095750" cy="1533525"/>
            <wp:effectExtent l="0" t="0" r="0" b="9525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rPr>
          <w:rFonts w:hint="eastAsia"/>
          <w:lang w:val="en-US" w:eastAsia="zh-CN"/>
        </w:rPr>
      </w:pPr>
      <w:bookmarkStart w:id="29" w:name="_Toc14319"/>
      <w:r>
        <w:rPr>
          <w:rFonts w:hint="eastAsia"/>
          <w:lang w:val="en-US" w:eastAsia="zh-CN"/>
        </w:rPr>
        <w:t>理清三表之间的关系【重点】</w:t>
      </w:r>
      <w:bookmarkEnd w:id="29"/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三表： 用户表、角色表、权限表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用户表-角色表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851660"/>
            <wp:effectExtent l="0" t="0" r="7620" b="15240"/>
            <wp:docPr id="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角色表-权限表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2405" cy="2310130"/>
            <wp:effectExtent l="0" t="0" r="4445" b="13970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注意：用户表与权限表之间没有直接关系</w:t>
      </w:r>
    </w:p>
    <w:p>
      <w:pPr>
        <w:pStyle w:val="3"/>
        <w:numPr>
          <w:ilvl w:val="0"/>
          <w:numId w:val="10"/>
        </w:numPr>
        <w:rPr>
          <w:rFonts w:hint="eastAsia"/>
          <w:lang w:val="en-US" w:eastAsia="zh-CN"/>
        </w:rPr>
      </w:pPr>
      <w:bookmarkStart w:id="30" w:name="_Toc25763"/>
      <w:r>
        <w:rPr>
          <w:rFonts w:hint="eastAsia"/>
          <w:lang w:val="en-US" w:eastAsia="zh-CN"/>
        </w:rPr>
        <w:t>权限管理操作</w:t>
      </w:r>
      <w:bookmarkEnd w:id="30"/>
    </w:p>
    <w:p>
      <w:pPr>
        <w:pStyle w:val="4"/>
        <w:numPr>
          <w:ilvl w:val="0"/>
          <w:numId w:val="0"/>
        </w:numPr>
        <w:bidi w:val="0"/>
        <w:ind w:firstLine="0" w:firstLineChars="0"/>
        <w:rPr>
          <w:rFonts w:hint="eastAsia"/>
          <w:lang w:val="en-US" w:eastAsia="zh-CN"/>
        </w:rPr>
      </w:pPr>
      <w:bookmarkStart w:id="31" w:name="_Toc15630"/>
      <w:r>
        <w:rPr>
          <w:rFonts w:hint="eastAsia"/>
          <w:lang w:val="en-US" w:eastAsia="zh-CN"/>
        </w:rPr>
        <w:t>4.1 展示相关视图</w:t>
      </w:r>
      <w:bookmarkEnd w:id="31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①确定需要的路由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添加页面： admin/auth/add    any 类型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列表页面： admin/auth/index   get 类型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142365"/>
            <wp:effectExtent l="0" t="0" r="4445" b="635"/>
            <wp:docPr id="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同时修改左侧菜单的链接地址，将对应的文字连接到列表页面</w:t>
      </w:r>
    </w:p>
    <w:p>
      <w:pPr>
        <w:bidi w:val="0"/>
      </w:pPr>
      <w:r>
        <w:drawing>
          <wp:inline distT="0" distB="0" distL="114300" distR="114300">
            <wp:extent cx="4953000" cy="733425"/>
            <wp:effectExtent l="0" t="0" r="0" b="9525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②创建对应的控制文件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Php artisan make:controller Admin/AuthController</w:t>
      </w:r>
    </w:p>
    <w:p>
      <w:pPr>
        <w:bidi w:val="0"/>
      </w:pPr>
      <w:r>
        <w:drawing>
          <wp:inline distT="0" distB="0" distL="114300" distR="114300">
            <wp:extent cx="4248150" cy="514350"/>
            <wp:effectExtent l="0" t="0" r="0" b="0"/>
            <wp:docPr id="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③创建2个方法 Auth控制器下的index方法 和add方法</w:t>
      </w:r>
    </w:p>
    <w:p>
      <w:pPr>
        <w:bidi w:val="0"/>
      </w:pPr>
      <w:r>
        <w:drawing>
          <wp:inline distT="0" distB="0" distL="114300" distR="114300">
            <wp:extent cx="4905375" cy="2962275"/>
            <wp:effectExtent l="0" t="0" r="9525" b="9525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④创建需要的视图文件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需要：admin.auth.index（admin-permission.html）和 admin.auth.add (不存在)文件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修改其他的添加模板得到添加权限的模板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D:\WWW\laravel7\resources\views\admin\auth\index.blade.php</w:t>
      </w:r>
    </w:p>
    <w:p>
      <w:pPr>
        <w:bidi w:val="0"/>
      </w:pPr>
      <w:r>
        <w:drawing>
          <wp:inline distT="0" distB="0" distL="114300" distR="114300">
            <wp:extent cx="5271770" cy="315595"/>
            <wp:effectExtent l="0" t="0" r="5080" b="8255"/>
            <wp:docPr id="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D:\WWW\laravel7\resources\views\admin\index\index.blade.php</w:t>
      </w:r>
    </w:p>
    <w:p>
      <w:pPr>
        <w:bidi w:val="0"/>
      </w:pPr>
      <w:r>
        <w:drawing>
          <wp:inline distT="0" distB="0" distL="114300" distR="114300">
            <wp:extent cx="5271770" cy="806450"/>
            <wp:effectExtent l="0" t="0" r="5080" b="12700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firstLine="0" w:firstLineChars="0"/>
        <w:rPr>
          <w:rFonts w:hint="eastAsia"/>
          <w:lang w:val="en-US" w:eastAsia="zh-CN"/>
        </w:rPr>
      </w:pPr>
      <w:bookmarkStart w:id="32" w:name="_Toc15717"/>
      <w:r>
        <w:rPr>
          <w:rFonts w:hint="eastAsia"/>
          <w:lang w:val="en-US" w:eastAsia="zh-CN"/>
        </w:rPr>
        <w:t>4.2、实现权限的添加功能</w:t>
      </w:r>
      <w:bookmarkEnd w:id="3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①修改ajax提交部分的代码</w:t>
      </w:r>
    </w:p>
    <w:p>
      <w:r>
        <w:drawing>
          <wp:inline distT="0" distB="0" distL="114300" distR="114300">
            <wp:extent cx="5269230" cy="3233420"/>
            <wp:effectExtent l="0" t="0" r="7620" b="5080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②添加csrf_field（）隐藏域</w:t>
      </w:r>
    </w:p>
    <w:p>
      <w:r>
        <w:drawing>
          <wp:inline distT="0" distB="0" distL="114300" distR="114300">
            <wp:extent cx="5268595" cy="1064260"/>
            <wp:effectExtent l="0" t="0" r="8255" b="2540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③根据需求完善ajax的提交的方法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创建需要的auth模型文件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make:model Admin/Auth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76575" cy="552450"/>
            <wp:effectExtent l="0" t="0" r="9525" b="0"/>
            <wp:docPr id="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b.同时定义模型的基本属性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19375" cy="866775"/>
            <wp:effectExtent l="0" t="0" r="9525" b="9525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控制器中引入模型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476625" cy="819150"/>
            <wp:effectExtent l="0" t="0" r="9525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这里使用的是request 老师使用的是 Input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需要在app.php 代码里面定义一下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162550" cy="752475"/>
            <wp:effectExtent l="0" t="0" r="0" b="9525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d.编写对应的处理代码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33850" cy="5419725"/>
            <wp:effectExtent l="0" t="0" r="0" b="952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e. 修改ajax 的返回逻辑判断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696335"/>
            <wp:effectExtent l="0" t="0" r="5715" b="18415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f.修改添加页面的效果 展示出父级权限的选择列表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210435"/>
            <wp:effectExtent l="0" t="0" r="4445" b="18415"/>
            <wp:docPr id="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g.  实现控制器和方法不是在任何时候都需要填写的 只有把用户所填写权限作为顶级权限的时候才需要填写 所以可以根据是否作为顶级权限来动态的显示和吟唱表单项 （jQuery）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当选择为作为顶级权限 隐藏对应的表单项 否则为展示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355340"/>
            <wp:effectExtent l="0" t="0" r="5715" b="16510"/>
            <wp:docPr id="1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firstLine="0" w:firstLineChars="0"/>
        <w:rPr>
          <w:rFonts w:hint="eastAsia"/>
          <w:lang w:val="en-US" w:eastAsia="zh-CN"/>
        </w:rPr>
      </w:pPr>
      <w:bookmarkStart w:id="33" w:name="_Toc28677"/>
      <w:r>
        <w:rPr>
          <w:rFonts w:hint="eastAsia"/>
          <w:lang w:val="en-US" w:eastAsia="zh-CN"/>
        </w:rPr>
        <w:t>4.3、实现权限的列表功能</w:t>
      </w:r>
      <w:bookmarkEnd w:id="33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查询相关的数据 ，并传给模板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表1 ：t1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表2 ：t2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t1.*,t2.auth_name as parent_name from auth as t1 left join auth as t2 on t1.pid = t2.id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52830"/>
            <wp:effectExtent l="0" t="0" r="5715" b="13970"/>
            <wp:docPr id="10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779905"/>
            <wp:effectExtent l="0" t="0" r="10160" b="10795"/>
            <wp:docPr id="1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前台展示</w:t>
      </w:r>
    </w:p>
    <w:p>
      <w:pPr>
        <w:bidi w:val="0"/>
      </w:pPr>
      <w:r>
        <w:drawing>
          <wp:inline distT="0" distB="0" distL="114300" distR="114300">
            <wp:extent cx="5270500" cy="2172970"/>
            <wp:effectExtent l="0" t="0" r="6350" b="1778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采用分页 dataTables</w:t>
      </w:r>
    </w:p>
    <w:p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引入jQuery文件和dataTables文件 </w:t>
      </w:r>
    </w:p>
    <w:p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实例化dataTables 文件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8595" cy="2155825"/>
            <wp:effectExtent l="0" t="0" r="8255" b="15875"/>
            <wp:docPr id="1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角色管理操作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前置工作处理 （数据模拟、模型+控制器创建）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①先模拟数据</w:t>
      </w:r>
    </w:p>
    <w:p>
      <w:r>
        <w:drawing>
          <wp:inline distT="0" distB="0" distL="114300" distR="114300">
            <wp:extent cx="2828925" cy="1524000"/>
            <wp:effectExtent l="0" t="0" r="9525" b="0"/>
            <wp:docPr id="1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②创建需要的控制器和模型文件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PHP artisan make:controller Admin/AuthController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29075" cy="390525"/>
            <wp:effectExtent l="0" t="0" r="9525" b="9525"/>
            <wp:docPr id="1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5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php artisan make model Admin/Role</w:t>
      </w:r>
    </w:p>
    <w:p>
      <w:r>
        <w:drawing>
          <wp:inline distT="0" distB="0" distL="114300" distR="114300">
            <wp:extent cx="2962275" cy="438150"/>
            <wp:effectExtent l="0" t="0" r="9525" b="0"/>
            <wp:docPr id="1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定义模型的基本属性</w:t>
      </w:r>
    </w:p>
    <w:p>
      <w:r>
        <w:drawing>
          <wp:inline distT="0" distB="0" distL="114300" distR="114300">
            <wp:extent cx="2124075" cy="990600"/>
            <wp:effectExtent l="0" t="0" r="9525" b="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创建后续需要的路由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角色展示  admin/role/index  get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角色权限分配admin/role/assign  any</w:t>
      </w:r>
    </w:p>
    <w:p>
      <w:r>
        <w:drawing>
          <wp:inline distT="0" distB="0" distL="114300" distR="114300">
            <wp:extent cx="5273040" cy="1193165"/>
            <wp:effectExtent l="0" t="0" r="3810" b="6985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管理员列表页面的“角色”列的显示补全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填坑方式：关联模型  用户模型关联角色模型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651510"/>
            <wp:effectExtent l="0" t="0" r="5080" b="15240"/>
            <wp:docPr id="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4" w:name="_GoBack"/>
      <w:bookmarkEnd w:id="34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Franklin Gothic Heavy">
    <w:panose1 w:val="020B0903020102020204"/>
    <w:charset w:val="00"/>
    <w:family w:val="auto"/>
    <w:pitch w:val="default"/>
    <w:sig w:usb0="00000287" w:usb1="00000000" w:usb2="00000000" w:usb3="00000000" w:csb0="2000009F" w:csb1="DFD7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AD7A47"/>
    <w:multiLevelType w:val="singleLevel"/>
    <w:tmpl w:val="99AD7A47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A28E0378"/>
    <w:multiLevelType w:val="singleLevel"/>
    <w:tmpl w:val="A28E03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1603040"/>
    <w:multiLevelType w:val="singleLevel"/>
    <w:tmpl w:val="B1603040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3">
    <w:nsid w:val="B8EB52B6"/>
    <w:multiLevelType w:val="singleLevel"/>
    <w:tmpl w:val="B8EB52B6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CBC2F759"/>
    <w:multiLevelType w:val="singleLevel"/>
    <w:tmpl w:val="CBC2F759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">
    <w:nsid w:val="0A3D8373"/>
    <w:multiLevelType w:val="singleLevel"/>
    <w:tmpl w:val="0A3D8373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>
    <w:nsid w:val="0E1E6CA8"/>
    <w:multiLevelType w:val="singleLevel"/>
    <w:tmpl w:val="0E1E6CA8"/>
    <w:lvl w:ilvl="0" w:tentative="0">
      <w:start w:val="1"/>
      <w:numFmt w:val="upperLetter"/>
      <w:suff w:val="space"/>
      <w:lvlText w:val="%1."/>
      <w:lvlJc w:val="left"/>
    </w:lvl>
  </w:abstractNum>
  <w:abstractNum w:abstractNumId="7">
    <w:nsid w:val="1E8F66AB"/>
    <w:multiLevelType w:val="singleLevel"/>
    <w:tmpl w:val="1E8F66AB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8">
    <w:nsid w:val="225CA865"/>
    <w:multiLevelType w:val="singleLevel"/>
    <w:tmpl w:val="225CA865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25836F78"/>
    <w:multiLevelType w:val="singleLevel"/>
    <w:tmpl w:val="25836F78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367F916B"/>
    <w:multiLevelType w:val="singleLevel"/>
    <w:tmpl w:val="367F916B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1">
    <w:nsid w:val="43655D99"/>
    <w:multiLevelType w:val="singleLevel"/>
    <w:tmpl w:val="43655D99"/>
    <w:lvl w:ilvl="0" w:tentative="0">
      <w:start w:val="1"/>
      <w:numFmt w:val="lowerLetter"/>
      <w:lvlText w:val="%1."/>
      <w:lvlJc w:val="left"/>
      <w:pPr>
        <w:tabs>
          <w:tab w:val="left" w:pos="312"/>
        </w:tabs>
        <w:ind w:left="-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8"/>
  </w:num>
  <w:num w:numId="5">
    <w:abstractNumId w:val="7"/>
  </w:num>
  <w:num w:numId="6">
    <w:abstractNumId w:val="11"/>
  </w:num>
  <w:num w:numId="7">
    <w:abstractNumId w:val="2"/>
  </w:num>
  <w:num w:numId="8">
    <w:abstractNumId w:val="5"/>
  </w:num>
  <w:num w:numId="9">
    <w:abstractNumId w:val="10"/>
  </w:num>
  <w:num w:numId="10">
    <w:abstractNumId w:val="9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00DC5"/>
    <w:rsid w:val="00740229"/>
    <w:rsid w:val="00FC45CB"/>
    <w:rsid w:val="01073833"/>
    <w:rsid w:val="010F05B1"/>
    <w:rsid w:val="01163160"/>
    <w:rsid w:val="0182161B"/>
    <w:rsid w:val="01ED3551"/>
    <w:rsid w:val="025774B1"/>
    <w:rsid w:val="02BC1F68"/>
    <w:rsid w:val="03216522"/>
    <w:rsid w:val="03452F39"/>
    <w:rsid w:val="039673F6"/>
    <w:rsid w:val="039C4FBC"/>
    <w:rsid w:val="03FD0915"/>
    <w:rsid w:val="0400493F"/>
    <w:rsid w:val="048B5608"/>
    <w:rsid w:val="049C13FF"/>
    <w:rsid w:val="050F616F"/>
    <w:rsid w:val="05895D35"/>
    <w:rsid w:val="062527E4"/>
    <w:rsid w:val="063A544F"/>
    <w:rsid w:val="0656314B"/>
    <w:rsid w:val="06813AB5"/>
    <w:rsid w:val="06D3726B"/>
    <w:rsid w:val="07326994"/>
    <w:rsid w:val="07E01A55"/>
    <w:rsid w:val="08AC21D4"/>
    <w:rsid w:val="08E11D11"/>
    <w:rsid w:val="0BB01D5D"/>
    <w:rsid w:val="0BE33265"/>
    <w:rsid w:val="0DA101FC"/>
    <w:rsid w:val="0DB46B91"/>
    <w:rsid w:val="0DF75E4A"/>
    <w:rsid w:val="0E2D2F07"/>
    <w:rsid w:val="0E5D71E4"/>
    <w:rsid w:val="0E901D70"/>
    <w:rsid w:val="0F0408CC"/>
    <w:rsid w:val="0F573435"/>
    <w:rsid w:val="0F9E2D5E"/>
    <w:rsid w:val="10055D90"/>
    <w:rsid w:val="10DD6374"/>
    <w:rsid w:val="10F25087"/>
    <w:rsid w:val="12685548"/>
    <w:rsid w:val="128120A3"/>
    <w:rsid w:val="13777156"/>
    <w:rsid w:val="14403CC3"/>
    <w:rsid w:val="14476B9A"/>
    <w:rsid w:val="1463327D"/>
    <w:rsid w:val="14966A95"/>
    <w:rsid w:val="14FE5E03"/>
    <w:rsid w:val="150802A9"/>
    <w:rsid w:val="1569156B"/>
    <w:rsid w:val="15E441A7"/>
    <w:rsid w:val="16125E11"/>
    <w:rsid w:val="164D1695"/>
    <w:rsid w:val="16920D75"/>
    <w:rsid w:val="169B1E9B"/>
    <w:rsid w:val="16CF444E"/>
    <w:rsid w:val="16E049D5"/>
    <w:rsid w:val="180002E4"/>
    <w:rsid w:val="1800683C"/>
    <w:rsid w:val="18176AFB"/>
    <w:rsid w:val="18471B4C"/>
    <w:rsid w:val="193D751F"/>
    <w:rsid w:val="19444BE0"/>
    <w:rsid w:val="199743F3"/>
    <w:rsid w:val="19C27F7B"/>
    <w:rsid w:val="1A467AF2"/>
    <w:rsid w:val="1A4F5C44"/>
    <w:rsid w:val="1A784094"/>
    <w:rsid w:val="1B167399"/>
    <w:rsid w:val="1B1D2C78"/>
    <w:rsid w:val="1B2E7D58"/>
    <w:rsid w:val="1B6C1144"/>
    <w:rsid w:val="1BED0DD9"/>
    <w:rsid w:val="1C296CBC"/>
    <w:rsid w:val="1C681B6F"/>
    <w:rsid w:val="1C697C54"/>
    <w:rsid w:val="1CCB0E30"/>
    <w:rsid w:val="1D686A31"/>
    <w:rsid w:val="1D713812"/>
    <w:rsid w:val="1DDD041E"/>
    <w:rsid w:val="1DE623C2"/>
    <w:rsid w:val="1E151E1D"/>
    <w:rsid w:val="1EAB08CA"/>
    <w:rsid w:val="1EDB7911"/>
    <w:rsid w:val="1F9B4DE8"/>
    <w:rsid w:val="1FC117C7"/>
    <w:rsid w:val="204D508F"/>
    <w:rsid w:val="209011B6"/>
    <w:rsid w:val="20F3505C"/>
    <w:rsid w:val="20F65906"/>
    <w:rsid w:val="21815389"/>
    <w:rsid w:val="21B60DDE"/>
    <w:rsid w:val="2267235B"/>
    <w:rsid w:val="227368D6"/>
    <w:rsid w:val="22E86F84"/>
    <w:rsid w:val="22EF1513"/>
    <w:rsid w:val="232F61C7"/>
    <w:rsid w:val="23490023"/>
    <w:rsid w:val="24142600"/>
    <w:rsid w:val="25835C3B"/>
    <w:rsid w:val="2588554D"/>
    <w:rsid w:val="25BE7CD1"/>
    <w:rsid w:val="26381DE9"/>
    <w:rsid w:val="263C1219"/>
    <w:rsid w:val="26C32BA3"/>
    <w:rsid w:val="270C4A27"/>
    <w:rsid w:val="272E5ED2"/>
    <w:rsid w:val="275B1C27"/>
    <w:rsid w:val="28D73196"/>
    <w:rsid w:val="2911775F"/>
    <w:rsid w:val="29236CD8"/>
    <w:rsid w:val="29A75536"/>
    <w:rsid w:val="29EF093B"/>
    <w:rsid w:val="2A8D7254"/>
    <w:rsid w:val="2A9127BF"/>
    <w:rsid w:val="2AC55E3D"/>
    <w:rsid w:val="2AFD5753"/>
    <w:rsid w:val="2B156D15"/>
    <w:rsid w:val="2B62400F"/>
    <w:rsid w:val="2B67284C"/>
    <w:rsid w:val="2BCD1591"/>
    <w:rsid w:val="2C375F27"/>
    <w:rsid w:val="2C4446CC"/>
    <w:rsid w:val="2C714938"/>
    <w:rsid w:val="2C820AD1"/>
    <w:rsid w:val="2C9125D0"/>
    <w:rsid w:val="2CCA44F8"/>
    <w:rsid w:val="2CEF71B9"/>
    <w:rsid w:val="2CF365B8"/>
    <w:rsid w:val="2E3C2ED5"/>
    <w:rsid w:val="2E8C0F05"/>
    <w:rsid w:val="2FDE5175"/>
    <w:rsid w:val="30651F85"/>
    <w:rsid w:val="30695283"/>
    <w:rsid w:val="310B36D7"/>
    <w:rsid w:val="320E52A2"/>
    <w:rsid w:val="32277AC3"/>
    <w:rsid w:val="324B5068"/>
    <w:rsid w:val="33024357"/>
    <w:rsid w:val="344A334F"/>
    <w:rsid w:val="346A39CF"/>
    <w:rsid w:val="34A73799"/>
    <w:rsid w:val="34CD3770"/>
    <w:rsid w:val="35253439"/>
    <w:rsid w:val="353D6802"/>
    <w:rsid w:val="3592231C"/>
    <w:rsid w:val="3638072D"/>
    <w:rsid w:val="3640195C"/>
    <w:rsid w:val="367261FA"/>
    <w:rsid w:val="37201991"/>
    <w:rsid w:val="372A6372"/>
    <w:rsid w:val="378D55E9"/>
    <w:rsid w:val="38340824"/>
    <w:rsid w:val="38604729"/>
    <w:rsid w:val="386327A2"/>
    <w:rsid w:val="39066B30"/>
    <w:rsid w:val="39B70C79"/>
    <w:rsid w:val="39C43B46"/>
    <w:rsid w:val="3A8D556E"/>
    <w:rsid w:val="3ABF0B95"/>
    <w:rsid w:val="3AC54748"/>
    <w:rsid w:val="3AC83A10"/>
    <w:rsid w:val="3ADA65D9"/>
    <w:rsid w:val="3B092690"/>
    <w:rsid w:val="3B454D4D"/>
    <w:rsid w:val="3C390E84"/>
    <w:rsid w:val="3CD54D17"/>
    <w:rsid w:val="3D204A94"/>
    <w:rsid w:val="3D4B18EC"/>
    <w:rsid w:val="3D681E43"/>
    <w:rsid w:val="3DA3288D"/>
    <w:rsid w:val="3DFF0F59"/>
    <w:rsid w:val="3E202140"/>
    <w:rsid w:val="3E265CF8"/>
    <w:rsid w:val="3E953AEC"/>
    <w:rsid w:val="3EF84EC4"/>
    <w:rsid w:val="3F2C6587"/>
    <w:rsid w:val="3F3B457F"/>
    <w:rsid w:val="3F747050"/>
    <w:rsid w:val="3FA54473"/>
    <w:rsid w:val="3FF0471D"/>
    <w:rsid w:val="40B42D83"/>
    <w:rsid w:val="40C96943"/>
    <w:rsid w:val="41066879"/>
    <w:rsid w:val="4138678D"/>
    <w:rsid w:val="416232F1"/>
    <w:rsid w:val="419167F1"/>
    <w:rsid w:val="420107C2"/>
    <w:rsid w:val="421D3852"/>
    <w:rsid w:val="42424533"/>
    <w:rsid w:val="425F4E60"/>
    <w:rsid w:val="42A903D8"/>
    <w:rsid w:val="42F3446C"/>
    <w:rsid w:val="45F84105"/>
    <w:rsid w:val="465634A4"/>
    <w:rsid w:val="470303A0"/>
    <w:rsid w:val="472906CB"/>
    <w:rsid w:val="477D3927"/>
    <w:rsid w:val="47913CA6"/>
    <w:rsid w:val="48891BB1"/>
    <w:rsid w:val="488B30EB"/>
    <w:rsid w:val="48A62583"/>
    <w:rsid w:val="48B432AD"/>
    <w:rsid w:val="49104984"/>
    <w:rsid w:val="494179D2"/>
    <w:rsid w:val="4A402354"/>
    <w:rsid w:val="4A6362CD"/>
    <w:rsid w:val="4ABD3252"/>
    <w:rsid w:val="4B9F6182"/>
    <w:rsid w:val="4BD1453A"/>
    <w:rsid w:val="4C1C7E0E"/>
    <w:rsid w:val="4C3C1E20"/>
    <w:rsid w:val="4C4857FC"/>
    <w:rsid w:val="4C896CCE"/>
    <w:rsid w:val="4CEC7EC1"/>
    <w:rsid w:val="4D1B1785"/>
    <w:rsid w:val="4D58338B"/>
    <w:rsid w:val="4E3448C0"/>
    <w:rsid w:val="4E7956C8"/>
    <w:rsid w:val="4EB92665"/>
    <w:rsid w:val="4F114B69"/>
    <w:rsid w:val="503E17D8"/>
    <w:rsid w:val="504E665B"/>
    <w:rsid w:val="50534515"/>
    <w:rsid w:val="50A831E5"/>
    <w:rsid w:val="517D5A63"/>
    <w:rsid w:val="51EB2070"/>
    <w:rsid w:val="52627065"/>
    <w:rsid w:val="52657499"/>
    <w:rsid w:val="52AF2205"/>
    <w:rsid w:val="52C0617E"/>
    <w:rsid w:val="52C92BC0"/>
    <w:rsid w:val="53353A6A"/>
    <w:rsid w:val="539E07AA"/>
    <w:rsid w:val="53BE1BA0"/>
    <w:rsid w:val="542B01C8"/>
    <w:rsid w:val="554F5667"/>
    <w:rsid w:val="5599599F"/>
    <w:rsid w:val="55C228BA"/>
    <w:rsid w:val="55C50D15"/>
    <w:rsid w:val="55F0704F"/>
    <w:rsid w:val="56013414"/>
    <w:rsid w:val="56273730"/>
    <w:rsid w:val="564F5804"/>
    <w:rsid w:val="56590F04"/>
    <w:rsid w:val="57167A4D"/>
    <w:rsid w:val="5763552F"/>
    <w:rsid w:val="58C47ABC"/>
    <w:rsid w:val="59417219"/>
    <w:rsid w:val="59BA015A"/>
    <w:rsid w:val="59DF59AE"/>
    <w:rsid w:val="5AA73184"/>
    <w:rsid w:val="5BD45BD6"/>
    <w:rsid w:val="5BD627BD"/>
    <w:rsid w:val="5BF07477"/>
    <w:rsid w:val="5BFF3982"/>
    <w:rsid w:val="5CAC1A8C"/>
    <w:rsid w:val="5CCE6AB5"/>
    <w:rsid w:val="5D7E6E7F"/>
    <w:rsid w:val="5E320E38"/>
    <w:rsid w:val="5E6C3D65"/>
    <w:rsid w:val="5EB55998"/>
    <w:rsid w:val="5EFA5FC1"/>
    <w:rsid w:val="5F141CDF"/>
    <w:rsid w:val="5FA97FB9"/>
    <w:rsid w:val="602A5332"/>
    <w:rsid w:val="60B016F5"/>
    <w:rsid w:val="614E74EC"/>
    <w:rsid w:val="61864F0E"/>
    <w:rsid w:val="62D707EC"/>
    <w:rsid w:val="63277E45"/>
    <w:rsid w:val="645F5A6D"/>
    <w:rsid w:val="648C74A7"/>
    <w:rsid w:val="64FB2B19"/>
    <w:rsid w:val="65860690"/>
    <w:rsid w:val="65C55F2E"/>
    <w:rsid w:val="67024135"/>
    <w:rsid w:val="67460537"/>
    <w:rsid w:val="675534D4"/>
    <w:rsid w:val="67F52E0C"/>
    <w:rsid w:val="68232CB5"/>
    <w:rsid w:val="68EA213C"/>
    <w:rsid w:val="68F80411"/>
    <w:rsid w:val="690D2FF6"/>
    <w:rsid w:val="693F3839"/>
    <w:rsid w:val="6A4105C3"/>
    <w:rsid w:val="6B600365"/>
    <w:rsid w:val="6BD42913"/>
    <w:rsid w:val="6BD57F0D"/>
    <w:rsid w:val="6C0E6116"/>
    <w:rsid w:val="6C853927"/>
    <w:rsid w:val="6CB74151"/>
    <w:rsid w:val="6DA01D8C"/>
    <w:rsid w:val="6E6F3C60"/>
    <w:rsid w:val="6E8D5438"/>
    <w:rsid w:val="6EBF24BE"/>
    <w:rsid w:val="6F033047"/>
    <w:rsid w:val="6F11348D"/>
    <w:rsid w:val="6F487E48"/>
    <w:rsid w:val="6FA4541F"/>
    <w:rsid w:val="70113C56"/>
    <w:rsid w:val="701A26E0"/>
    <w:rsid w:val="704125A4"/>
    <w:rsid w:val="7045037C"/>
    <w:rsid w:val="70751B33"/>
    <w:rsid w:val="70D03016"/>
    <w:rsid w:val="72097E7D"/>
    <w:rsid w:val="720D1982"/>
    <w:rsid w:val="72393FC1"/>
    <w:rsid w:val="731669C0"/>
    <w:rsid w:val="734F32A8"/>
    <w:rsid w:val="746E7D4F"/>
    <w:rsid w:val="747A6390"/>
    <w:rsid w:val="748B1825"/>
    <w:rsid w:val="756C4855"/>
    <w:rsid w:val="7593422C"/>
    <w:rsid w:val="759A083D"/>
    <w:rsid w:val="75D21D63"/>
    <w:rsid w:val="76963196"/>
    <w:rsid w:val="76C94E51"/>
    <w:rsid w:val="771235BA"/>
    <w:rsid w:val="77B0254B"/>
    <w:rsid w:val="77B158CD"/>
    <w:rsid w:val="77B3602F"/>
    <w:rsid w:val="77B37D63"/>
    <w:rsid w:val="77FA65B1"/>
    <w:rsid w:val="7812753F"/>
    <w:rsid w:val="7828670D"/>
    <w:rsid w:val="78394E52"/>
    <w:rsid w:val="78DC2938"/>
    <w:rsid w:val="79972325"/>
    <w:rsid w:val="799B04FF"/>
    <w:rsid w:val="79B34A19"/>
    <w:rsid w:val="7A0E0301"/>
    <w:rsid w:val="7AB15B8A"/>
    <w:rsid w:val="7D1B7348"/>
    <w:rsid w:val="7D9C7514"/>
    <w:rsid w:val="7DB10098"/>
    <w:rsid w:val="7E26189A"/>
    <w:rsid w:val="7EE8055B"/>
    <w:rsid w:val="7F192F78"/>
    <w:rsid w:val="7F5B08FC"/>
    <w:rsid w:val="7F9521B2"/>
    <w:rsid w:val="7FAD153D"/>
    <w:rsid w:val="7FB20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eastAsia="华文新魏" w:asciiTheme="minorAscii" w:hAnsiTheme="minorAscii"/>
      <w:sz w:val="18"/>
      <w:szCs w:val="22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character" w:styleId="17">
    <w:name w:val="HTML Code"/>
    <w:basedOn w:val="15"/>
    <w:qFormat/>
    <w:uiPriority w:val="0"/>
    <w:rPr>
      <w:rFonts w:ascii="Courier New" w:hAnsi="Courier New"/>
      <w:sz w:val="20"/>
    </w:rPr>
  </w:style>
  <w:style w:type="paragraph" w:customStyle="1" w:styleId="18">
    <w:name w:val="正文文本 (2)"/>
    <w:basedOn w:val="1"/>
    <w:link w:val="20"/>
    <w:qFormat/>
    <w:uiPriority w:val="0"/>
    <w:pPr>
      <w:widowControl w:val="0"/>
      <w:shd w:val="clear" w:color="auto" w:fill="FFFFFF"/>
    </w:pPr>
    <w:rPr>
      <w:rFonts w:ascii="Times New Roman" w:hAnsi="Times New Roman" w:eastAsia="Times New Roman" w:cs="Times New Roman"/>
      <w:sz w:val="20"/>
      <w:szCs w:val="20"/>
      <w:u w:val="none"/>
    </w:rPr>
  </w:style>
  <w:style w:type="character" w:customStyle="1" w:styleId="19">
    <w:name w:val="正文文本 (2) + Microsoft YaHei"/>
    <w:basedOn w:val="20"/>
    <w:qFormat/>
    <w:uiPriority w:val="0"/>
    <w:rPr>
      <w:rFonts w:ascii="微软雅黑" w:hAnsi="微软雅黑" w:eastAsia="微软雅黑" w:cs="微软雅黑"/>
      <w:color w:val="000000"/>
      <w:spacing w:val="20"/>
      <w:w w:val="100"/>
      <w:position w:val="0"/>
      <w:sz w:val="23"/>
      <w:szCs w:val="23"/>
      <w:lang w:val="zh-CN" w:eastAsia="zh-CN" w:bidi="zh-CN"/>
    </w:rPr>
  </w:style>
  <w:style w:type="character" w:customStyle="1" w:styleId="20">
    <w:name w:val="正文文本 (2)_"/>
    <w:basedOn w:val="15"/>
    <w:link w:val="18"/>
    <w:qFormat/>
    <w:uiPriority w:val="0"/>
    <w:rPr>
      <w:rFonts w:ascii="Times New Roman" w:hAnsi="Times New Roman" w:eastAsia="Times New Roman" w:cs="Times New Roman"/>
      <w:sz w:val="20"/>
      <w:szCs w:val="20"/>
      <w:u w:val="none"/>
    </w:rPr>
  </w:style>
  <w:style w:type="character" w:customStyle="1" w:styleId="21">
    <w:name w:val="正文文本 (2) + Franklin Gothic Heavy"/>
    <w:basedOn w:val="20"/>
    <w:qFormat/>
    <w:uiPriority w:val="0"/>
    <w:rPr>
      <w:rFonts w:ascii="Franklin Gothic Heavy" w:hAnsi="Franklin Gothic Heavy" w:eastAsia="Franklin Gothic Heavy" w:cs="Franklin Gothic Heavy"/>
      <w:color w:val="000000"/>
      <w:spacing w:val="0"/>
      <w:w w:val="100"/>
      <w:position w:val="0"/>
      <w:sz w:val="21"/>
      <w:szCs w:val="21"/>
      <w:lang w:val="en-US" w:eastAsia="en-US" w:bidi="en-US"/>
    </w:rPr>
  </w:style>
  <w:style w:type="character" w:customStyle="1" w:styleId="22">
    <w:name w:val="标题 3 Char"/>
    <w:link w:val="4"/>
    <w:qFormat/>
    <w:uiPriority w:val="0"/>
    <w:rPr>
      <w:b/>
      <w:sz w:val="32"/>
    </w:r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6" Type="http://schemas.openxmlformats.org/officeDocument/2006/relationships/fontTable" Target="fontTable.xml"/><Relationship Id="rId115" Type="http://schemas.openxmlformats.org/officeDocument/2006/relationships/numbering" Target="numbering.xml"/><Relationship Id="rId114" Type="http://schemas.openxmlformats.org/officeDocument/2006/relationships/customXml" Target="../customXml/item1.xml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Office_11.8.6.8556_F1E327BC-269C-435d-A152-05C5408002CA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2019-12-31T09:44:00Z</dcterms:created>
  <dc:creator>a</dc:creator>
  <cp:lastModifiedBy>Sunny</cp:lastModifiedBy>
  <dcterms:modified xsi:type="dcterms:W3CDTF">2020-05-17T09:39:05Z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2052-11.8.6.8556</vt:lpwstr>
  </property>
</Properties>
</file>