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5896" w:rsidRDefault="00AA37E5">
      <w:pPr>
        <w:pStyle w:val="Heading1"/>
      </w:pPr>
      <w:r>
        <w:t>Domain controls - UX Brief</w:t>
      </w:r>
    </w:p>
    <w:p w:rsidR="008F5896" w:rsidRDefault="00AA37E5">
      <w:r>
        <w:br/>
      </w:r>
      <w:r>
        <w:rPr>
          <w:i/>
          <w:color w:val="333333"/>
        </w:rPr>
        <w:t>The purpose of this document is to define the UX problem space, provide effort estimates and assist in project planning.</w:t>
      </w:r>
    </w:p>
    <w:p w:rsidR="008F5896" w:rsidRDefault="008F5896"/>
    <w:p w:rsidR="008F5896" w:rsidRDefault="00AA37E5">
      <w:pPr>
        <w:pStyle w:val="Heading2"/>
      </w:pPr>
      <w:r>
        <w:t>1. Project at-a-glance</w:t>
      </w:r>
    </w:p>
    <w:p w:rsidR="008F5896" w:rsidRDefault="00AA37E5">
      <w:r>
        <w:br/>
      </w:r>
      <w:r>
        <w:rPr>
          <w:i/>
        </w:rPr>
        <w:t>*Final UX delivery date and GA date are auto-populated from the table in </w:t>
      </w:r>
      <w:hyperlink r:id="rId5" w:anchor="temp:C:PSPf3ebf87a075b4f898b2e05b68">
        <w:r>
          <w:rPr>
            <w:rStyle w:val="Hyperlink"/>
          </w:rPr>
          <w:t>6. Schedule estimation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7193"/>
      </w:tblGrid>
      <w:tr w:rsidR="008F5896">
        <w:tc>
          <w:tcPr>
            <w:tcW w:w="3534" w:type="dxa"/>
            <w:shd w:val="clear" w:color="auto" w:fill="333333"/>
          </w:tcPr>
          <w:p w:rsidR="008F5896" w:rsidRDefault="00AA37E5">
            <w:r>
              <w:rPr>
                <w:b/>
              </w:rPr>
              <w:t>Summary</w:t>
            </w:r>
          </w:p>
        </w:tc>
        <w:tc>
          <w:tcPr>
            <w:tcW w:w="8169" w:type="dxa"/>
            <w:shd w:val="clear" w:color="auto" w:fill="333333"/>
          </w:tcPr>
          <w:p w:rsidR="008F5896" w:rsidRDefault="008F5896"/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Author of doc (UXD)</w:t>
            </w:r>
          </w:p>
        </w:tc>
        <w:tc>
          <w:tcPr>
            <w:tcW w:w="8169" w:type="dxa"/>
          </w:tcPr>
          <w:p w:rsidR="008F5896" w:rsidRDefault="00AA37E5">
            <w:r>
              <w:t>@karkerr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Date of last update</w:t>
            </w:r>
          </w:p>
        </w:tc>
        <w:tc>
          <w:tcPr>
            <w:tcW w:w="8169" w:type="dxa"/>
          </w:tcPr>
          <w:p w:rsidR="008F5896" w:rsidRDefault="00AA37E5">
            <w:r>
              <w:t>3/6/2025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Project name</w:t>
            </w:r>
          </w:p>
        </w:tc>
        <w:tc>
          <w:tcPr>
            <w:tcW w:w="8169" w:type="dxa"/>
          </w:tcPr>
          <w:p w:rsidR="008F5896" w:rsidRDefault="00AA37E5">
            <w:r>
              <w:t>Domain controls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AWS service</w:t>
            </w:r>
          </w:p>
        </w:tc>
        <w:tc>
          <w:tcPr>
            <w:tcW w:w="8169" w:type="dxa"/>
          </w:tcPr>
          <w:p w:rsidR="008F5896" w:rsidRDefault="008F5896"/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Short description</w:t>
            </w:r>
          </w:p>
        </w:tc>
        <w:tc>
          <w:tcPr>
            <w:tcW w:w="8169" w:type="dxa"/>
          </w:tcPr>
          <w:p w:rsidR="008F5896" w:rsidRDefault="00AA37E5">
            <w:r>
              <w:t>Feature lets customer control AWS account signups for their domains.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Size</w:t>
            </w:r>
          </w:p>
        </w:tc>
        <w:tc>
          <w:tcPr>
            <w:tcW w:w="8169" w:type="dxa"/>
          </w:tcPr>
          <w:p w:rsidR="008F5896" w:rsidRDefault="00AA37E5">
            <w:r>
              <w:t>Medium</w:t>
            </w:r>
          </w:p>
        </w:tc>
      </w:tr>
      <w:tr w:rsidR="008F5896">
        <w:tc>
          <w:tcPr>
            <w:tcW w:w="3534" w:type="dxa"/>
            <w:shd w:val="clear" w:color="auto" w:fill="333333"/>
          </w:tcPr>
          <w:p w:rsidR="008F5896" w:rsidRDefault="00AA37E5">
            <w:r>
              <w:rPr>
                <w:b/>
              </w:rPr>
              <w:t>Tracking</w:t>
            </w:r>
          </w:p>
        </w:tc>
        <w:tc>
          <w:tcPr>
            <w:tcW w:w="8169" w:type="dxa"/>
            <w:shd w:val="clear" w:color="auto" w:fill="333333"/>
          </w:tcPr>
          <w:p w:rsidR="008F5896" w:rsidRDefault="008F5896"/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Asana intake ticket link</w:t>
            </w:r>
          </w:p>
        </w:tc>
        <w:tc>
          <w:tcPr>
            <w:tcW w:w="8169" w:type="dxa"/>
          </w:tcPr>
          <w:p w:rsidR="008F5896" w:rsidRDefault="00AA37E5">
            <w:hyperlink r:id="rId6">
              <w:r>
                <w:rPr>
                  <w:rStyle w:val="Hyperlink"/>
                </w:rPr>
                <w:t>https://app.asana.com/0/1204895967621577/1209513033354102</w:t>
              </w:r>
            </w:hyperlink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Asana project link</w:t>
            </w:r>
          </w:p>
        </w:tc>
        <w:tc>
          <w:tcPr>
            <w:tcW w:w="8169" w:type="dxa"/>
          </w:tcPr>
          <w:p w:rsidR="008F5896" w:rsidRDefault="008F5896"/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Slack primary UX channel</w:t>
            </w:r>
          </w:p>
        </w:tc>
        <w:tc>
          <w:tcPr>
            <w:tcW w:w="8169" w:type="dxa"/>
          </w:tcPr>
          <w:p w:rsidR="008F5896" w:rsidRDefault="00AA37E5">
            <w:r>
              <w:t>#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Tier</w:t>
            </w:r>
          </w:p>
        </w:tc>
        <w:tc>
          <w:tcPr>
            <w:tcW w:w="8169" w:type="dxa"/>
          </w:tcPr>
          <w:p w:rsidR="008F5896" w:rsidRDefault="00AA37E5">
            <w:r>
              <w:t>1, 2, 3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Final UX delivery date*</w:t>
            </w:r>
          </w:p>
        </w:tc>
        <w:tc>
          <w:tcPr>
            <w:tcW w:w="8169" w:type="dxa"/>
          </w:tcPr>
          <w:p w:rsidR="008F5896" w:rsidRDefault="00AA37E5">
            <w:r>
              <w:t>Apr 25, 2025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GA date*</w:t>
            </w:r>
          </w:p>
        </w:tc>
        <w:tc>
          <w:tcPr>
            <w:tcW w:w="8169" w:type="dxa"/>
          </w:tcPr>
          <w:p w:rsidR="008F5896" w:rsidRDefault="00AA37E5">
            <w:r>
              <w:t>1, 2, 3</w:t>
            </w:r>
          </w:p>
        </w:tc>
      </w:tr>
      <w:tr w:rsidR="008F5896">
        <w:tc>
          <w:tcPr>
            <w:tcW w:w="3534" w:type="dxa"/>
            <w:shd w:val="clear" w:color="auto" w:fill="333333"/>
          </w:tcPr>
          <w:p w:rsidR="008F5896" w:rsidRDefault="00AA37E5">
            <w:r>
              <w:rPr>
                <w:b/>
              </w:rPr>
              <w:t>Stakeholders</w:t>
            </w:r>
          </w:p>
        </w:tc>
        <w:tc>
          <w:tcPr>
            <w:tcW w:w="8169" w:type="dxa"/>
            <w:shd w:val="clear" w:color="auto" w:fill="333333"/>
          </w:tcPr>
          <w:p w:rsidR="008F5896" w:rsidRDefault="008F5896"/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Product manager</w:t>
            </w:r>
          </w:p>
        </w:tc>
        <w:tc>
          <w:tcPr>
            <w:tcW w:w="8169" w:type="dxa"/>
          </w:tcPr>
          <w:p w:rsidR="008F5896" w:rsidRDefault="00AA37E5">
            <w:r>
              <w:t>@</w:t>
            </w:r>
            <w:hyperlink r:id="rId7">
              <w:r>
                <w:rPr>
                  <w:rStyle w:val="Hyperlink"/>
                </w:rPr>
                <w:t>joeypad</w:t>
              </w:r>
            </w:hyperlink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Program manager</w:t>
            </w:r>
          </w:p>
        </w:tc>
        <w:tc>
          <w:tcPr>
            <w:tcW w:w="8169" w:type="dxa"/>
          </w:tcPr>
          <w:p w:rsidR="008F5896" w:rsidRDefault="00AA37E5">
            <w:r>
              <w:t>@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Engineering team</w:t>
            </w:r>
          </w:p>
        </w:tc>
        <w:tc>
          <w:tcPr>
            <w:tcW w:w="8169" w:type="dxa"/>
          </w:tcPr>
          <w:p w:rsidR="008F5896" w:rsidRDefault="00AA37E5">
            <w:r>
              <w:t>@maierken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UX designer</w:t>
            </w:r>
          </w:p>
        </w:tc>
        <w:tc>
          <w:tcPr>
            <w:tcW w:w="8169" w:type="dxa"/>
          </w:tcPr>
          <w:p w:rsidR="008F5896" w:rsidRDefault="00AA37E5">
            <w:r>
              <w:t>@karkerr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UX researcher</w:t>
            </w:r>
          </w:p>
        </w:tc>
        <w:tc>
          <w:tcPr>
            <w:tcW w:w="8169" w:type="dxa"/>
          </w:tcPr>
          <w:p w:rsidR="008F5896" w:rsidRDefault="00AA37E5">
            <w:r>
              <w:t>@</w:t>
            </w:r>
          </w:p>
        </w:tc>
      </w:tr>
      <w:tr w:rsidR="008F5896">
        <w:tc>
          <w:tcPr>
            <w:tcW w:w="3534" w:type="dxa"/>
          </w:tcPr>
          <w:p w:rsidR="008F5896" w:rsidRDefault="00AA37E5">
            <w:r>
              <w:rPr>
                <w:b/>
              </w:rPr>
              <w:t>Tech writer</w:t>
            </w:r>
          </w:p>
        </w:tc>
        <w:tc>
          <w:tcPr>
            <w:tcW w:w="8169" w:type="dxa"/>
          </w:tcPr>
          <w:p w:rsidR="008F5896" w:rsidRDefault="00AA37E5">
            <w:r>
              <w:t>@afodanie</w:t>
            </w:r>
          </w:p>
        </w:tc>
      </w:tr>
    </w:tbl>
    <w:p w:rsidR="008F5896" w:rsidRDefault="008F5896">
      <w:pPr>
        <w:pBdr>
          <w:bottom w:val="single" w:sz="2" w:space="1" w:color="CCCCCC"/>
        </w:pBdr>
        <w:spacing w:before="120" w:after="360"/>
      </w:pPr>
    </w:p>
    <w:p w:rsidR="008F5896" w:rsidRDefault="00AA37E5">
      <w:pPr>
        <w:pStyle w:val="Heading2"/>
      </w:pPr>
      <w:r>
        <w:t>2. Project goal</w:t>
      </w:r>
    </w:p>
    <w:p w:rsidR="008F5896" w:rsidRDefault="00AA37E5">
      <w:r>
        <w:br/>
      </w:r>
      <w:r>
        <w:t xml:space="preserve">AWS Organizations Domain Controls let customers control AWS account creation for domains </w:t>
      </w:r>
      <w:r>
        <w:lastRenderedPageBreak/>
        <w:t>that they control. There's an "early access" version for Enterprise Support customers that uses SIM tickets and TAMs to get customers set-up. This upgrade introduce 2 new features: </w:t>
      </w:r>
    </w:p>
    <w:p w:rsidR="008F5896" w:rsidRDefault="00AA37E5">
      <w:pPr>
        <w:pStyle w:val="ListParagraph"/>
        <w:numPr>
          <w:ilvl w:val="0"/>
          <w:numId w:val="2"/>
        </w:numPr>
      </w:pPr>
      <w:r>
        <w:t>Ability for customers to self-serve to manage domain controls. </w:t>
      </w:r>
    </w:p>
    <w:p w:rsidR="008F5896" w:rsidRDefault="00AA37E5">
      <w:pPr>
        <w:pStyle w:val="ListParagraph"/>
        <w:numPr>
          <w:ilvl w:val="0"/>
          <w:numId w:val="2"/>
        </w:numPr>
      </w:pPr>
      <w:r>
        <w:t>Ability for customers to share a single domain control across multiple organizations.</w:t>
      </w:r>
    </w:p>
    <w:p w:rsidR="008F5896" w:rsidRDefault="008F5896">
      <w:pPr>
        <w:pBdr>
          <w:bottom w:val="single" w:sz="2" w:space="1" w:color="CCCCCC"/>
        </w:pBdr>
        <w:spacing w:before="120" w:after="360"/>
      </w:pPr>
    </w:p>
    <w:p w:rsidR="008F5896" w:rsidRDefault="00AA37E5">
      <w:pPr>
        <w:pStyle w:val="Heading2"/>
      </w:pPr>
      <w:r>
        <w:t>3. User personas</w:t>
      </w:r>
    </w:p>
    <w:p w:rsidR="008F5896" w:rsidRDefault="00AA37E5">
      <w:r>
        <w:br/>
      </w:r>
      <w:r>
        <w:t>Persona resources:  </w:t>
      </w:r>
      <w:hyperlink r:id="rId8">
        <w:r>
          <w:rPr>
            <w:rStyle w:val="Hyperlink"/>
          </w:rPr>
          <w:t>AWS Identity Personas</w:t>
        </w:r>
      </w:hyperlink>
      <w:r>
        <w:t xml:space="preserve"> | </w:t>
      </w:r>
      <w:hyperlink r:id="rId9">
        <w:r>
          <w:rPr>
            <w:rStyle w:val="Hyperlink"/>
          </w:rPr>
          <w:t>AWS personas</w:t>
        </w:r>
      </w:hyperlink>
      <w:r>
        <w:t> (New)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1446"/>
        <w:gridCol w:w="1098"/>
        <w:gridCol w:w="2326"/>
        <w:gridCol w:w="3594"/>
      </w:tblGrid>
      <w:tr w:rsidR="008F5896">
        <w:tc>
          <w:tcPr>
            <w:tcW w:w="968" w:type="dxa"/>
            <w:shd w:val="clear" w:color="auto" w:fill="083F91"/>
          </w:tcPr>
          <w:p w:rsidR="008F5896" w:rsidRDefault="00AA37E5">
            <w:r>
              <w:rPr>
                <w:b/>
              </w:rPr>
              <w:t>Image</w:t>
            </w:r>
          </w:p>
        </w:tc>
        <w:tc>
          <w:tcPr>
            <w:tcW w:w="2053" w:type="dxa"/>
            <w:shd w:val="clear" w:color="auto" w:fill="083F91"/>
          </w:tcPr>
          <w:p w:rsidR="008F5896" w:rsidRDefault="00AA37E5">
            <w:r>
              <w:rPr>
                <w:b/>
              </w:rPr>
              <w:t>Persona</w:t>
            </w:r>
          </w:p>
        </w:tc>
        <w:tc>
          <w:tcPr>
            <w:tcW w:w="1408" w:type="dxa"/>
            <w:shd w:val="clear" w:color="auto" w:fill="083F91"/>
          </w:tcPr>
          <w:p w:rsidR="008F5896" w:rsidRDefault="00AA37E5">
            <w:r>
              <w:rPr>
                <w:b/>
              </w:rPr>
              <w:t>Avatar name</w:t>
            </w:r>
          </w:p>
        </w:tc>
        <w:tc>
          <w:tcPr>
            <w:tcW w:w="3285" w:type="dxa"/>
            <w:shd w:val="clear" w:color="auto" w:fill="083F91"/>
          </w:tcPr>
          <w:p w:rsidR="008F5896" w:rsidRDefault="00AA37E5">
            <w:r>
              <w:rPr>
                <w:b/>
              </w:rPr>
              <w:t>Primary goal</w:t>
            </w:r>
          </w:p>
        </w:tc>
        <w:tc>
          <w:tcPr>
            <w:tcW w:w="4444" w:type="dxa"/>
            <w:shd w:val="clear" w:color="auto" w:fill="218118"/>
          </w:tcPr>
          <w:p w:rsidR="008F5896" w:rsidRDefault="00AA37E5">
            <w:r>
              <w:rPr>
                <w:b/>
              </w:rPr>
              <w:t>Primary opportunity from project</w:t>
            </w:r>
          </w:p>
        </w:tc>
      </w:tr>
      <w:tr w:rsidR="008F5896">
        <w:tc>
          <w:tcPr>
            <w:tcW w:w="968" w:type="dxa"/>
          </w:tcPr>
          <w:p w:rsidR="008F5896" w:rsidRDefault="00AA37E5"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2540</wp:posOffset>
                  </wp:positionV>
                  <wp:extent cx="0" cy="0"/>
                  <wp:effectExtent l="0" t="0" r="0" b="0"/>
                  <wp:wrapTopAndBottom/>
                  <wp:docPr id="17" name="media/temp:s:PSPcc96534ac0484276b601374e6;PSP3afaefbc174f409091414e0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/temp:s:PSPcc96534ac0484276b601374e6;PSP3afaefbc174f409091414e035.png"/>
                          <pic:cNvPicPr/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53" w:type="dxa"/>
          </w:tcPr>
          <w:p w:rsidR="008F5896" w:rsidRDefault="00AA37E5">
            <w:r>
              <w:t>Cloud Leader</w:t>
            </w:r>
          </w:p>
        </w:tc>
        <w:tc>
          <w:tcPr>
            <w:tcW w:w="1408" w:type="dxa"/>
          </w:tcPr>
          <w:p w:rsidR="008F5896" w:rsidRDefault="00AA37E5">
            <w:r>
              <w:t>Kelly</w:t>
            </w:r>
          </w:p>
        </w:tc>
        <w:tc>
          <w:tcPr>
            <w:tcW w:w="3285" w:type="dxa"/>
          </w:tcPr>
          <w:p w:rsidR="008F5896" w:rsidRDefault="00AA37E5">
            <w:r>
              <w:t>To design and maintain a secure infrastructure through a combination of policies, compliance and governance controls.</w:t>
            </w:r>
          </w:p>
        </w:tc>
        <w:tc>
          <w:tcPr>
            <w:tcW w:w="4444" w:type="dxa"/>
          </w:tcPr>
          <w:p w:rsidR="008F5896" w:rsidRDefault="00AA37E5">
            <w:r>
              <w:t>Will manage domain controls Will benefit from budget/governance/security improvementsWill connect with teams that manage DNS</w:t>
            </w:r>
          </w:p>
        </w:tc>
      </w:tr>
      <w:tr w:rsidR="008F5896">
        <w:tc>
          <w:tcPr>
            <w:tcW w:w="968" w:type="dxa"/>
          </w:tcPr>
          <w:p w:rsidR="008F5896" w:rsidRDefault="00AA37E5"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2540</wp:posOffset>
                  </wp:positionV>
                  <wp:extent cx="0" cy="0"/>
                  <wp:effectExtent l="0" t="0" r="0" b="0"/>
                  <wp:wrapTopAndBottom/>
                  <wp:docPr id="18" name="media/temp:s:PSPe31732e4dd70498481fac7f79;PSP3afaefbc174f409091414e0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/temp:s:PSPe31732e4dd70498481fac7f79;PSP3afaefbc174f409091414e035.png"/>
                          <pic:cNvPicPr/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53" w:type="dxa"/>
          </w:tcPr>
          <w:p w:rsidR="008F5896" w:rsidRDefault="00AA37E5">
            <w:r>
              <w:t>Project Leader</w:t>
            </w:r>
          </w:p>
        </w:tc>
        <w:tc>
          <w:tcPr>
            <w:tcW w:w="1408" w:type="dxa"/>
          </w:tcPr>
          <w:p w:rsidR="008F5896" w:rsidRDefault="00AA37E5">
            <w:r>
              <w:t>Sam</w:t>
            </w:r>
          </w:p>
        </w:tc>
        <w:tc>
          <w:tcPr>
            <w:tcW w:w="3285" w:type="dxa"/>
          </w:tcPr>
          <w:p w:rsidR="008F5896" w:rsidRDefault="00AA37E5">
            <w:r>
              <w:t xml:space="preserve"> My main focus is to scope projects, manage the team of developers, and automate infrastructure management as much as possible.</w:t>
            </w:r>
          </w:p>
        </w:tc>
        <w:tc>
          <w:tcPr>
            <w:tcW w:w="4444" w:type="dxa"/>
          </w:tcPr>
          <w:p w:rsidR="008F5896" w:rsidRDefault="00AA37E5">
            <w:r>
              <w:t>Will be affected by domain controlsNeeds to be informed about the new processWill be impacted if controls are applied incorrectly </w:t>
            </w:r>
          </w:p>
        </w:tc>
      </w:tr>
      <w:tr w:rsidR="008F5896">
        <w:tc>
          <w:tcPr>
            <w:tcW w:w="968" w:type="dxa"/>
          </w:tcPr>
          <w:p w:rsidR="008F5896" w:rsidRDefault="00AA37E5"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2540</wp:posOffset>
                  </wp:positionV>
                  <wp:extent cx="0" cy="0"/>
                  <wp:effectExtent l="0" t="0" r="0" b="0"/>
                  <wp:wrapTopAndBottom/>
                  <wp:docPr id="19" name="media/temp:s:PSP1f962e4d328642ec89690b9f7;PSP3afaefbc174f409091414e0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/temp:s:PSP1f962e4d328642ec89690b9f7;PSP3afaefbc174f409091414e035.png"/>
                          <pic:cNvPicPr/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53" w:type="dxa"/>
          </w:tcPr>
          <w:p w:rsidR="008F5896" w:rsidRDefault="00AA37E5">
            <w:r>
              <w:t>Security Leader</w:t>
            </w:r>
          </w:p>
        </w:tc>
        <w:tc>
          <w:tcPr>
            <w:tcW w:w="1408" w:type="dxa"/>
          </w:tcPr>
          <w:p w:rsidR="008F5896" w:rsidRDefault="00AA37E5">
            <w:r>
              <w:t>Tim</w:t>
            </w:r>
          </w:p>
        </w:tc>
        <w:tc>
          <w:tcPr>
            <w:tcW w:w="3285" w:type="dxa"/>
          </w:tcPr>
          <w:p w:rsidR="008F5896" w:rsidRDefault="00AA37E5">
            <w:r>
              <w:t>I need to design and maintain a secure infrastructure by maintaining compliance and suppporting auditing requirements. </w:t>
            </w:r>
          </w:p>
        </w:tc>
        <w:tc>
          <w:tcPr>
            <w:tcW w:w="4444" w:type="dxa"/>
          </w:tcPr>
          <w:p w:rsidR="008F5896" w:rsidRDefault="00AA37E5">
            <w:r>
              <w:t>Will be consultedWill benefit from governance/security improvements</w:t>
            </w:r>
          </w:p>
        </w:tc>
      </w:tr>
    </w:tbl>
    <w:p w:rsidR="008F5896" w:rsidRDefault="008F5896">
      <w:pPr>
        <w:pBdr>
          <w:bottom w:val="single" w:sz="2" w:space="1" w:color="CCCCCC"/>
        </w:pBdr>
        <w:spacing w:before="120" w:after="360"/>
      </w:pPr>
    </w:p>
    <w:p w:rsidR="008F5896" w:rsidRDefault="008F5896"/>
    <w:p w:rsidR="008F5896" w:rsidRDefault="00AA37E5">
      <w:pPr>
        <w:pStyle w:val="Heading2"/>
      </w:pPr>
      <w:r>
        <w:t>4. Current experience </w:t>
      </w:r>
    </w:p>
    <w:p w:rsidR="008F5896" w:rsidRDefault="00AA37E5">
      <w:r>
        <w:br/>
      </w:r>
      <w:r>
        <w:t>We currently support an early access version with limited feature set.</w:t>
      </w:r>
      <w:r>
        <w:br/>
      </w:r>
    </w:p>
    <w:p w:rsidR="008F5896" w:rsidRDefault="00AA37E5">
      <w:r>
        <w:rPr>
          <w:u w:val="single"/>
        </w:rPr>
        <w:lastRenderedPageBreak/>
        <w:t>Early Access:</w:t>
      </w:r>
      <w:r>
        <w:t xml:space="preserve"> It was limited to Enterprise Support customers only, lacked self-service options, and did not allow control sharing between organizations. Enterprise Support customers would reach out to their TAM to file an internal SIM for creating, updating, or removing a control. Without control sharing, customers were forced to pick a single organization to be the account creator per domain, and the control would be attached there. If a customer had multiple organizations, the others could not create accounts using th</w:t>
      </w:r>
      <w:r>
        <w:t xml:space="preserve">at domain. </w:t>
      </w:r>
    </w:p>
    <w:p w:rsidR="008F5896" w:rsidRDefault="008F5896"/>
    <w:p w:rsidR="008F5896" w:rsidRDefault="00AA37E5">
      <w:r>
        <w:rPr>
          <w:u w:val="single"/>
        </w:rPr>
        <w:t>Domain controls update:</w:t>
      </w:r>
      <w:r>
        <w:t xml:space="preserve"> With this upgrade announcement, domain controls are available to all customers regardless of support level. Also, because customers can self-serve using the console/APIs to create and manage their domain controls, they move faster, reducing turnaround times. This release also introduces resource sharing, so customers who use multiple organizations [58.5% of XL/XXL customers; median 3 orgs per customer] and want each organization to be able to create accounts for a single domain can do so. This removes fric</w:t>
      </w:r>
      <w:r>
        <w:t>tion from the account creation process, while still allowing customers to prevent creation of standalone accounts using their controlled domains. </w:t>
      </w:r>
    </w:p>
    <w:p w:rsidR="008F5896" w:rsidRDefault="008F5896"/>
    <w:p w:rsidR="008F5896" w:rsidRDefault="00AA37E5">
      <w:pPr>
        <w:pStyle w:val="Heading2"/>
      </w:pPr>
      <w:r>
        <w:t>5. UX narrative</w:t>
      </w:r>
    </w:p>
    <w:p w:rsidR="008F5896" w:rsidRDefault="00AA37E5">
      <w:pPr>
        <w:pStyle w:val="PullQuote"/>
      </w:pPr>
      <w:r>
        <w:t>Kelly, a Cloud Leader, was struggling to manage AWS accounts across multiple organizations. She often discovered rogue accounts created by employees, leading to security risks and missed cost-saving opportunities. Using AWS Organizations with domain controls, Kelly implemented a streamlined process. Now, when developer Sam attempts to create a new account, he's guided to the approved internal channels, ensuring proper governance and cost management.</w:t>
      </w:r>
    </w:p>
    <w:p w:rsidR="008F5896" w:rsidRDefault="008F5896"/>
    <w:p w:rsidR="008F5896" w:rsidRDefault="00AA37E5">
      <w:pPr>
        <w:pStyle w:val="Heading3"/>
      </w:pPr>
      <w:r>
        <w:t>a. Problem</w:t>
      </w:r>
    </w:p>
    <w:p w:rsidR="008F5896" w:rsidRDefault="00AA37E5">
      <w:r>
        <w:br/>
      </w:r>
      <w:r>
        <w:t>Customers struggle to maintain control over AWS account creation within their organizations, leading to security risks and inefficient resource management. Without effective domain controls:</w:t>
      </w:r>
    </w:p>
    <w:p w:rsidR="008F5896" w:rsidRDefault="00AA37E5">
      <w:pPr>
        <w:pStyle w:val="ListParagraph"/>
        <w:numPr>
          <w:ilvl w:val="0"/>
          <w:numId w:val="1"/>
        </w:numPr>
      </w:pPr>
      <w:r>
        <w:t>Unauthorized accounts proliferate, causing governance issues.</w:t>
      </w:r>
    </w:p>
    <w:p w:rsidR="008F5896" w:rsidRDefault="00AA37E5">
      <w:pPr>
        <w:pStyle w:val="ListParagraph"/>
        <w:numPr>
          <w:ilvl w:val="0"/>
          <w:numId w:val="1"/>
        </w:numPr>
      </w:pPr>
      <w:r>
        <w:t>Central cloud teams waste time discovering and migrating standalone accounts.</w:t>
      </w:r>
    </w:p>
    <w:p w:rsidR="008F5896" w:rsidRDefault="00AA37E5">
      <w:pPr>
        <w:pStyle w:val="ListParagraph"/>
        <w:numPr>
          <w:ilvl w:val="0"/>
          <w:numId w:val="1"/>
        </w:numPr>
      </w:pPr>
      <w:r>
        <w:lastRenderedPageBreak/>
        <w:t>Inconsistent policies across multiple AWS Organizations create security vulnerabilities.</w:t>
      </w:r>
    </w:p>
    <w:p w:rsidR="008F5896" w:rsidRDefault="00AA37E5">
      <w:pPr>
        <w:pStyle w:val="ListParagraph"/>
        <w:numPr>
          <w:ilvl w:val="0"/>
          <w:numId w:val="1"/>
        </w:numPr>
      </w:pPr>
      <w:r>
        <w:t>Lack of self-service options and control sharing between organizations hinders efficient management.</w:t>
      </w:r>
    </w:p>
    <w:p w:rsidR="008F5896" w:rsidRDefault="00AA37E5">
      <w:pPr>
        <w:pStyle w:val="ListParagraph"/>
        <w:numPr>
          <w:ilvl w:val="0"/>
          <w:numId w:val="1"/>
        </w:numPr>
      </w:pPr>
      <w:r>
        <w:t>Employees face confusion and delays when trying to create or access AWS accounts.</w:t>
      </w:r>
    </w:p>
    <w:p w:rsidR="008F5896" w:rsidRDefault="00AA37E5">
      <w:r>
        <w:t>These challenges result in increased operational costs, potential security breaches, and missed opportunities for innovation. A solution is needed to streamline account creation, enhance security, and improve overall cloud governance across multiple AWS Organizations.</w:t>
      </w:r>
    </w:p>
    <w:p w:rsidR="008F5896" w:rsidRDefault="008F5896"/>
    <w:p w:rsidR="008F5896" w:rsidRDefault="00AA37E5">
      <w:pPr>
        <w:pStyle w:val="Heading3"/>
      </w:pPr>
      <w:r>
        <w:t>b. Solution</w:t>
      </w:r>
    </w:p>
    <w:p w:rsidR="008F5896" w:rsidRDefault="00AA37E5">
      <w:r>
        <w:br/>
      </w:r>
      <w:r>
        <w:t>AWS Domain Controls provide a comprehensive solution to manage account creation across multiple organizations, addressing key customer pain points:</w:t>
      </w:r>
    </w:p>
    <w:p w:rsidR="008F5896" w:rsidRDefault="00AA37E5">
      <w:pPr>
        <w:pStyle w:val="ListParagraph"/>
        <w:numPr>
          <w:ilvl w:val="0"/>
          <w:numId w:val="1"/>
        </w:numPr>
      </w:pPr>
      <w:r>
        <w:t>Centralized control over account sign-ups for corporate domains prevents unauthorized accounts.</w:t>
      </w:r>
    </w:p>
    <w:p w:rsidR="008F5896" w:rsidRDefault="00AA37E5">
      <w:pPr>
        <w:pStyle w:val="ListParagraph"/>
        <w:numPr>
          <w:ilvl w:val="0"/>
          <w:numId w:val="1"/>
        </w:numPr>
      </w:pPr>
      <w:r>
        <w:t>Self-service console enable quick creation and management of domain controls.</w:t>
      </w:r>
    </w:p>
    <w:p w:rsidR="008F5896" w:rsidRDefault="00AA37E5">
      <w:pPr>
        <w:pStyle w:val="ListParagraph"/>
        <w:numPr>
          <w:ilvl w:val="0"/>
          <w:numId w:val="1"/>
        </w:numPr>
      </w:pPr>
      <w:r>
        <w:t>Resource sharing allows multiple organizations to create accounts for a single domain, reducing friction.</w:t>
      </w:r>
    </w:p>
    <w:p w:rsidR="008F5896" w:rsidRDefault="00AA37E5">
      <w:pPr>
        <w:pStyle w:val="ListParagraph"/>
        <w:numPr>
          <w:ilvl w:val="0"/>
          <w:numId w:val="1"/>
        </w:numPr>
      </w:pPr>
      <w:r>
        <w:t>Automated notifications guide users to approved account creation processes and internal resources.</w:t>
      </w:r>
    </w:p>
    <w:p w:rsidR="008F5896" w:rsidRDefault="00AA37E5">
      <w:pPr>
        <w:pStyle w:val="ListParagraph"/>
        <w:numPr>
          <w:ilvl w:val="0"/>
          <w:numId w:val="1"/>
        </w:numPr>
      </w:pPr>
      <w:r>
        <w:t>Universal availability ensures all customers, regardless of support level, can implement these controls.</w:t>
      </w:r>
    </w:p>
    <w:p w:rsidR="008F5896" w:rsidRDefault="00AA37E5">
      <w:r>
        <w:t>This solution enhances security, streamlines account management, and frees up central cloud teams to focus on innovation. It provides a seamless experience for end-users while maintaining robust governance, ultimately leading to improved operational efficiency and cost savings across the organization's AWS environment.</w:t>
      </w:r>
    </w:p>
    <w:p w:rsidR="008F5896" w:rsidRDefault="008F5896"/>
    <w:p w:rsidR="008F5896" w:rsidRDefault="00AA37E5">
      <w:r>
        <w:t>"This is brilliant!" exclaims a Cloud Leader, "We're saving time, improving security, and optimizing costs." There's now a clear path for account creation, while ensuring all accounts adhere to corporate policies. The self-service option and resource sharing capabilities have streamlined operations, allowing teams to focus on innovation rather than account management.</w:t>
      </w:r>
    </w:p>
    <w:p w:rsidR="008F5896" w:rsidRDefault="008F5896">
      <w:pPr>
        <w:pBdr>
          <w:bottom w:val="single" w:sz="2" w:space="1" w:color="CCCCCC"/>
        </w:pBdr>
        <w:spacing w:before="120" w:after="360"/>
      </w:pPr>
    </w:p>
    <w:p w:rsidR="008F5896" w:rsidRDefault="00AA37E5">
      <w:pPr>
        <w:pStyle w:val="Heading2"/>
      </w:pPr>
      <w:r>
        <w:t>6. UX scope</w:t>
      </w:r>
    </w:p>
    <w:p w:rsidR="008F5896" w:rsidRDefault="00AA37E5">
      <w:pPr>
        <w:pStyle w:val="Heading3"/>
      </w:pPr>
      <w:r>
        <w:t>a. Designs</w:t>
      </w:r>
    </w:p>
    <w:p w:rsidR="008F5896" w:rsidRDefault="00AA37E5">
      <w:pPr>
        <w:pStyle w:val="ListParagraph"/>
        <w:numPr>
          <w:ilvl w:val="0"/>
          <w:numId w:val="3"/>
        </w:numPr>
      </w:pPr>
      <w:r>
        <w:t>[Provide a short inventory of the expected designs (i.e. screens, flows, widgets, etc.) that you will need to deliver in order to achieve the desired outcome above.]</w:t>
      </w:r>
    </w:p>
    <w:p w:rsidR="008F5896" w:rsidRDefault="00AA37E5">
      <w:pPr>
        <w:pStyle w:val="ListParagraph"/>
        <w:numPr>
          <w:ilvl w:val="0"/>
          <w:numId w:val="3"/>
        </w:numPr>
      </w:pPr>
      <w:r>
        <w:t>[ex: Dashboard redesign - reorganization of the dashboard with new stat summary and table view]</w:t>
      </w:r>
    </w:p>
    <w:p w:rsidR="008F5896" w:rsidRDefault="00AA37E5">
      <w:pPr>
        <w:pStyle w:val="ListParagraph"/>
        <w:numPr>
          <w:ilvl w:val="0"/>
          <w:numId w:val="3"/>
        </w:numPr>
      </w:pPr>
      <w:r>
        <w:t>[ex: New table aggregating all reports with filtering and sorting]</w:t>
      </w:r>
    </w:p>
    <w:p w:rsidR="008F5896" w:rsidRDefault="00AA37E5">
      <w:pPr>
        <w:pStyle w:val="Heading3"/>
      </w:pPr>
      <w:r>
        <w:lastRenderedPageBreak/>
        <w:t>b. UX research needs</w:t>
      </w:r>
    </w:p>
    <w:p w:rsidR="008F5896" w:rsidRDefault="008F58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4"/>
        <w:gridCol w:w="1100"/>
        <w:gridCol w:w="1084"/>
        <w:gridCol w:w="4882"/>
      </w:tblGrid>
      <w:tr w:rsidR="008F5896">
        <w:tc>
          <w:tcPr>
            <w:tcW w:w="2713" w:type="dxa"/>
            <w:shd w:val="clear" w:color="auto" w:fill="083F91"/>
          </w:tcPr>
          <w:p w:rsidR="008F5896" w:rsidRDefault="00AA37E5">
            <w:r>
              <w:rPr>
                <w:b/>
              </w:rPr>
              <w:t>Research type</w:t>
            </w:r>
          </w:p>
        </w:tc>
        <w:tc>
          <w:tcPr>
            <w:tcW w:w="1320" w:type="dxa"/>
            <w:shd w:val="clear" w:color="auto" w:fill="083F91"/>
          </w:tcPr>
          <w:p w:rsidR="008F5896" w:rsidRDefault="00AA37E5">
            <w:r>
              <w:rPr>
                <w:b/>
              </w:rPr>
              <w:t>Yes</w:t>
            </w:r>
          </w:p>
        </w:tc>
        <w:tc>
          <w:tcPr>
            <w:tcW w:w="1320" w:type="dxa"/>
            <w:shd w:val="clear" w:color="auto" w:fill="083F91"/>
          </w:tcPr>
          <w:p w:rsidR="008F5896" w:rsidRDefault="00AA37E5">
            <w:r>
              <w:rPr>
                <w:b/>
              </w:rPr>
              <w:t>No</w:t>
            </w:r>
          </w:p>
        </w:tc>
        <w:tc>
          <w:tcPr>
            <w:tcW w:w="6541" w:type="dxa"/>
            <w:shd w:val="clear" w:color="auto" w:fill="083F91"/>
          </w:tcPr>
          <w:p w:rsidR="008F5896" w:rsidRDefault="00AA37E5">
            <w:r>
              <w:rPr>
                <w:b/>
              </w:rPr>
              <w:t>Notes</w:t>
            </w:r>
          </w:p>
        </w:tc>
      </w:tr>
      <w:tr w:rsidR="008F5896">
        <w:tc>
          <w:tcPr>
            <w:tcW w:w="2713" w:type="dxa"/>
          </w:tcPr>
          <w:p w:rsidR="008F5896" w:rsidRDefault="00AA37E5">
            <w:r>
              <w:t>Customer interviews</w:t>
            </w:r>
          </w:p>
        </w:tc>
        <w:tc>
          <w:tcPr>
            <w:tcW w:w="1320" w:type="dxa"/>
          </w:tcPr>
          <w:p w:rsidR="008F5896" w:rsidRDefault="008F5896"/>
        </w:tc>
        <w:tc>
          <w:tcPr>
            <w:tcW w:w="1320" w:type="dxa"/>
          </w:tcPr>
          <w:p w:rsidR="008F5896" w:rsidRDefault="008F5896"/>
        </w:tc>
        <w:tc>
          <w:tcPr>
            <w:tcW w:w="6541" w:type="dxa"/>
          </w:tcPr>
          <w:p w:rsidR="008F5896" w:rsidRDefault="008F5896"/>
        </w:tc>
      </w:tr>
      <w:tr w:rsidR="008F5896">
        <w:tc>
          <w:tcPr>
            <w:tcW w:w="2713" w:type="dxa"/>
          </w:tcPr>
          <w:p w:rsidR="008F5896" w:rsidRDefault="00AA37E5">
            <w:r>
              <w:t>Usability testing</w:t>
            </w:r>
          </w:p>
        </w:tc>
        <w:tc>
          <w:tcPr>
            <w:tcW w:w="1320" w:type="dxa"/>
          </w:tcPr>
          <w:p w:rsidR="008F5896" w:rsidRDefault="008F5896"/>
        </w:tc>
        <w:tc>
          <w:tcPr>
            <w:tcW w:w="1320" w:type="dxa"/>
          </w:tcPr>
          <w:p w:rsidR="008F5896" w:rsidRDefault="008F5896"/>
        </w:tc>
        <w:tc>
          <w:tcPr>
            <w:tcW w:w="6541" w:type="dxa"/>
          </w:tcPr>
          <w:p w:rsidR="008F5896" w:rsidRDefault="008F5896"/>
        </w:tc>
      </w:tr>
    </w:tbl>
    <w:p w:rsidR="008F5896" w:rsidRDefault="00AA37E5">
      <w:pPr>
        <w:pStyle w:val="Heading3"/>
      </w:pPr>
      <w:r>
        <w:t>c. Related projects</w:t>
      </w:r>
    </w:p>
    <w:p w:rsidR="008F5896" w:rsidRDefault="00AA37E5">
      <w:r>
        <w:br/>
      </w:r>
      <w:r>
        <w:rPr>
          <w:i/>
          <w:color w:val="666666"/>
        </w:rPr>
        <w:t>List any projects that are directly impacted or impact this project and provide a brief description of the relationship</w:t>
      </w:r>
    </w:p>
    <w:p w:rsidR="008F5896" w:rsidRDefault="00AA37E5">
      <w:pPr>
        <w:pStyle w:val="ListParagraph"/>
        <w:numPr>
          <w:ilvl w:val="0"/>
          <w:numId w:val="4"/>
        </w:numPr>
      </w:pPr>
      <w:r>
        <w:t>[Title of project (</w:t>
      </w:r>
      <w:r>
        <w:rPr>
          <w:u w:val="single"/>
        </w:rPr>
        <w:t>PR/FAQ Link</w:t>
      </w:r>
      <w:r>
        <w:t>): short description]</w:t>
      </w:r>
    </w:p>
    <w:p w:rsidR="008F5896" w:rsidRDefault="00AA37E5">
      <w:pPr>
        <w:pStyle w:val="ListParagraph"/>
        <w:numPr>
          <w:ilvl w:val="0"/>
          <w:numId w:val="4"/>
        </w:numPr>
      </w:pPr>
      <w:r>
        <w:t>[Title of project (</w:t>
      </w:r>
      <w:r>
        <w:rPr>
          <w:u w:val="single"/>
        </w:rPr>
        <w:t>PR/FAQ Link</w:t>
      </w:r>
      <w:r>
        <w:t>): short description]</w:t>
      </w:r>
    </w:p>
    <w:p w:rsidR="008F5896" w:rsidRDefault="008F5896">
      <w:pPr>
        <w:pBdr>
          <w:bottom w:val="single" w:sz="2" w:space="1" w:color="CCCCCC"/>
        </w:pBdr>
        <w:spacing w:before="120" w:after="360"/>
      </w:pPr>
    </w:p>
    <w:p w:rsidR="008F5896" w:rsidRDefault="00AA37E5">
      <w:pPr>
        <w:pStyle w:val="Heading2"/>
      </w:pPr>
      <w:r>
        <w:t>7. Schedule estimation</w:t>
      </w:r>
    </w:p>
    <w:p w:rsidR="008F5896" w:rsidRDefault="00AA37E5">
      <w:r>
        <w:br/>
      </w:r>
      <w:r>
        <w:rPr>
          <w:i/>
          <w:color w:val="666666"/>
        </w:rPr>
        <w:t>Estimations are high-level, and for planning purposes only.</w:t>
      </w:r>
    </w:p>
    <w:p w:rsidR="008F5896" w:rsidRDefault="00AA37E5">
      <w:pPr>
        <w:pStyle w:val="ListParagraph"/>
        <w:numPr>
          <w:ilvl w:val="0"/>
          <w:numId w:val="1"/>
        </w:numPr>
      </w:pPr>
      <w:r>
        <w:rPr>
          <w:b/>
        </w:rPr>
        <w:t>Start date:</w:t>
      </w:r>
      <w:r>
        <w:t>  Mar 6, 2025</w:t>
      </w:r>
    </w:p>
    <w:p w:rsidR="008F5896" w:rsidRDefault="00AA37E5">
      <w:pPr>
        <w:pStyle w:val="ListParagraph"/>
        <w:numPr>
          <w:ilvl w:val="0"/>
          <w:numId w:val="1"/>
        </w:numPr>
      </w:pPr>
      <w:r>
        <w:rPr>
          <w:b/>
        </w:rPr>
        <w:t>Total effort estimate:</w:t>
      </w:r>
      <w:r>
        <w:t> 19.1 weeks</w:t>
      </w:r>
    </w:p>
    <w:p w:rsidR="008F5896" w:rsidRDefault="00AA37E5">
      <w:pPr>
        <w:pStyle w:val="ListParagraph"/>
        <w:numPr>
          <w:ilvl w:val="0"/>
          <w:numId w:val="1"/>
        </w:numPr>
      </w:pPr>
      <w:r>
        <w:rPr>
          <w:b/>
        </w:rPr>
        <w:t>Final designs hand-off:</w:t>
      </w:r>
      <w:r>
        <w:t xml:space="preserve"> Apr 25, 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5924"/>
        <w:gridCol w:w="1344"/>
        <w:gridCol w:w="1622"/>
      </w:tblGrid>
      <w:tr w:rsidR="008F5896">
        <w:tc>
          <w:tcPr>
            <w:tcW w:w="440" w:type="dxa"/>
            <w:shd w:val="clear" w:color="auto" w:fill="F0F0F0"/>
          </w:tcPr>
          <w:p w:rsidR="008F5896" w:rsidRDefault="008F5896"/>
        </w:tc>
        <w:tc>
          <w:tcPr>
            <w:tcW w:w="8037" w:type="dxa"/>
            <w:shd w:val="clear" w:color="auto" w:fill="F0F0F0"/>
          </w:tcPr>
          <w:p w:rsidR="008F5896" w:rsidRDefault="00AA37E5">
            <w:r>
              <w:t>A</w:t>
            </w:r>
          </w:p>
        </w:tc>
        <w:tc>
          <w:tcPr>
            <w:tcW w:w="1613" w:type="dxa"/>
            <w:shd w:val="clear" w:color="auto" w:fill="F0F0F0"/>
          </w:tcPr>
          <w:p w:rsidR="008F5896" w:rsidRDefault="00AA37E5">
            <w:r>
              <w:t>B</w:t>
            </w:r>
          </w:p>
        </w:tc>
        <w:tc>
          <w:tcPr>
            <w:tcW w:w="1701" w:type="dxa"/>
            <w:shd w:val="clear" w:color="auto" w:fill="F0F0F0"/>
          </w:tcPr>
          <w:p w:rsidR="008F5896" w:rsidRDefault="00AA37E5">
            <w:r>
              <w:t>C</w:t>
            </w:r>
          </w:p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1</w:t>
            </w:r>
          </w:p>
        </w:tc>
        <w:tc>
          <w:tcPr>
            <w:tcW w:w="8037" w:type="dxa"/>
            <w:shd w:val="clear" w:color="auto" w:fill="083F91"/>
          </w:tcPr>
          <w:p w:rsidR="008F5896" w:rsidRDefault="00AA37E5">
            <w:r>
              <w:rPr>
                <w:b/>
              </w:rPr>
              <w:t>Effort and task summaries</w:t>
            </w:r>
          </w:p>
        </w:tc>
        <w:tc>
          <w:tcPr>
            <w:tcW w:w="1613" w:type="dxa"/>
            <w:shd w:val="clear" w:color="auto" w:fill="083F91"/>
          </w:tcPr>
          <w:p w:rsidR="008F5896" w:rsidRDefault="00AA37E5">
            <w:r>
              <w:rPr>
                <w:b/>
              </w:rPr>
              <w:t>Est. weeks</w:t>
            </w:r>
          </w:p>
        </w:tc>
        <w:tc>
          <w:tcPr>
            <w:tcW w:w="1701" w:type="dxa"/>
            <w:shd w:val="clear" w:color="auto" w:fill="083F91"/>
          </w:tcPr>
          <w:p w:rsidR="008F5896" w:rsidRDefault="00AA37E5">
            <w:r>
              <w:rPr>
                <w:b/>
              </w:rPr>
              <w:t>ECD</w:t>
            </w:r>
          </w:p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</w:t>
            </w:r>
          </w:p>
        </w:tc>
        <w:tc>
          <w:tcPr>
            <w:tcW w:w="8037" w:type="dxa"/>
          </w:tcPr>
          <w:p w:rsidR="008F5896" w:rsidRDefault="00AA37E5">
            <w:r>
              <w:t>UX Designer begins effort on project</w:t>
            </w:r>
          </w:p>
        </w:tc>
        <w:tc>
          <w:tcPr>
            <w:tcW w:w="1613" w:type="dxa"/>
          </w:tcPr>
          <w:p w:rsidR="008F5896" w:rsidRDefault="008F5896"/>
        </w:tc>
        <w:tc>
          <w:tcPr>
            <w:tcW w:w="1701" w:type="dxa"/>
          </w:tcPr>
          <w:p w:rsidR="008F5896" w:rsidRDefault="00AA37E5">
            <w:r>
              <w:t>Mar 6, 2025</w:t>
            </w:r>
          </w:p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3</w:t>
            </w:r>
          </w:p>
        </w:tc>
        <w:tc>
          <w:tcPr>
            <w:tcW w:w="8037" w:type="dxa"/>
          </w:tcPr>
          <w:p w:rsidR="008F5896" w:rsidRDefault="008F5896"/>
        </w:tc>
        <w:tc>
          <w:tcPr>
            <w:tcW w:w="1613" w:type="dxa"/>
          </w:tcPr>
          <w:p w:rsidR="008F5896" w:rsidRDefault="008F5896"/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4</w:t>
            </w:r>
          </w:p>
        </w:tc>
        <w:tc>
          <w:tcPr>
            <w:tcW w:w="8037" w:type="dxa"/>
            <w:shd w:val="clear" w:color="auto" w:fill="333333"/>
          </w:tcPr>
          <w:p w:rsidR="008F5896" w:rsidRDefault="00AA37E5">
            <w:r>
              <w:rPr>
                <w:b/>
              </w:rPr>
              <w:t>Planning</w:t>
            </w:r>
          </w:p>
        </w:tc>
        <w:tc>
          <w:tcPr>
            <w:tcW w:w="1613" w:type="dxa"/>
            <w:shd w:val="clear" w:color="auto" w:fill="333333"/>
          </w:tcPr>
          <w:p w:rsidR="008F5896" w:rsidRDefault="008F5896"/>
        </w:tc>
        <w:tc>
          <w:tcPr>
            <w:tcW w:w="1701" w:type="dxa"/>
            <w:shd w:val="clear" w:color="auto" w:fill="333333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5</w:t>
            </w:r>
          </w:p>
        </w:tc>
        <w:tc>
          <w:tcPr>
            <w:tcW w:w="8037" w:type="dxa"/>
          </w:tcPr>
          <w:p w:rsidR="008F5896" w:rsidRDefault="00AA37E5">
            <w:r>
              <w:t>PR/FAQ support (graphics and collaboration with PM)</w:t>
            </w:r>
          </w:p>
        </w:tc>
        <w:tc>
          <w:tcPr>
            <w:tcW w:w="1613" w:type="dxa"/>
          </w:tcPr>
          <w:p w:rsidR="008F5896" w:rsidRDefault="00AA37E5">
            <w:r>
              <w:t>1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6</w:t>
            </w:r>
          </w:p>
        </w:tc>
        <w:tc>
          <w:tcPr>
            <w:tcW w:w="8037" w:type="dxa"/>
          </w:tcPr>
          <w:p w:rsidR="008F5896" w:rsidRDefault="00AA37E5">
            <w:r>
              <w:t>UX brief and deep-dive into CX problem</w:t>
            </w:r>
          </w:p>
        </w:tc>
        <w:tc>
          <w:tcPr>
            <w:tcW w:w="1613" w:type="dxa"/>
          </w:tcPr>
          <w:p w:rsidR="008F5896" w:rsidRDefault="00AA37E5">
            <w:r>
              <w:t>1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7</w:t>
            </w:r>
          </w:p>
        </w:tc>
        <w:tc>
          <w:tcPr>
            <w:tcW w:w="8037" w:type="dxa"/>
          </w:tcPr>
          <w:p w:rsidR="008F5896" w:rsidRDefault="00AA37E5">
            <w:r>
              <w:t>Kick-off meeting with project stakeholders</w:t>
            </w:r>
          </w:p>
        </w:tc>
        <w:tc>
          <w:tcPr>
            <w:tcW w:w="1613" w:type="dxa"/>
          </w:tcPr>
          <w:p w:rsidR="008F5896" w:rsidRDefault="00AA37E5">
            <w:r>
              <w:t>0.2</w:t>
            </w:r>
          </w:p>
        </w:tc>
        <w:tc>
          <w:tcPr>
            <w:tcW w:w="1701" w:type="dxa"/>
          </w:tcPr>
          <w:p w:rsidR="008F5896" w:rsidRDefault="00AA37E5">
            <w:r>
              <w:t>month dd, yyyy</w:t>
            </w:r>
          </w:p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8</w:t>
            </w:r>
          </w:p>
        </w:tc>
        <w:tc>
          <w:tcPr>
            <w:tcW w:w="8037" w:type="dxa"/>
          </w:tcPr>
          <w:p w:rsidR="008F5896" w:rsidRDefault="008F5896"/>
        </w:tc>
        <w:tc>
          <w:tcPr>
            <w:tcW w:w="1613" w:type="dxa"/>
          </w:tcPr>
          <w:p w:rsidR="008F5896" w:rsidRDefault="008F5896"/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9</w:t>
            </w:r>
          </w:p>
        </w:tc>
        <w:tc>
          <w:tcPr>
            <w:tcW w:w="8037" w:type="dxa"/>
            <w:shd w:val="clear" w:color="auto" w:fill="333333"/>
          </w:tcPr>
          <w:p w:rsidR="008F5896" w:rsidRDefault="00AA37E5">
            <w:r>
              <w:rPr>
                <w:b/>
              </w:rPr>
              <w:t>Generative research</w:t>
            </w:r>
          </w:p>
        </w:tc>
        <w:tc>
          <w:tcPr>
            <w:tcW w:w="1613" w:type="dxa"/>
            <w:shd w:val="clear" w:color="auto" w:fill="333333"/>
          </w:tcPr>
          <w:p w:rsidR="008F5896" w:rsidRDefault="008F5896"/>
        </w:tc>
        <w:tc>
          <w:tcPr>
            <w:tcW w:w="1701" w:type="dxa"/>
            <w:shd w:val="clear" w:color="auto" w:fill="333333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10</w:t>
            </w:r>
          </w:p>
        </w:tc>
        <w:tc>
          <w:tcPr>
            <w:tcW w:w="8037" w:type="dxa"/>
          </w:tcPr>
          <w:p w:rsidR="008F5896" w:rsidRDefault="00AA37E5">
            <w:r>
              <w:t>Look though past research and consult, product and  SMEs</w:t>
            </w:r>
          </w:p>
        </w:tc>
        <w:tc>
          <w:tcPr>
            <w:tcW w:w="1613" w:type="dxa"/>
          </w:tcPr>
          <w:p w:rsidR="008F5896" w:rsidRDefault="00AA37E5">
            <w:r>
              <w:t>0.4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11</w:t>
            </w:r>
          </w:p>
        </w:tc>
        <w:tc>
          <w:tcPr>
            <w:tcW w:w="8037" w:type="dxa"/>
          </w:tcPr>
          <w:p w:rsidR="008F5896" w:rsidRDefault="00AA37E5">
            <w:r>
              <w:t>Prep and conduct customer research study</w:t>
            </w:r>
          </w:p>
        </w:tc>
        <w:tc>
          <w:tcPr>
            <w:tcW w:w="1613" w:type="dxa"/>
          </w:tcPr>
          <w:p w:rsidR="008F5896" w:rsidRDefault="00AA37E5">
            <w:r>
              <w:t>2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12</w:t>
            </w:r>
          </w:p>
        </w:tc>
        <w:tc>
          <w:tcPr>
            <w:tcW w:w="8037" w:type="dxa"/>
          </w:tcPr>
          <w:p w:rsidR="008F5896" w:rsidRDefault="008F5896"/>
        </w:tc>
        <w:tc>
          <w:tcPr>
            <w:tcW w:w="1613" w:type="dxa"/>
          </w:tcPr>
          <w:p w:rsidR="008F5896" w:rsidRDefault="008F5896"/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13</w:t>
            </w:r>
          </w:p>
        </w:tc>
        <w:tc>
          <w:tcPr>
            <w:tcW w:w="8037" w:type="dxa"/>
            <w:shd w:val="clear" w:color="auto" w:fill="333333"/>
          </w:tcPr>
          <w:p w:rsidR="008F5896" w:rsidRDefault="00AA37E5">
            <w:r>
              <w:rPr>
                <w:b/>
              </w:rPr>
              <w:t>Designs (directional)</w:t>
            </w:r>
          </w:p>
        </w:tc>
        <w:tc>
          <w:tcPr>
            <w:tcW w:w="1613" w:type="dxa"/>
            <w:shd w:val="clear" w:color="auto" w:fill="333333"/>
          </w:tcPr>
          <w:p w:rsidR="008F5896" w:rsidRDefault="008F5896"/>
        </w:tc>
        <w:tc>
          <w:tcPr>
            <w:tcW w:w="1701" w:type="dxa"/>
            <w:shd w:val="clear" w:color="auto" w:fill="333333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14</w:t>
            </w:r>
          </w:p>
        </w:tc>
        <w:tc>
          <w:tcPr>
            <w:tcW w:w="8037" w:type="dxa"/>
          </w:tcPr>
          <w:p w:rsidR="008F5896" w:rsidRDefault="00AA37E5">
            <w:r>
              <w:t>Create user flow diagram</w:t>
            </w:r>
          </w:p>
        </w:tc>
        <w:tc>
          <w:tcPr>
            <w:tcW w:w="1613" w:type="dxa"/>
          </w:tcPr>
          <w:p w:rsidR="008F5896" w:rsidRDefault="00AA37E5">
            <w:r>
              <w:t>0.2</w:t>
            </w:r>
          </w:p>
        </w:tc>
        <w:tc>
          <w:tcPr>
            <w:tcW w:w="1701" w:type="dxa"/>
          </w:tcPr>
          <w:p w:rsidR="008F5896" w:rsidRDefault="00AA37E5">
            <w:r>
              <w:t>month dd, yyyy</w:t>
            </w:r>
          </w:p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15</w:t>
            </w:r>
          </w:p>
        </w:tc>
        <w:tc>
          <w:tcPr>
            <w:tcW w:w="8037" w:type="dxa"/>
          </w:tcPr>
          <w:p w:rsidR="008F5896" w:rsidRDefault="00AA37E5">
            <w:r>
              <w:t>Create lo-fi wireframes</w:t>
            </w:r>
          </w:p>
        </w:tc>
        <w:tc>
          <w:tcPr>
            <w:tcW w:w="1613" w:type="dxa"/>
          </w:tcPr>
          <w:p w:rsidR="008F5896" w:rsidRDefault="00AA37E5">
            <w:r>
              <w:t>0.2</w:t>
            </w:r>
          </w:p>
        </w:tc>
        <w:tc>
          <w:tcPr>
            <w:tcW w:w="1701" w:type="dxa"/>
          </w:tcPr>
          <w:p w:rsidR="008F5896" w:rsidRDefault="00AA37E5">
            <w:r>
              <w:t>month dd, yyyy</w:t>
            </w:r>
          </w:p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16</w:t>
            </w:r>
          </w:p>
        </w:tc>
        <w:tc>
          <w:tcPr>
            <w:tcW w:w="8037" w:type="dxa"/>
          </w:tcPr>
          <w:p w:rsidR="008F5896" w:rsidRDefault="00AA37E5">
            <w:r>
              <w:t>Create hi-fi directional designs</w:t>
            </w:r>
          </w:p>
        </w:tc>
        <w:tc>
          <w:tcPr>
            <w:tcW w:w="1613" w:type="dxa"/>
          </w:tcPr>
          <w:p w:rsidR="008F5896" w:rsidRDefault="00AA37E5">
            <w:r>
              <w:t>2</w:t>
            </w:r>
          </w:p>
        </w:tc>
        <w:tc>
          <w:tcPr>
            <w:tcW w:w="1701" w:type="dxa"/>
          </w:tcPr>
          <w:p w:rsidR="008F5896" w:rsidRDefault="00AA37E5">
            <w:r>
              <w:t>month dd, yyyy</w:t>
            </w:r>
          </w:p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lastRenderedPageBreak/>
              <w:t>17</w:t>
            </w:r>
          </w:p>
        </w:tc>
        <w:tc>
          <w:tcPr>
            <w:tcW w:w="8037" w:type="dxa"/>
          </w:tcPr>
          <w:p w:rsidR="008F5896" w:rsidRDefault="00AA37E5">
            <w:r>
              <w:t>Review designs with UX team and edit</w:t>
            </w:r>
          </w:p>
        </w:tc>
        <w:tc>
          <w:tcPr>
            <w:tcW w:w="1613" w:type="dxa"/>
          </w:tcPr>
          <w:p w:rsidR="008F5896" w:rsidRDefault="00AA37E5">
            <w:r>
              <w:t>0.5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18</w:t>
            </w:r>
          </w:p>
        </w:tc>
        <w:tc>
          <w:tcPr>
            <w:tcW w:w="8037" w:type="dxa"/>
          </w:tcPr>
          <w:p w:rsidR="008F5896" w:rsidRDefault="00AA37E5">
            <w:r>
              <w:t>Review designs with project stakeholders and edit</w:t>
            </w:r>
          </w:p>
        </w:tc>
        <w:tc>
          <w:tcPr>
            <w:tcW w:w="1613" w:type="dxa"/>
          </w:tcPr>
          <w:p w:rsidR="008F5896" w:rsidRDefault="00AA37E5">
            <w:r>
              <w:t>2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19</w:t>
            </w:r>
          </w:p>
        </w:tc>
        <w:tc>
          <w:tcPr>
            <w:tcW w:w="8037" w:type="dxa"/>
          </w:tcPr>
          <w:p w:rsidR="008F5896" w:rsidRDefault="00AA37E5">
            <w:r>
              <w:t>Review with partner service teams and edit</w:t>
            </w:r>
          </w:p>
        </w:tc>
        <w:tc>
          <w:tcPr>
            <w:tcW w:w="1613" w:type="dxa"/>
          </w:tcPr>
          <w:p w:rsidR="008F5896" w:rsidRDefault="00AA37E5">
            <w:r>
              <w:t>1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20</w:t>
            </w:r>
          </w:p>
        </w:tc>
        <w:tc>
          <w:tcPr>
            <w:tcW w:w="8037" w:type="dxa"/>
          </w:tcPr>
          <w:p w:rsidR="008F5896" w:rsidRDefault="00AA37E5">
            <w:r>
              <w:t>Review directional designs during a UX Milestones Deep Dive</w:t>
            </w:r>
          </w:p>
        </w:tc>
        <w:tc>
          <w:tcPr>
            <w:tcW w:w="1613" w:type="dxa"/>
          </w:tcPr>
          <w:p w:rsidR="008F5896" w:rsidRDefault="00AA37E5">
            <w:r>
              <w:t>0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21</w:t>
            </w:r>
          </w:p>
        </w:tc>
        <w:tc>
          <w:tcPr>
            <w:tcW w:w="8037" w:type="dxa"/>
          </w:tcPr>
          <w:p w:rsidR="008F5896" w:rsidRDefault="008F5896"/>
        </w:tc>
        <w:tc>
          <w:tcPr>
            <w:tcW w:w="1613" w:type="dxa"/>
          </w:tcPr>
          <w:p w:rsidR="008F5896" w:rsidRDefault="008F5896"/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22</w:t>
            </w:r>
          </w:p>
        </w:tc>
        <w:tc>
          <w:tcPr>
            <w:tcW w:w="8037" w:type="dxa"/>
            <w:shd w:val="clear" w:color="auto" w:fill="333333"/>
          </w:tcPr>
          <w:p w:rsidR="008F5896" w:rsidRDefault="00AA37E5">
            <w:r>
              <w:rPr>
                <w:b/>
              </w:rPr>
              <w:t>Validation</w:t>
            </w:r>
          </w:p>
        </w:tc>
        <w:tc>
          <w:tcPr>
            <w:tcW w:w="1613" w:type="dxa"/>
            <w:shd w:val="clear" w:color="auto" w:fill="333333"/>
          </w:tcPr>
          <w:p w:rsidR="008F5896" w:rsidRDefault="008F5896"/>
        </w:tc>
        <w:tc>
          <w:tcPr>
            <w:tcW w:w="1701" w:type="dxa"/>
            <w:shd w:val="clear" w:color="auto" w:fill="333333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23</w:t>
            </w:r>
          </w:p>
        </w:tc>
        <w:tc>
          <w:tcPr>
            <w:tcW w:w="8037" w:type="dxa"/>
          </w:tcPr>
          <w:p w:rsidR="008F5896" w:rsidRDefault="00AA37E5">
            <w:r>
              <w:t>Prep UX validation study (e.g. usability testing)</w:t>
            </w:r>
          </w:p>
        </w:tc>
        <w:tc>
          <w:tcPr>
            <w:tcW w:w="1613" w:type="dxa"/>
          </w:tcPr>
          <w:p w:rsidR="008F5896" w:rsidRDefault="00AA37E5">
            <w:r>
              <w:t>3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24</w:t>
            </w:r>
          </w:p>
        </w:tc>
        <w:tc>
          <w:tcPr>
            <w:tcW w:w="8037" w:type="dxa"/>
          </w:tcPr>
          <w:p w:rsidR="008F5896" w:rsidRDefault="00AA37E5">
            <w:r>
              <w:t>Conduct UX validation study, sythensize and share insights</w:t>
            </w:r>
          </w:p>
        </w:tc>
        <w:tc>
          <w:tcPr>
            <w:tcW w:w="1613" w:type="dxa"/>
          </w:tcPr>
          <w:p w:rsidR="008F5896" w:rsidRDefault="00AA37E5">
            <w:r>
              <w:t>2</w:t>
            </w:r>
          </w:p>
        </w:tc>
        <w:tc>
          <w:tcPr>
            <w:tcW w:w="1701" w:type="dxa"/>
          </w:tcPr>
          <w:p w:rsidR="008F5896" w:rsidRDefault="00AA37E5">
            <w:r>
              <w:t>month dd, yyyy</w:t>
            </w:r>
          </w:p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25</w:t>
            </w:r>
          </w:p>
        </w:tc>
        <w:tc>
          <w:tcPr>
            <w:tcW w:w="8037" w:type="dxa"/>
          </w:tcPr>
          <w:p w:rsidR="008F5896" w:rsidRDefault="008F5896"/>
        </w:tc>
        <w:tc>
          <w:tcPr>
            <w:tcW w:w="1613" w:type="dxa"/>
          </w:tcPr>
          <w:p w:rsidR="008F5896" w:rsidRDefault="008F5896"/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26</w:t>
            </w:r>
          </w:p>
        </w:tc>
        <w:tc>
          <w:tcPr>
            <w:tcW w:w="8037" w:type="dxa"/>
            <w:shd w:val="clear" w:color="auto" w:fill="333333"/>
          </w:tcPr>
          <w:p w:rsidR="008F5896" w:rsidRDefault="00AA37E5">
            <w:r>
              <w:rPr>
                <w:b/>
              </w:rPr>
              <w:t>Designs( finalize)</w:t>
            </w:r>
          </w:p>
        </w:tc>
        <w:tc>
          <w:tcPr>
            <w:tcW w:w="1613" w:type="dxa"/>
            <w:shd w:val="clear" w:color="auto" w:fill="333333"/>
          </w:tcPr>
          <w:p w:rsidR="008F5896" w:rsidRDefault="008F5896"/>
        </w:tc>
        <w:tc>
          <w:tcPr>
            <w:tcW w:w="1701" w:type="dxa"/>
            <w:shd w:val="clear" w:color="auto" w:fill="333333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27</w:t>
            </w:r>
          </w:p>
        </w:tc>
        <w:tc>
          <w:tcPr>
            <w:tcW w:w="8037" w:type="dxa"/>
          </w:tcPr>
          <w:p w:rsidR="008F5896" w:rsidRDefault="00AA37E5">
            <w:r>
              <w:t>Align with project stakeholders and service partners</w:t>
            </w:r>
          </w:p>
        </w:tc>
        <w:tc>
          <w:tcPr>
            <w:tcW w:w="1613" w:type="dxa"/>
          </w:tcPr>
          <w:p w:rsidR="008F5896" w:rsidRDefault="00AA37E5">
            <w:r>
              <w:t>1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28</w:t>
            </w:r>
          </w:p>
        </w:tc>
        <w:tc>
          <w:tcPr>
            <w:tcW w:w="8037" w:type="dxa"/>
          </w:tcPr>
          <w:p w:rsidR="008F5896" w:rsidRDefault="00AA37E5">
            <w:r>
              <w:t>Sign-off with IDCG UX managers or UX leads</w:t>
            </w:r>
          </w:p>
        </w:tc>
        <w:tc>
          <w:tcPr>
            <w:tcW w:w="1613" w:type="dxa"/>
          </w:tcPr>
          <w:p w:rsidR="008F5896" w:rsidRDefault="00AA37E5">
            <w:r>
              <w:t>0.5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29</w:t>
            </w:r>
          </w:p>
        </w:tc>
        <w:tc>
          <w:tcPr>
            <w:tcW w:w="8037" w:type="dxa"/>
          </w:tcPr>
          <w:p w:rsidR="008F5896" w:rsidRDefault="00AA37E5">
            <w:r>
              <w:t>Sign-off with IDCS leadership (required for tier 1 and tier 2 projects)</w:t>
            </w:r>
          </w:p>
        </w:tc>
        <w:tc>
          <w:tcPr>
            <w:tcW w:w="1613" w:type="dxa"/>
          </w:tcPr>
          <w:p w:rsidR="008F5896" w:rsidRDefault="00AA37E5">
            <w:r>
              <w:t>1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30</w:t>
            </w:r>
          </w:p>
        </w:tc>
        <w:tc>
          <w:tcPr>
            <w:tcW w:w="8037" w:type="dxa"/>
          </w:tcPr>
          <w:p w:rsidR="008F5896" w:rsidRDefault="00AA37E5">
            <w:r>
              <w:t>Sign-off with UX Milestones program (required for tier 1 and tier 2 projects)</w:t>
            </w:r>
          </w:p>
        </w:tc>
        <w:tc>
          <w:tcPr>
            <w:tcW w:w="1613" w:type="dxa"/>
          </w:tcPr>
          <w:p w:rsidR="008F5896" w:rsidRDefault="00AA37E5">
            <w:r>
              <w:t>0.5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31</w:t>
            </w:r>
          </w:p>
        </w:tc>
        <w:tc>
          <w:tcPr>
            <w:tcW w:w="8037" w:type="dxa"/>
            <w:shd w:val="clear" w:color="auto" w:fill="2CAB21"/>
          </w:tcPr>
          <w:p w:rsidR="008F5896" w:rsidRDefault="00AA37E5">
            <w:r>
              <w:rPr>
                <w:b/>
              </w:rPr>
              <w:t>Final designs hand-off</w:t>
            </w:r>
          </w:p>
        </w:tc>
        <w:tc>
          <w:tcPr>
            <w:tcW w:w="1613" w:type="dxa"/>
            <w:shd w:val="clear" w:color="auto" w:fill="2CAB21"/>
          </w:tcPr>
          <w:p w:rsidR="008F5896" w:rsidRDefault="00AA37E5">
            <w:r>
              <w:t>0.4</w:t>
            </w:r>
          </w:p>
        </w:tc>
        <w:tc>
          <w:tcPr>
            <w:tcW w:w="1701" w:type="dxa"/>
            <w:shd w:val="clear" w:color="auto" w:fill="2CAB21"/>
          </w:tcPr>
          <w:p w:rsidR="008F5896" w:rsidRDefault="00AA37E5">
            <w:r>
              <w:rPr>
                <w:b/>
              </w:rPr>
              <w:t>Apr 25, 2025</w:t>
            </w:r>
          </w:p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32</w:t>
            </w:r>
          </w:p>
        </w:tc>
        <w:tc>
          <w:tcPr>
            <w:tcW w:w="8037" w:type="dxa"/>
          </w:tcPr>
          <w:p w:rsidR="008F5896" w:rsidRDefault="008F5896"/>
        </w:tc>
        <w:tc>
          <w:tcPr>
            <w:tcW w:w="1613" w:type="dxa"/>
          </w:tcPr>
          <w:p w:rsidR="008F5896" w:rsidRDefault="008F5896"/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33</w:t>
            </w:r>
          </w:p>
        </w:tc>
        <w:tc>
          <w:tcPr>
            <w:tcW w:w="8037" w:type="dxa"/>
            <w:shd w:val="clear" w:color="auto" w:fill="333333"/>
          </w:tcPr>
          <w:p w:rsidR="008F5896" w:rsidRDefault="00AA37E5">
            <w:r>
              <w:rPr>
                <w:b/>
              </w:rPr>
              <w:t>Implementation</w:t>
            </w:r>
          </w:p>
        </w:tc>
        <w:tc>
          <w:tcPr>
            <w:tcW w:w="1613" w:type="dxa"/>
            <w:shd w:val="clear" w:color="auto" w:fill="333333"/>
          </w:tcPr>
          <w:p w:rsidR="008F5896" w:rsidRDefault="008F5896"/>
        </w:tc>
        <w:tc>
          <w:tcPr>
            <w:tcW w:w="1701" w:type="dxa"/>
            <w:shd w:val="clear" w:color="auto" w:fill="333333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34</w:t>
            </w:r>
          </w:p>
        </w:tc>
        <w:tc>
          <w:tcPr>
            <w:tcW w:w="8037" w:type="dxa"/>
          </w:tcPr>
          <w:p w:rsidR="008F5896" w:rsidRDefault="00AA37E5">
            <w:r>
              <w:t>Bug bash and dev support leading to Fit &amp; Finish with project team</w:t>
            </w:r>
          </w:p>
        </w:tc>
        <w:tc>
          <w:tcPr>
            <w:tcW w:w="1613" w:type="dxa"/>
          </w:tcPr>
          <w:p w:rsidR="008F5896" w:rsidRDefault="00AA37E5">
            <w:r>
              <w:t>0.2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35</w:t>
            </w:r>
          </w:p>
        </w:tc>
        <w:tc>
          <w:tcPr>
            <w:tcW w:w="8037" w:type="dxa"/>
          </w:tcPr>
          <w:p w:rsidR="008F5896" w:rsidRDefault="00AA37E5">
            <w:r>
              <w:t>Fit &amp;</w:t>
            </w:r>
            <w:r>
              <w:t xml:space="preserve"> Finish with UX Milestones program (required for tier 1 and tier 2 projects)</w:t>
            </w:r>
          </w:p>
        </w:tc>
        <w:tc>
          <w:tcPr>
            <w:tcW w:w="1613" w:type="dxa"/>
          </w:tcPr>
          <w:p w:rsidR="008F5896" w:rsidRDefault="00AA37E5">
            <w:r>
              <w:t>0.2</w:t>
            </w:r>
          </w:p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36</w:t>
            </w:r>
          </w:p>
        </w:tc>
        <w:tc>
          <w:tcPr>
            <w:tcW w:w="8037" w:type="dxa"/>
          </w:tcPr>
          <w:p w:rsidR="008F5896" w:rsidRDefault="008F5896"/>
        </w:tc>
        <w:tc>
          <w:tcPr>
            <w:tcW w:w="1613" w:type="dxa"/>
          </w:tcPr>
          <w:p w:rsidR="008F5896" w:rsidRDefault="008F5896"/>
        </w:tc>
        <w:tc>
          <w:tcPr>
            <w:tcW w:w="1701" w:type="dxa"/>
          </w:tcPr>
          <w:p w:rsidR="008F5896" w:rsidRDefault="008F5896"/>
        </w:tc>
      </w:tr>
      <w:tr w:rsidR="008F5896">
        <w:tc>
          <w:tcPr>
            <w:tcW w:w="440" w:type="dxa"/>
            <w:shd w:val="clear" w:color="auto" w:fill="F0F0F0"/>
          </w:tcPr>
          <w:p w:rsidR="008F5896" w:rsidRDefault="00AA37E5">
            <w:r>
              <w:t>37</w:t>
            </w:r>
          </w:p>
        </w:tc>
        <w:tc>
          <w:tcPr>
            <w:tcW w:w="8037" w:type="dxa"/>
            <w:shd w:val="clear" w:color="auto" w:fill="218118"/>
          </w:tcPr>
          <w:p w:rsidR="008F5896" w:rsidRDefault="00AA37E5">
            <w:r>
              <w:rPr>
                <w:b/>
              </w:rPr>
              <w:t>Estimated  effort subtotal and GA date</w:t>
            </w:r>
          </w:p>
        </w:tc>
        <w:tc>
          <w:tcPr>
            <w:tcW w:w="1613" w:type="dxa"/>
            <w:shd w:val="clear" w:color="auto" w:fill="218118"/>
          </w:tcPr>
          <w:p w:rsidR="008F5896" w:rsidRDefault="00AA37E5">
            <w:r>
              <w:rPr>
                <w:b/>
              </w:rPr>
              <w:t>19.1</w:t>
            </w:r>
          </w:p>
        </w:tc>
        <w:tc>
          <w:tcPr>
            <w:tcW w:w="1701" w:type="dxa"/>
            <w:shd w:val="clear" w:color="auto" w:fill="218118"/>
          </w:tcPr>
          <w:p w:rsidR="008F5896" w:rsidRDefault="00AA37E5">
            <w:r>
              <w:rPr>
                <w:b/>
              </w:rPr>
              <w:t>Jun 27, 2025</w:t>
            </w:r>
          </w:p>
        </w:tc>
      </w:tr>
    </w:tbl>
    <w:p w:rsidR="008F5896" w:rsidRDefault="008F5896">
      <w:pPr>
        <w:pBdr>
          <w:bottom w:val="single" w:sz="2" w:space="1" w:color="CCCCCC"/>
        </w:pBdr>
        <w:spacing w:before="120" w:after="360"/>
      </w:pPr>
    </w:p>
    <w:p w:rsidR="008F5896" w:rsidRDefault="00AA37E5">
      <w:pPr>
        <w:pStyle w:val="Heading2"/>
      </w:pPr>
      <w:r>
        <w:t>8. Related links</w:t>
      </w:r>
    </w:p>
    <w:p w:rsidR="008F5896" w:rsidRDefault="00AA37E5">
      <w:pPr>
        <w:pStyle w:val="ListParagraph"/>
        <w:numPr>
          <w:ilvl w:val="0"/>
          <w:numId w:val="5"/>
        </w:numPr>
      </w:pPr>
      <w:hyperlink r:id="rId10" w:anchor="/document/0bdf3be267c1b7a5e3b6a453ced7b935fee44a6a58fcaa600245a15b2385d805">
        <w:r>
          <w:rPr>
            <w:rStyle w:val="Hyperlink"/>
          </w:rPr>
          <w:t>PR/FAQ</w:t>
        </w:r>
      </w:hyperlink>
    </w:p>
    <w:p w:rsidR="008F5896" w:rsidRDefault="00AA37E5">
      <w:pPr>
        <w:pStyle w:val="ListParagraph"/>
        <w:numPr>
          <w:ilvl w:val="0"/>
          <w:numId w:val="5"/>
        </w:numPr>
      </w:pPr>
      <w:r>
        <w:t>[(Author) User flows: link]</w:t>
      </w:r>
    </w:p>
    <w:p w:rsidR="008F5896" w:rsidRDefault="00AA37E5">
      <w:pPr>
        <w:pStyle w:val="ListParagraph"/>
        <w:numPr>
          <w:ilvl w:val="0"/>
          <w:numId w:val="5"/>
        </w:numPr>
      </w:pPr>
      <w:r>
        <w:t>[(Author) Design explorations: link]</w:t>
      </w:r>
    </w:p>
    <w:p w:rsidR="008F5896" w:rsidRDefault="008F5896"/>
    <w:p w:rsidR="008F5896" w:rsidRDefault="008F5896">
      <w:pPr>
        <w:pBdr>
          <w:bottom w:val="single" w:sz="2" w:space="1" w:color="CCCCCC"/>
        </w:pBdr>
        <w:spacing w:before="120" w:after="360"/>
      </w:pPr>
    </w:p>
    <w:p w:rsidR="008F5896" w:rsidRDefault="00AA37E5">
      <w:pPr>
        <w:jc w:val="center"/>
      </w:pPr>
      <w:r>
        <w:rPr>
          <w:i/>
        </w:rPr>
        <w:t>Published using UX Brief template version 3.0 | 01.06.25</w:t>
      </w:r>
    </w:p>
    <w:p w:rsidR="00AA37E5" w:rsidRDefault="00AA37E5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F0DBE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17057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15C92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BB25A8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902182">
    <w:abstractNumId w:val="1"/>
  </w:num>
  <w:num w:numId="2" w16cid:durableId="2034568430">
    <w:abstractNumId w:val="3"/>
  </w:num>
  <w:num w:numId="3" w16cid:durableId="1501238858">
    <w:abstractNumId w:val="0"/>
  </w:num>
  <w:num w:numId="4" w16cid:durableId="1182663699">
    <w:abstractNumId w:val="2"/>
  </w:num>
  <w:num w:numId="5" w16cid:durableId="724910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8F5896"/>
    <w:rsid w:val="00A84662"/>
    <w:rsid w:val="00AA37E5"/>
    <w:rsid w:val="00C652EE"/>
    <w:rsid w:val="00DF2D90"/>
    <w:rsid w:val="00E9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4"/>
    </w:pPr>
    <w:rPr>
      <w:rFonts w:ascii="Helvetica" w:eastAsiaTheme="majorEastAsia" w:hAnsi="Helvetica" w:cstheme="majorBidi"/>
      <w:b/>
      <w:bCs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5"/>
    </w:pPr>
    <w:rPr>
      <w:rFonts w:ascii="Helvetica" w:eastAsiaTheme="majorEastAsia" w:hAnsi="Helvetic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customStyle="1" w:styleId="InlineCode">
    <w:name w:val="InlineCode"/>
    <w:rPr>
      <w:rFonts w:ascii="Courier New" w:hAnsi="Courier New" w:cs="Courier New"/>
      <w:shd w:val="clear" w:color="auto" w:fill="EEEEEE"/>
    </w:rPr>
  </w:style>
  <w:style w:type="character" w:styleId="Hyperlink">
    <w:name w:val="Hyperlink"/>
    <w:basedOn w:val="DefaultParagraphFont"/>
    <w:uiPriority w:val="99"/>
    <w:unhideWhenUsed/>
    <w:rsid w:val="0083245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BFBFBF" w:themeColor="background1" w:themeShade="BF"/>
      </w:pBdr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p-amazon.com/slrqAbwEYX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eypad@amazo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asana.com/0/1204895967621577/120951303335410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quip-amazon.com/I5Z6AoFkfmee" TargetMode="External"/><Relationship Id="rId10" Type="http://schemas.openxmlformats.org/officeDocument/2006/relationships/hyperlink" Target="https://amazon.awsapps.com/workdocs-amazon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fresh.cloudscape.aws.dev/get-started/resources/aws-person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1398</Words>
  <Characters>7972</Characters>
  <Application>Microsoft Office Word</Application>
  <DocSecurity>0</DocSecurity>
  <Lines>66</Lines>
  <Paragraphs>18</Paragraphs>
  <ScaleCrop>false</ScaleCrop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Domain controls - UX Brief</dc:title>
  <dc:subject>
  </dc:subject>
  <dc:creator>Raghav Karkera</dc:creator>
  <cp:keywords>
  </cp:keywords>
  <dc:description>
  </dc:description>
  <cp:lastModifiedBy>Wang, Will</cp:lastModifiedBy>
  <cp:revision>1</cp:revision>
  <dcterms:created xsi:type="dcterms:W3CDTF">2025-03-06T16:00:00Z</dcterms:created>
  <dcterms:modified xsi:type="dcterms:W3CDTF">2025-11-21T20:46:00Z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2025-11-21T20:46:03Z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02fbc936-0576-4826-ae8c-2d19a07e2f09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