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B8E18" w14:textId="77777777" w:rsidR="007427A1" w:rsidRDefault="008008C6">
      <w:pPr>
        <w:pStyle w:val="Heading1"/>
      </w:pPr>
      <w:r>
        <w:t>Transfer Billing - UX Brief</w:t>
      </w:r>
    </w:p>
    <w:p w14:paraId="6B96EEA1" w14:textId="77777777" w:rsidR="007427A1" w:rsidRDefault="008008C6">
      <w:r>
        <w:br/>
      </w:r>
      <w:r>
        <w:rPr>
          <w:color w:val="666666"/>
        </w:rPr>
        <w:t>The purpose of this document is to describe the UX plan of delivery for this console feature. The timelines are based up on initial explorations and understanding of the feature. They are subject to change based on project constraints, requirements, etc.</w:t>
      </w:r>
    </w:p>
    <w:p w14:paraId="184D945F" w14:textId="77777777" w:rsidR="007427A1" w:rsidRDefault="007427A1">
      <w:pPr>
        <w:pBdr>
          <w:bottom w:val="single" w:sz="2" w:space="1" w:color="CCCCCC"/>
        </w:pBdr>
        <w:spacing w:before="120" w:after="360"/>
      </w:pPr>
    </w:p>
    <w:p w14:paraId="7341B9FB" w14:textId="77777777" w:rsidR="007427A1" w:rsidRDefault="008008C6">
      <w:pPr>
        <w:pStyle w:val="Heading2"/>
      </w:pPr>
      <w:r>
        <w:t>1. Project at-a-glance</w:t>
      </w:r>
    </w:p>
    <w:p w14:paraId="3B88B83D" w14:textId="77777777" w:rsidR="007427A1" w:rsidRDefault="007427A1"/>
    <w:tbl>
      <w:tblPr>
        <w:tblStyle w:val="TableGrid"/>
        <w:tblW w:w="0" w:type="auto"/>
        <w:tblLook w:val="04A0" w:firstRow="1" w:lastRow="0" w:firstColumn="1" w:lastColumn="0" w:noHBand="0" w:noVBand="1"/>
      </w:tblPr>
      <w:tblGrid>
        <w:gridCol w:w="1202"/>
        <w:gridCol w:w="8148"/>
      </w:tblGrid>
      <w:tr w:rsidR="007427A1" w14:paraId="70C658C4" w14:textId="77777777">
        <w:tc>
          <w:tcPr>
            <w:tcW w:w="3534" w:type="dxa"/>
            <w:shd w:val="clear" w:color="auto" w:fill="333333"/>
          </w:tcPr>
          <w:p w14:paraId="0710BEC6" w14:textId="77777777" w:rsidR="007427A1" w:rsidRDefault="008008C6">
            <w:r>
              <w:rPr>
                <w:b/>
              </w:rPr>
              <w:t>Author of this document</w:t>
            </w:r>
          </w:p>
        </w:tc>
        <w:tc>
          <w:tcPr>
            <w:tcW w:w="6526" w:type="dxa"/>
            <w:shd w:val="clear" w:color="auto" w:fill="333333"/>
          </w:tcPr>
          <w:p w14:paraId="287377C4" w14:textId="77777777" w:rsidR="007427A1" w:rsidRDefault="008008C6">
            <w:r>
              <w:t>@jaqsofty</w:t>
            </w:r>
          </w:p>
        </w:tc>
      </w:tr>
      <w:tr w:rsidR="007427A1" w14:paraId="0D450E03" w14:textId="77777777">
        <w:tc>
          <w:tcPr>
            <w:tcW w:w="3534" w:type="dxa"/>
            <w:shd w:val="clear" w:color="auto" w:fill="333333"/>
          </w:tcPr>
          <w:p w14:paraId="04484ABF" w14:textId="77777777" w:rsidR="007427A1" w:rsidRDefault="008008C6">
            <w:r>
              <w:rPr>
                <w:b/>
              </w:rPr>
              <w:t>Date of last update</w:t>
            </w:r>
          </w:p>
        </w:tc>
        <w:tc>
          <w:tcPr>
            <w:tcW w:w="6526" w:type="dxa"/>
            <w:shd w:val="clear" w:color="auto" w:fill="333333"/>
          </w:tcPr>
          <w:p w14:paraId="6468384F" w14:textId="77777777" w:rsidR="007427A1" w:rsidRDefault="008008C6">
            <w:r>
              <w:t>3/27/2024</w:t>
            </w:r>
          </w:p>
        </w:tc>
      </w:tr>
      <w:tr w:rsidR="007427A1" w14:paraId="79B31518" w14:textId="77777777">
        <w:tc>
          <w:tcPr>
            <w:tcW w:w="3534" w:type="dxa"/>
          </w:tcPr>
          <w:p w14:paraId="2D373E5E" w14:textId="77777777" w:rsidR="007427A1" w:rsidRDefault="008008C6">
            <w:r>
              <w:rPr>
                <w:b/>
              </w:rPr>
              <w:t>Project Name</w:t>
            </w:r>
          </w:p>
        </w:tc>
        <w:tc>
          <w:tcPr>
            <w:tcW w:w="6526" w:type="dxa"/>
          </w:tcPr>
          <w:p w14:paraId="3B60553F" w14:textId="77777777" w:rsidR="007427A1" w:rsidRDefault="008008C6">
            <w:r>
              <w:rPr>
                <w:b/>
              </w:rPr>
              <w:t>Transfer Billing</w:t>
            </w:r>
          </w:p>
        </w:tc>
      </w:tr>
      <w:tr w:rsidR="007427A1" w14:paraId="0F1DC900" w14:textId="77777777">
        <w:tc>
          <w:tcPr>
            <w:tcW w:w="3534" w:type="dxa"/>
          </w:tcPr>
          <w:p w14:paraId="663D374C" w14:textId="77777777" w:rsidR="007427A1" w:rsidRDefault="008008C6">
            <w:r>
              <w:rPr>
                <w:b/>
              </w:rPr>
              <w:t>Intake ticket</w:t>
            </w:r>
          </w:p>
        </w:tc>
        <w:tc>
          <w:tcPr>
            <w:tcW w:w="6526" w:type="dxa"/>
          </w:tcPr>
          <w:p w14:paraId="557F48EE" w14:textId="77777777" w:rsidR="007427A1" w:rsidRDefault="008008C6">
            <w:r>
              <w:t>-</w:t>
            </w:r>
          </w:p>
        </w:tc>
      </w:tr>
      <w:tr w:rsidR="007427A1" w14:paraId="5F00BEC3" w14:textId="77777777">
        <w:tc>
          <w:tcPr>
            <w:tcW w:w="3534" w:type="dxa"/>
          </w:tcPr>
          <w:p w14:paraId="04B4C61E" w14:textId="77777777" w:rsidR="007427A1" w:rsidRDefault="008008C6">
            <w:r>
              <w:rPr>
                <w:b/>
              </w:rPr>
              <w:t>Domain Group</w:t>
            </w:r>
          </w:p>
        </w:tc>
        <w:tc>
          <w:tcPr>
            <w:tcW w:w="6526" w:type="dxa"/>
          </w:tcPr>
          <w:p w14:paraId="26211A75" w14:textId="77777777" w:rsidR="007427A1" w:rsidRDefault="008008C6">
            <w:r>
              <w:t>Governance (accounts)</w:t>
            </w:r>
          </w:p>
        </w:tc>
      </w:tr>
      <w:tr w:rsidR="007427A1" w14:paraId="45C3E6EC" w14:textId="77777777">
        <w:tc>
          <w:tcPr>
            <w:tcW w:w="3534" w:type="dxa"/>
          </w:tcPr>
          <w:p w14:paraId="3AA32AE3" w14:textId="77777777" w:rsidR="007427A1" w:rsidRDefault="008008C6">
            <w:r>
              <w:rPr>
                <w:b/>
              </w:rPr>
              <w:t>High-level description</w:t>
            </w:r>
          </w:p>
        </w:tc>
        <w:tc>
          <w:tcPr>
            <w:tcW w:w="6526" w:type="dxa"/>
          </w:tcPr>
          <w:p w14:paraId="20B11D75" w14:textId="77777777" w:rsidR="007427A1" w:rsidRDefault="008008C6">
            <w:r>
              <w:rPr>
                <w:color w:val="333333"/>
              </w:rPr>
              <w:t>[Transfer Billing] allows Channel Partners to resell AWS services and products to their customers without needing control over or access to the customers’ ORG. With [Transfer Billing], Channel Partners can centrally track and pay for customers’ AWS usage while the customer maintains administrative control over their organization. </w:t>
            </w:r>
          </w:p>
        </w:tc>
      </w:tr>
      <w:tr w:rsidR="007427A1" w14:paraId="19CF185C" w14:textId="77777777">
        <w:tc>
          <w:tcPr>
            <w:tcW w:w="3534" w:type="dxa"/>
          </w:tcPr>
          <w:p w14:paraId="077EC846" w14:textId="77777777" w:rsidR="007427A1" w:rsidRDefault="008008C6">
            <w:r>
              <w:rPr>
                <w:b/>
              </w:rPr>
              <w:t>Requested by</w:t>
            </w:r>
          </w:p>
        </w:tc>
        <w:tc>
          <w:tcPr>
            <w:tcW w:w="6526" w:type="dxa"/>
          </w:tcPr>
          <w:p w14:paraId="25D5E56C" w14:textId="77777777" w:rsidR="007427A1" w:rsidRDefault="008008C6">
            <w:r>
              <w:rPr>
                <w:i/>
              </w:rPr>
              <w:t>Ryan Hernandez (ryanmh@)</w:t>
            </w:r>
          </w:p>
        </w:tc>
      </w:tr>
      <w:tr w:rsidR="007427A1" w14:paraId="321C3ABA" w14:textId="77777777">
        <w:tc>
          <w:tcPr>
            <w:tcW w:w="3534" w:type="dxa"/>
          </w:tcPr>
          <w:p w14:paraId="38E636C6" w14:textId="77777777" w:rsidR="007427A1" w:rsidRDefault="008008C6">
            <w:r>
              <w:rPr>
                <w:b/>
              </w:rPr>
              <w:t>Submitted on behalf of</w:t>
            </w:r>
          </w:p>
        </w:tc>
        <w:tc>
          <w:tcPr>
            <w:tcW w:w="6526" w:type="dxa"/>
          </w:tcPr>
          <w:p w14:paraId="72D009FE" w14:textId="77777777" w:rsidR="007427A1" w:rsidRDefault="008008C6">
            <w:r>
              <w:rPr>
                <w:i/>
              </w:rPr>
              <w:t>-</w:t>
            </w:r>
          </w:p>
        </w:tc>
      </w:tr>
      <w:tr w:rsidR="007427A1" w14:paraId="05A45E9A" w14:textId="77777777">
        <w:tc>
          <w:tcPr>
            <w:tcW w:w="3534" w:type="dxa"/>
          </w:tcPr>
          <w:p w14:paraId="0005C92A" w14:textId="77777777" w:rsidR="007427A1" w:rsidRDefault="008008C6">
            <w:r>
              <w:rPr>
                <w:b/>
              </w:rPr>
              <w:t>Target launch date</w:t>
            </w:r>
          </w:p>
        </w:tc>
        <w:tc>
          <w:tcPr>
            <w:tcW w:w="6526" w:type="dxa"/>
          </w:tcPr>
          <w:p w14:paraId="790310B1" w14:textId="77777777" w:rsidR="007427A1" w:rsidRDefault="008008C6">
            <w:r>
              <w:t>12/02/24 (re:invent 2024)</w:t>
            </w:r>
          </w:p>
        </w:tc>
      </w:tr>
      <w:tr w:rsidR="007427A1" w14:paraId="435F0FCB" w14:textId="77777777">
        <w:tc>
          <w:tcPr>
            <w:tcW w:w="3534" w:type="dxa"/>
          </w:tcPr>
          <w:p w14:paraId="0DCDE46F" w14:textId="77777777" w:rsidR="007427A1" w:rsidRDefault="008008C6">
            <w:r>
              <w:rPr>
                <w:b/>
              </w:rPr>
              <w:t>Scope</w:t>
            </w:r>
          </w:p>
        </w:tc>
        <w:tc>
          <w:tcPr>
            <w:tcW w:w="6526" w:type="dxa"/>
          </w:tcPr>
          <w:p w14:paraId="2EC1296D" w14:textId="77777777" w:rsidR="007427A1" w:rsidRDefault="008008C6">
            <w:r>
              <w:rPr>
                <w:i/>
              </w:rPr>
              <w:t>Medium</w:t>
            </w:r>
          </w:p>
        </w:tc>
      </w:tr>
      <w:tr w:rsidR="007427A1" w14:paraId="3AD4B537" w14:textId="77777777">
        <w:tc>
          <w:tcPr>
            <w:tcW w:w="3534" w:type="dxa"/>
          </w:tcPr>
          <w:p w14:paraId="30EDA661" w14:textId="77777777" w:rsidR="007427A1" w:rsidRDefault="008008C6">
            <w:r>
              <w:rPr>
                <w:b/>
              </w:rPr>
              <w:t>Slack channel(s)</w:t>
            </w:r>
          </w:p>
        </w:tc>
        <w:tc>
          <w:tcPr>
            <w:tcW w:w="6526" w:type="dxa"/>
          </w:tcPr>
          <w:p w14:paraId="2814A398" w14:textId="77777777" w:rsidR="007427A1" w:rsidRDefault="008008C6">
            <w:r>
              <w:rPr>
                <w:i/>
              </w:rPr>
              <w:t>-</w:t>
            </w:r>
          </w:p>
        </w:tc>
      </w:tr>
      <w:tr w:rsidR="007427A1" w14:paraId="0FE07D9C" w14:textId="77777777">
        <w:tc>
          <w:tcPr>
            <w:tcW w:w="3534" w:type="dxa"/>
            <w:shd w:val="clear" w:color="auto" w:fill="333333"/>
          </w:tcPr>
          <w:p w14:paraId="0D38E543" w14:textId="77777777" w:rsidR="007427A1" w:rsidRDefault="008008C6">
            <w:r>
              <w:rPr>
                <w:b/>
              </w:rPr>
              <w:lastRenderedPageBreak/>
              <w:t>Reference documents</w:t>
            </w:r>
          </w:p>
        </w:tc>
        <w:tc>
          <w:tcPr>
            <w:tcW w:w="6526" w:type="dxa"/>
            <w:shd w:val="clear" w:color="auto" w:fill="333333"/>
          </w:tcPr>
          <w:p w14:paraId="5ABFEC7E" w14:textId="77777777" w:rsidR="007427A1" w:rsidRDefault="007427A1"/>
        </w:tc>
      </w:tr>
      <w:tr w:rsidR="007427A1" w14:paraId="7D4249E2" w14:textId="77777777">
        <w:tc>
          <w:tcPr>
            <w:tcW w:w="3534" w:type="dxa"/>
          </w:tcPr>
          <w:p w14:paraId="323F895D" w14:textId="77777777" w:rsidR="007427A1" w:rsidRDefault="008008C6">
            <w:r>
              <w:rPr>
                <w:b/>
              </w:rPr>
              <w:t>Asana Project</w:t>
            </w:r>
          </w:p>
        </w:tc>
        <w:tc>
          <w:tcPr>
            <w:tcW w:w="6526" w:type="dxa"/>
          </w:tcPr>
          <w:p w14:paraId="4A857765" w14:textId="77777777" w:rsidR="007427A1" w:rsidRDefault="008008C6">
            <w:hyperlink r:id="rId5">
              <w:r>
                <w:rPr>
                  <w:rStyle w:val="Hyperlink"/>
                  <w:i/>
                </w:rPr>
                <w:t>https://app.asana.com/share/amazon/transfer-billing-accounts/8442528107068/03e933256f365f8ed8bbd76a97d42c6c</w:t>
              </w:r>
            </w:hyperlink>
          </w:p>
        </w:tc>
      </w:tr>
      <w:tr w:rsidR="007427A1" w14:paraId="50FE32E1" w14:textId="77777777">
        <w:tc>
          <w:tcPr>
            <w:tcW w:w="3534" w:type="dxa"/>
          </w:tcPr>
          <w:p w14:paraId="73196E64" w14:textId="77777777" w:rsidR="007427A1" w:rsidRDefault="008008C6">
            <w:r>
              <w:rPr>
                <w:b/>
              </w:rPr>
              <w:t>PRFAQ</w:t>
            </w:r>
          </w:p>
        </w:tc>
        <w:tc>
          <w:tcPr>
            <w:tcW w:w="6526" w:type="dxa"/>
          </w:tcPr>
          <w:p w14:paraId="31ACE5F2" w14:textId="77777777" w:rsidR="007427A1" w:rsidRDefault="008008C6">
            <w:hyperlink r:id="rId6" w:anchor="/document/c7d55e3c6089c58498ed7ef792389cd25689a23d2a3fc8b2fa0475280684682f">
              <w:r>
                <w:rPr>
                  <w:rStyle w:val="Hyperlink"/>
                  <w:i/>
                </w:rPr>
                <w:t>https://amazon.awsapps.com/workdocs-preview/index.html#/document/c7d55e3c6089c58498ed7ef792389cd25689a23d2a3fc8b2fa0475280684682f</w:t>
              </w:r>
            </w:hyperlink>
          </w:p>
        </w:tc>
      </w:tr>
      <w:tr w:rsidR="007427A1" w14:paraId="42DA01F1" w14:textId="77777777">
        <w:tc>
          <w:tcPr>
            <w:tcW w:w="3534" w:type="dxa"/>
          </w:tcPr>
          <w:p w14:paraId="42F2C3E5" w14:textId="77777777" w:rsidR="007427A1" w:rsidRDefault="008008C6">
            <w:r>
              <w:rPr>
                <w:b/>
              </w:rPr>
              <w:t>Metrics plan</w:t>
            </w:r>
          </w:p>
        </w:tc>
        <w:tc>
          <w:tcPr>
            <w:tcW w:w="6526" w:type="dxa"/>
          </w:tcPr>
          <w:p w14:paraId="76520014" w14:textId="77777777" w:rsidR="007427A1" w:rsidRDefault="008008C6">
            <w:r>
              <w:rPr>
                <w:i/>
              </w:rPr>
              <w:t>-</w:t>
            </w:r>
          </w:p>
        </w:tc>
      </w:tr>
      <w:tr w:rsidR="007427A1" w14:paraId="10C34FA3" w14:textId="77777777">
        <w:tc>
          <w:tcPr>
            <w:tcW w:w="3534" w:type="dxa"/>
            <w:shd w:val="clear" w:color="auto" w:fill="333333"/>
          </w:tcPr>
          <w:p w14:paraId="40894C00" w14:textId="77777777" w:rsidR="007427A1" w:rsidRDefault="008008C6">
            <w:r>
              <w:rPr>
                <w:b/>
              </w:rPr>
              <w:t>Stakeholders</w:t>
            </w:r>
          </w:p>
        </w:tc>
        <w:tc>
          <w:tcPr>
            <w:tcW w:w="6526" w:type="dxa"/>
            <w:shd w:val="clear" w:color="auto" w:fill="333333"/>
          </w:tcPr>
          <w:p w14:paraId="6E35607B" w14:textId="77777777" w:rsidR="007427A1" w:rsidRDefault="007427A1"/>
        </w:tc>
      </w:tr>
      <w:tr w:rsidR="007427A1" w14:paraId="77F9A9F3" w14:textId="77777777">
        <w:tc>
          <w:tcPr>
            <w:tcW w:w="3534" w:type="dxa"/>
          </w:tcPr>
          <w:p w14:paraId="2FD2EAEB" w14:textId="77777777" w:rsidR="007427A1" w:rsidRDefault="008008C6">
            <w:r>
              <w:rPr>
                <w:b/>
              </w:rPr>
              <w:t>Product lead (PMT)</w:t>
            </w:r>
          </w:p>
        </w:tc>
        <w:tc>
          <w:tcPr>
            <w:tcW w:w="6526" w:type="dxa"/>
          </w:tcPr>
          <w:p w14:paraId="498B16E2" w14:textId="77777777" w:rsidR="007427A1" w:rsidRDefault="008008C6">
            <w:r>
              <w:rPr>
                <w:i/>
              </w:rPr>
              <w:t>-</w:t>
            </w:r>
          </w:p>
        </w:tc>
      </w:tr>
      <w:tr w:rsidR="007427A1" w14:paraId="7622F0DD" w14:textId="77777777">
        <w:tc>
          <w:tcPr>
            <w:tcW w:w="3534" w:type="dxa"/>
          </w:tcPr>
          <w:p w14:paraId="3FF9C4EA" w14:textId="77777777" w:rsidR="007427A1" w:rsidRDefault="008008C6">
            <w:r>
              <w:rPr>
                <w:b/>
              </w:rPr>
              <w:t>Program management (TPM)</w:t>
            </w:r>
          </w:p>
        </w:tc>
        <w:tc>
          <w:tcPr>
            <w:tcW w:w="6526" w:type="dxa"/>
          </w:tcPr>
          <w:p w14:paraId="6C042597" w14:textId="77777777" w:rsidR="007427A1" w:rsidRDefault="008008C6">
            <w:r>
              <w:t>-</w:t>
            </w:r>
          </w:p>
        </w:tc>
      </w:tr>
      <w:tr w:rsidR="007427A1" w14:paraId="6C4963F0" w14:textId="77777777">
        <w:tc>
          <w:tcPr>
            <w:tcW w:w="3534" w:type="dxa"/>
          </w:tcPr>
          <w:p w14:paraId="357F346A" w14:textId="77777777" w:rsidR="007427A1" w:rsidRDefault="008008C6">
            <w:r>
              <w:rPr>
                <w:b/>
              </w:rPr>
              <w:t>Service team SDM</w:t>
            </w:r>
          </w:p>
        </w:tc>
        <w:tc>
          <w:tcPr>
            <w:tcW w:w="6526" w:type="dxa"/>
          </w:tcPr>
          <w:p w14:paraId="6C0A9029" w14:textId="77777777" w:rsidR="007427A1" w:rsidRDefault="008008C6">
            <w:r>
              <w:t>-</w:t>
            </w:r>
          </w:p>
        </w:tc>
      </w:tr>
      <w:tr w:rsidR="007427A1" w14:paraId="13722E87" w14:textId="77777777">
        <w:tc>
          <w:tcPr>
            <w:tcW w:w="3534" w:type="dxa"/>
          </w:tcPr>
          <w:p w14:paraId="568BCF5E" w14:textId="77777777" w:rsidR="007427A1" w:rsidRDefault="008008C6">
            <w:r>
              <w:rPr>
                <w:b/>
              </w:rPr>
              <w:t>Console SDM</w:t>
            </w:r>
          </w:p>
        </w:tc>
        <w:tc>
          <w:tcPr>
            <w:tcW w:w="6526" w:type="dxa"/>
          </w:tcPr>
          <w:p w14:paraId="4C9F399E" w14:textId="77777777" w:rsidR="007427A1" w:rsidRDefault="008008C6">
            <w:r>
              <w:t>-</w:t>
            </w:r>
          </w:p>
        </w:tc>
      </w:tr>
      <w:tr w:rsidR="007427A1" w14:paraId="1D31BBB0" w14:textId="77777777">
        <w:tc>
          <w:tcPr>
            <w:tcW w:w="3534" w:type="dxa"/>
          </w:tcPr>
          <w:p w14:paraId="1E6FB980" w14:textId="77777777" w:rsidR="007427A1" w:rsidRDefault="008008C6">
            <w:r>
              <w:rPr>
                <w:b/>
              </w:rPr>
              <w:t>Eng lead</w:t>
            </w:r>
          </w:p>
        </w:tc>
        <w:tc>
          <w:tcPr>
            <w:tcW w:w="6526" w:type="dxa"/>
          </w:tcPr>
          <w:p w14:paraId="3F2C2FC7" w14:textId="77777777" w:rsidR="007427A1" w:rsidRDefault="008008C6">
            <w:r>
              <w:t>-</w:t>
            </w:r>
          </w:p>
        </w:tc>
      </w:tr>
      <w:tr w:rsidR="007427A1" w14:paraId="4EC81DF0" w14:textId="77777777">
        <w:tc>
          <w:tcPr>
            <w:tcW w:w="3534" w:type="dxa"/>
          </w:tcPr>
          <w:p w14:paraId="17FA12FA" w14:textId="77777777" w:rsidR="007427A1" w:rsidRDefault="008008C6">
            <w:r>
              <w:rPr>
                <w:b/>
              </w:rPr>
              <w:t>UX designer</w:t>
            </w:r>
          </w:p>
        </w:tc>
        <w:tc>
          <w:tcPr>
            <w:tcW w:w="6526" w:type="dxa"/>
          </w:tcPr>
          <w:p w14:paraId="6FB6B199" w14:textId="77777777" w:rsidR="007427A1" w:rsidRDefault="008008C6">
            <w:r>
              <w:t>Jay Softye (jaqsofty@)</w:t>
            </w:r>
          </w:p>
        </w:tc>
      </w:tr>
      <w:tr w:rsidR="007427A1" w14:paraId="37E9CB76" w14:textId="77777777">
        <w:tc>
          <w:tcPr>
            <w:tcW w:w="3534" w:type="dxa"/>
          </w:tcPr>
          <w:p w14:paraId="6E31547B" w14:textId="77777777" w:rsidR="007427A1" w:rsidRDefault="008008C6">
            <w:r>
              <w:rPr>
                <w:b/>
              </w:rPr>
              <w:t>UX researcher</w:t>
            </w:r>
          </w:p>
        </w:tc>
        <w:tc>
          <w:tcPr>
            <w:tcW w:w="6526" w:type="dxa"/>
          </w:tcPr>
          <w:p w14:paraId="7582D9C8" w14:textId="77777777" w:rsidR="007427A1" w:rsidRDefault="008008C6">
            <w:r>
              <w:t>-</w:t>
            </w:r>
          </w:p>
        </w:tc>
      </w:tr>
      <w:tr w:rsidR="007427A1" w14:paraId="17A2844D" w14:textId="77777777">
        <w:tc>
          <w:tcPr>
            <w:tcW w:w="3534" w:type="dxa"/>
          </w:tcPr>
          <w:p w14:paraId="1F2F46CF" w14:textId="77777777" w:rsidR="007427A1" w:rsidRDefault="008008C6">
            <w:r>
              <w:rPr>
                <w:b/>
              </w:rPr>
              <w:t>Tech writer</w:t>
            </w:r>
          </w:p>
        </w:tc>
        <w:tc>
          <w:tcPr>
            <w:tcW w:w="6526" w:type="dxa"/>
          </w:tcPr>
          <w:p w14:paraId="73BC3DFA" w14:textId="77777777" w:rsidR="007427A1" w:rsidRDefault="008008C6">
            <w:r>
              <w:t>-</w:t>
            </w:r>
          </w:p>
        </w:tc>
      </w:tr>
      <w:tr w:rsidR="007427A1" w14:paraId="304B8A96" w14:textId="77777777">
        <w:tc>
          <w:tcPr>
            <w:tcW w:w="3534" w:type="dxa"/>
          </w:tcPr>
          <w:p w14:paraId="50BA47C7" w14:textId="77777777" w:rsidR="007427A1" w:rsidRDefault="008008C6">
            <w:r>
              <w:rPr>
                <w:b/>
              </w:rPr>
              <w:t>Security Standards Reviewer</w:t>
            </w:r>
            <w:r>
              <w:br/>
              <w:t>(if applicable - see section 5)</w:t>
            </w:r>
          </w:p>
        </w:tc>
        <w:tc>
          <w:tcPr>
            <w:tcW w:w="6526" w:type="dxa"/>
          </w:tcPr>
          <w:p w14:paraId="156073EA" w14:textId="77777777" w:rsidR="007427A1" w:rsidRDefault="008008C6">
            <w:r>
              <w:t>-</w:t>
            </w:r>
          </w:p>
        </w:tc>
      </w:tr>
    </w:tbl>
    <w:p w14:paraId="5D106745" w14:textId="77777777" w:rsidR="007427A1" w:rsidRDefault="007427A1"/>
    <w:p w14:paraId="5956A68B" w14:textId="77777777" w:rsidR="007427A1" w:rsidRDefault="008008C6">
      <w:pPr>
        <w:pStyle w:val="Heading2"/>
      </w:pPr>
      <w:r>
        <w:lastRenderedPageBreak/>
        <w:t>2. Schedule and effort estimates</w:t>
      </w:r>
    </w:p>
    <w:p w14:paraId="6C401296" w14:textId="77777777" w:rsidR="007427A1" w:rsidRDefault="008008C6">
      <w:r>
        <w:br/>
      </w:r>
      <w:r>
        <w:rPr>
          <w:color w:val="333333"/>
        </w:rPr>
        <w:t>Initial explorations see the main CX for this existing within AWS organizations. We expect this support an approve/deny UX pattern. We also will work in collaboration to the billing console work included in scope for this feature.</w:t>
      </w:r>
    </w:p>
    <w:p w14:paraId="7115FA80" w14:textId="77777777" w:rsidR="007427A1" w:rsidRDefault="007427A1"/>
    <w:p w14:paraId="733803FF" w14:textId="77777777" w:rsidR="007427A1" w:rsidRDefault="008008C6">
      <w:r>
        <w:t>To get started, the Channel Partner chooses an account (payer) in which the end-customer is to transfer their organizations payment responsibility to. From the payer account, the Channel Partner sends a [Transfer Billing] request to the end-customer’s management account and configures the pricing to be seen by the end-customer: public or AWS-invoiced price. </w:t>
      </w:r>
    </w:p>
    <w:p w14:paraId="46FE4572" w14:textId="77777777" w:rsidR="007427A1" w:rsidRDefault="007427A1"/>
    <w:p w14:paraId="23BB1157" w14:textId="77777777" w:rsidR="007427A1" w:rsidRDefault="008008C6">
      <w:r>
        <w:t>Once the end-customer approves the [Transfer Billing] request, the payer account (Channel Partner) becomes responsible for paying AWS directly for the end-customer’s usage.</w:t>
      </w:r>
    </w:p>
    <w:p w14:paraId="5A94F1CC" w14:textId="77777777" w:rsidR="007427A1" w:rsidRDefault="007427A1"/>
    <w:p w14:paraId="1F0D0BFC" w14:textId="77777777" w:rsidR="007427A1" w:rsidRDefault="008008C6">
      <w:r>
        <w:rPr>
          <w:b/>
          <w:color w:val="333333"/>
        </w:rPr>
        <w:t xml:space="preserve">UX estimated start date: </w:t>
      </w:r>
      <w:r>
        <w:rPr>
          <w:b/>
          <w:i/>
          <w:color w:val="333333"/>
        </w:rPr>
        <w:t>4/5/24</w:t>
      </w:r>
    </w:p>
    <w:p w14:paraId="52917319" w14:textId="77777777" w:rsidR="007427A1" w:rsidRDefault="008008C6">
      <w:r>
        <w:rPr>
          <w:b/>
        </w:rPr>
        <w:t>Date engineering needs designs:</w:t>
      </w:r>
      <w:r>
        <w:rPr>
          <w:color w:val="666666"/>
        </w:rPr>
        <w:t>  ?</w:t>
      </w:r>
    </w:p>
    <w:tbl>
      <w:tblPr>
        <w:tblStyle w:val="TableGrid"/>
        <w:tblW w:w="0" w:type="auto"/>
        <w:tblLook w:val="04A0" w:firstRow="1" w:lastRow="0" w:firstColumn="1" w:lastColumn="0" w:noHBand="0" w:noVBand="1"/>
      </w:tblPr>
      <w:tblGrid>
        <w:gridCol w:w="3904"/>
        <w:gridCol w:w="3453"/>
        <w:gridCol w:w="1993"/>
      </w:tblGrid>
      <w:tr w:rsidR="007427A1" w14:paraId="60D14447" w14:textId="77777777">
        <w:tc>
          <w:tcPr>
            <w:tcW w:w="4062" w:type="dxa"/>
            <w:shd w:val="clear" w:color="auto" w:fill="333333"/>
          </w:tcPr>
          <w:p w14:paraId="30F97AE5" w14:textId="77777777" w:rsidR="007427A1" w:rsidRDefault="008008C6">
            <w:r>
              <w:rPr>
                <w:b/>
              </w:rPr>
              <w:t>Effort</w:t>
            </w:r>
          </w:p>
        </w:tc>
        <w:tc>
          <w:tcPr>
            <w:tcW w:w="3622" w:type="dxa"/>
            <w:shd w:val="clear" w:color="auto" w:fill="333333"/>
          </w:tcPr>
          <w:p w14:paraId="6DEC83D9" w14:textId="77777777" w:rsidR="007427A1" w:rsidRDefault="008008C6">
            <w:r>
              <w:rPr>
                <w:b/>
              </w:rPr>
              <w:t>Estimate (business weeks)</w:t>
            </w:r>
          </w:p>
        </w:tc>
        <w:tc>
          <w:tcPr>
            <w:tcW w:w="2038" w:type="dxa"/>
            <w:shd w:val="clear" w:color="auto" w:fill="333333"/>
          </w:tcPr>
          <w:p w14:paraId="258B01D0" w14:textId="77777777" w:rsidR="007427A1" w:rsidRDefault="008008C6">
            <w:r>
              <w:rPr>
                <w:b/>
              </w:rPr>
              <w:t>Completion date</w:t>
            </w:r>
          </w:p>
        </w:tc>
      </w:tr>
      <w:tr w:rsidR="007427A1" w14:paraId="29AAE374" w14:textId="77777777">
        <w:tc>
          <w:tcPr>
            <w:tcW w:w="4062" w:type="dxa"/>
            <w:shd w:val="clear" w:color="auto" w:fill="FFFFFF"/>
          </w:tcPr>
          <w:p w14:paraId="57354F14" w14:textId="77777777" w:rsidR="007427A1" w:rsidRDefault="008008C6">
            <w:r>
              <w:rPr>
                <w:b/>
              </w:rPr>
              <w:t>Designs</w:t>
            </w:r>
          </w:p>
        </w:tc>
        <w:tc>
          <w:tcPr>
            <w:tcW w:w="3622" w:type="dxa"/>
            <w:shd w:val="clear" w:color="auto" w:fill="FFFFFF"/>
          </w:tcPr>
          <w:p w14:paraId="332792B3" w14:textId="77777777" w:rsidR="007427A1" w:rsidRDefault="007427A1"/>
        </w:tc>
        <w:tc>
          <w:tcPr>
            <w:tcW w:w="2038" w:type="dxa"/>
            <w:shd w:val="clear" w:color="auto" w:fill="FFFFFF"/>
          </w:tcPr>
          <w:p w14:paraId="1033AE1A" w14:textId="77777777" w:rsidR="007427A1" w:rsidRDefault="007427A1"/>
        </w:tc>
      </w:tr>
      <w:tr w:rsidR="007427A1" w14:paraId="69AEB479" w14:textId="77777777">
        <w:tc>
          <w:tcPr>
            <w:tcW w:w="4062" w:type="dxa"/>
          </w:tcPr>
          <w:p w14:paraId="1BE4A1F9" w14:textId="77777777" w:rsidR="007427A1" w:rsidRDefault="008008C6">
            <w:r>
              <w:t>Design explorations</w:t>
            </w:r>
          </w:p>
        </w:tc>
        <w:tc>
          <w:tcPr>
            <w:tcW w:w="3622" w:type="dxa"/>
          </w:tcPr>
          <w:p w14:paraId="2D269637" w14:textId="77777777" w:rsidR="007427A1" w:rsidRDefault="008008C6">
            <w:r>
              <w:rPr>
                <w:i/>
              </w:rPr>
              <w:t>2-3 Weeks</w:t>
            </w:r>
          </w:p>
        </w:tc>
        <w:tc>
          <w:tcPr>
            <w:tcW w:w="2038" w:type="dxa"/>
          </w:tcPr>
          <w:p w14:paraId="3C5D7DC5" w14:textId="77777777" w:rsidR="007427A1" w:rsidRDefault="008008C6">
            <w:r>
              <w:rPr>
                <w:i/>
              </w:rPr>
              <w:t>4/23/2024</w:t>
            </w:r>
          </w:p>
        </w:tc>
      </w:tr>
      <w:tr w:rsidR="007427A1" w14:paraId="588ADB52" w14:textId="77777777">
        <w:tc>
          <w:tcPr>
            <w:tcW w:w="4062" w:type="dxa"/>
          </w:tcPr>
          <w:p w14:paraId="6E4E71DA" w14:textId="77777777" w:rsidR="007427A1" w:rsidRDefault="008008C6">
            <w:r>
              <w:t>Designs high-fidelity</w:t>
            </w:r>
          </w:p>
        </w:tc>
        <w:tc>
          <w:tcPr>
            <w:tcW w:w="3622" w:type="dxa"/>
          </w:tcPr>
          <w:p w14:paraId="5272A79D" w14:textId="77777777" w:rsidR="007427A1" w:rsidRDefault="008008C6">
            <w:r>
              <w:rPr>
                <w:i/>
              </w:rPr>
              <w:t>2-3 Weeks</w:t>
            </w:r>
          </w:p>
        </w:tc>
        <w:tc>
          <w:tcPr>
            <w:tcW w:w="2038" w:type="dxa"/>
          </w:tcPr>
          <w:p w14:paraId="13950FC6" w14:textId="77777777" w:rsidR="007427A1" w:rsidRDefault="008008C6">
            <w:r>
              <w:rPr>
                <w:i/>
              </w:rPr>
              <w:t>5/21/2024</w:t>
            </w:r>
          </w:p>
        </w:tc>
      </w:tr>
      <w:tr w:rsidR="007427A1" w14:paraId="1A160A84" w14:textId="77777777">
        <w:tc>
          <w:tcPr>
            <w:tcW w:w="4062" w:type="dxa"/>
            <w:shd w:val="clear" w:color="auto" w:fill="FFFFFF"/>
          </w:tcPr>
          <w:p w14:paraId="620CC210" w14:textId="77777777" w:rsidR="007427A1" w:rsidRDefault="008008C6">
            <w:r>
              <w:rPr>
                <w:b/>
              </w:rPr>
              <w:t>UX Milestones Deep Dive</w:t>
            </w:r>
          </w:p>
        </w:tc>
        <w:tc>
          <w:tcPr>
            <w:tcW w:w="3622" w:type="dxa"/>
            <w:shd w:val="clear" w:color="auto" w:fill="FFFFFF"/>
          </w:tcPr>
          <w:p w14:paraId="1E7DC185" w14:textId="77777777" w:rsidR="007427A1" w:rsidRDefault="007427A1"/>
        </w:tc>
        <w:tc>
          <w:tcPr>
            <w:tcW w:w="2038" w:type="dxa"/>
            <w:shd w:val="clear" w:color="auto" w:fill="FFFFFF"/>
          </w:tcPr>
          <w:p w14:paraId="5975DFC2" w14:textId="77777777" w:rsidR="007427A1" w:rsidRDefault="007427A1"/>
        </w:tc>
      </w:tr>
      <w:tr w:rsidR="007427A1" w14:paraId="5037A9C6" w14:textId="77777777">
        <w:tc>
          <w:tcPr>
            <w:tcW w:w="4062" w:type="dxa"/>
          </w:tcPr>
          <w:p w14:paraId="5A9E3927" w14:textId="77777777" w:rsidR="007427A1" w:rsidRDefault="008008C6">
            <w:r>
              <w:t>Preparation &amp; review</w:t>
            </w:r>
          </w:p>
        </w:tc>
        <w:tc>
          <w:tcPr>
            <w:tcW w:w="3622" w:type="dxa"/>
          </w:tcPr>
          <w:p w14:paraId="030366C9" w14:textId="77777777" w:rsidR="007427A1" w:rsidRDefault="008008C6">
            <w:r>
              <w:rPr>
                <w:i/>
              </w:rPr>
              <w:t>2 weeks</w:t>
            </w:r>
          </w:p>
        </w:tc>
        <w:tc>
          <w:tcPr>
            <w:tcW w:w="2038" w:type="dxa"/>
          </w:tcPr>
          <w:p w14:paraId="348AE9CA" w14:textId="77777777" w:rsidR="007427A1" w:rsidRDefault="008008C6">
            <w:r>
              <w:t>4/29/2024</w:t>
            </w:r>
          </w:p>
        </w:tc>
      </w:tr>
      <w:tr w:rsidR="007427A1" w14:paraId="5A29BC27" w14:textId="77777777">
        <w:tc>
          <w:tcPr>
            <w:tcW w:w="4062" w:type="dxa"/>
            <w:shd w:val="clear" w:color="auto" w:fill="FFFFFF"/>
          </w:tcPr>
          <w:p w14:paraId="0278F50A" w14:textId="77777777" w:rsidR="007427A1" w:rsidRDefault="008008C6">
            <w:r>
              <w:rPr>
                <w:b/>
              </w:rPr>
              <w:t>User research</w:t>
            </w:r>
          </w:p>
        </w:tc>
        <w:tc>
          <w:tcPr>
            <w:tcW w:w="3622" w:type="dxa"/>
            <w:shd w:val="clear" w:color="auto" w:fill="FFFFFF"/>
          </w:tcPr>
          <w:p w14:paraId="755D2785" w14:textId="77777777" w:rsidR="007427A1" w:rsidRDefault="007427A1"/>
        </w:tc>
        <w:tc>
          <w:tcPr>
            <w:tcW w:w="2038" w:type="dxa"/>
            <w:shd w:val="clear" w:color="auto" w:fill="FFFFFF"/>
          </w:tcPr>
          <w:p w14:paraId="11C1FD93" w14:textId="77777777" w:rsidR="007427A1" w:rsidRDefault="007427A1"/>
        </w:tc>
      </w:tr>
      <w:tr w:rsidR="007427A1" w14:paraId="657333F1" w14:textId="77777777">
        <w:tc>
          <w:tcPr>
            <w:tcW w:w="4062" w:type="dxa"/>
          </w:tcPr>
          <w:p w14:paraId="0E241683" w14:textId="77777777" w:rsidR="007427A1" w:rsidRDefault="008008C6">
            <w:r>
              <w:t>Prep</w:t>
            </w:r>
          </w:p>
        </w:tc>
        <w:tc>
          <w:tcPr>
            <w:tcW w:w="3622" w:type="dxa"/>
          </w:tcPr>
          <w:p w14:paraId="19805A1D" w14:textId="77777777" w:rsidR="007427A1" w:rsidRDefault="008008C6">
            <w:r>
              <w:t>0.5 weeks</w:t>
            </w:r>
          </w:p>
        </w:tc>
        <w:tc>
          <w:tcPr>
            <w:tcW w:w="2038" w:type="dxa"/>
          </w:tcPr>
          <w:p w14:paraId="6C0DB8B0" w14:textId="77777777" w:rsidR="007427A1" w:rsidRDefault="008008C6">
            <w:r>
              <w:rPr>
                <w:i/>
              </w:rPr>
              <w:t>5/22/2024</w:t>
            </w:r>
          </w:p>
        </w:tc>
      </w:tr>
      <w:tr w:rsidR="007427A1" w14:paraId="5598D3A0" w14:textId="77777777">
        <w:tc>
          <w:tcPr>
            <w:tcW w:w="4062" w:type="dxa"/>
          </w:tcPr>
          <w:p w14:paraId="0F9C9612" w14:textId="77777777" w:rsidR="007427A1" w:rsidRDefault="008008C6">
            <w:r>
              <w:t>Protoptye &amp; Recruit</w:t>
            </w:r>
          </w:p>
        </w:tc>
        <w:tc>
          <w:tcPr>
            <w:tcW w:w="3622" w:type="dxa"/>
          </w:tcPr>
          <w:p w14:paraId="0535EB23" w14:textId="77777777" w:rsidR="007427A1" w:rsidRDefault="008008C6">
            <w:r>
              <w:t>0.5 weeks</w:t>
            </w:r>
          </w:p>
        </w:tc>
        <w:tc>
          <w:tcPr>
            <w:tcW w:w="2038" w:type="dxa"/>
          </w:tcPr>
          <w:p w14:paraId="008A52D8" w14:textId="77777777" w:rsidR="007427A1" w:rsidRDefault="008008C6">
            <w:r>
              <w:rPr>
                <w:i/>
              </w:rPr>
              <w:t>5/22/2024</w:t>
            </w:r>
          </w:p>
        </w:tc>
      </w:tr>
      <w:tr w:rsidR="007427A1" w14:paraId="32362495" w14:textId="77777777">
        <w:tc>
          <w:tcPr>
            <w:tcW w:w="4062" w:type="dxa"/>
          </w:tcPr>
          <w:p w14:paraId="62FB92F1" w14:textId="77777777" w:rsidR="007427A1" w:rsidRDefault="008008C6">
            <w:r>
              <w:t>Test</w:t>
            </w:r>
          </w:p>
        </w:tc>
        <w:tc>
          <w:tcPr>
            <w:tcW w:w="3622" w:type="dxa"/>
          </w:tcPr>
          <w:p w14:paraId="6841097B" w14:textId="77777777" w:rsidR="007427A1" w:rsidRDefault="008008C6">
            <w:r>
              <w:t>0.5 weeks</w:t>
            </w:r>
          </w:p>
        </w:tc>
        <w:tc>
          <w:tcPr>
            <w:tcW w:w="2038" w:type="dxa"/>
          </w:tcPr>
          <w:p w14:paraId="22159D09" w14:textId="77777777" w:rsidR="007427A1" w:rsidRDefault="008008C6">
            <w:r>
              <w:t>5/24/2024</w:t>
            </w:r>
          </w:p>
        </w:tc>
      </w:tr>
      <w:tr w:rsidR="007427A1" w14:paraId="01027BB2" w14:textId="77777777">
        <w:tc>
          <w:tcPr>
            <w:tcW w:w="4062" w:type="dxa"/>
          </w:tcPr>
          <w:p w14:paraId="62263873" w14:textId="77777777" w:rsidR="007427A1" w:rsidRDefault="008008C6">
            <w:r>
              <w:t>Analysis</w:t>
            </w:r>
          </w:p>
        </w:tc>
        <w:tc>
          <w:tcPr>
            <w:tcW w:w="3622" w:type="dxa"/>
          </w:tcPr>
          <w:p w14:paraId="6F508930" w14:textId="77777777" w:rsidR="007427A1" w:rsidRDefault="008008C6">
            <w:r>
              <w:t>0.5 weeks</w:t>
            </w:r>
          </w:p>
        </w:tc>
        <w:tc>
          <w:tcPr>
            <w:tcW w:w="2038" w:type="dxa"/>
          </w:tcPr>
          <w:p w14:paraId="7FABE87A" w14:textId="77777777" w:rsidR="007427A1" w:rsidRDefault="008008C6">
            <w:r>
              <w:t>5/24/2024</w:t>
            </w:r>
          </w:p>
        </w:tc>
      </w:tr>
      <w:tr w:rsidR="007427A1" w14:paraId="31AC71EF" w14:textId="77777777">
        <w:tc>
          <w:tcPr>
            <w:tcW w:w="4062" w:type="dxa"/>
          </w:tcPr>
          <w:p w14:paraId="57501A61" w14:textId="77777777" w:rsidR="007427A1" w:rsidRDefault="008008C6">
            <w:r>
              <w:t>Finalize Desigsn</w:t>
            </w:r>
          </w:p>
        </w:tc>
        <w:tc>
          <w:tcPr>
            <w:tcW w:w="3622" w:type="dxa"/>
          </w:tcPr>
          <w:p w14:paraId="3710D65A" w14:textId="77777777" w:rsidR="007427A1" w:rsidRDefault="008008C6">
            <w:r>
              <w:t>1 week</w:t>
            </w:r>
          </w:p>
        </w:tc>
        <w:tc>
          <w:tcPr>
            <w:tcW w:w="2038" w:type="dxa"/>
          </w:tcPr>
          <w:p w14:paraId="1BFC1B35" w14:textId="77777777" w:rsidR="007427A1" w:rsidRDefault="008008C6">
            <w:r>
              <w:t>5/31/2024</w:t>
            </w:r>
          </w:p>
        </w:tc>
      </w:tr>
      <w:tr w:rsidR="007427A1" w14:paraId="4E7AD682" w14:textId="77777777">
        <w:tc>
          <w:tcPr>
            <w:tcW w:w="4062" w:type="dxa"/>
            <w:shd w:val="clear" w:color="auto" w:fill="FFFFFF"/>
          </w:tcPr>
          <w:p w14:paraId="3F9BA1B6" w14:textId="77777777" w:rsidR="007427A1" w:rsidRDefault="008008C6">
            <w:r>
              <w:rPr>
                <w:b/>
              </w:rPr>
              <w:t>Approvals and sign-off</w:t>
            </w:r>
          </w:p>
        </w:tc>
        <w:tc>
          <w:tcPr>
            <w:tcW w:w="3622" w:type="dxa"/>
            <w:shd w:val="clear" w:color="auto" w:fill="FFFFFF"/>
          </w:tcPr>
          <w:p w14:paraId="50978C52" w14:textId="77777777" w:rsidR="007427A1" w:rsidRDefault="007427A1"/>
        </w:tc>
        <w:tc>
          <w:tcPr>
            <w:tcW w:w="2038" w:type="dxa"/>
            <w:shd w:val="clear" w:color="auto" w:fill="FFFFFF"/>
          </w:tcPr>
          <w:p w14:paraId="60EF1162" w14:textId="77777777" w:rsidR="007427A1" w:rsidRDefault="007427A1"/>
        </w:tc>
      </w:tr>
      <w:tr w:rsidR="007427A1" w14:paraId="4572C9E2" w14:textId="77777777">
        <w:tc>
          <w:tcPr>
            <w:tcW w:w="4062" w:type="dxa"/>
          </w:tcPr>
          <w:p w14:paraId="5984275F" w14:textId="77777777" w:rsidR="007427A1" w:rsidRDefault="008008C6">
            <w:r>
              <w:t>Stakeholder alignment</w:t>
            </w:r>
          </w:p>
        </w:tc>
        <w:tc>
          <w:tcPr>
            <w:tcW w:w="3622" w:type="dxa"/>
          </w:tcPr>
          <w:p w14:paraId="3DE741CD" w14:textId="77777777" w:rsidR="007427A1" w:rsidRDefault="008008C6">
            <w:r>
              <w:t>1 week</w:t>
            </w:r>
          </w:p>
        </w:tc>
        <w:tc>
          <w:tcPr>
            <w:tcW w:w="2038" w:type="dxa"/>
          </w:tcPr>
          <w:p w14:paraId="6BD42A97" w14:textId="77777777" w:rsidR="007427A1" w:rsidRDefault="008008C6">
            <w:r>
              <w:rPr>
                <w:i/>
              </w:rPr>
              <w:t>6/7/2024</w:t>
            </w:r>
          </w:p>
        </w:tc>
      </w:tr>
      <w:tr w:rsidR="007427A1" w14:paraId="2E0C5B2A" w14:textId="77777777">
        <w:tc>
          <w:tcPr>
            <w:tcW w:w="4062" w:type="dxa"/>
          </w:tcPr>
          <w:p w14:paraId="5FB7B3A6" w14:textId="77777777" w:rsidR="007427A1" w:rsidRDefault="008008C6">
            <w:r>
              <w:t>Identity UX leadership review</w:t>
            </w:r>
          </w:p>
        </w:tc>
        <w:tc>
          <w:tcPr>
            <w:tcW w:w="3622" w:type="dxa"/>
          </w:tcPr>
          <w:p w14:paraId="2573CB43" w14:textId="77777777" w:rsidR="007427A1" w:rsidRDefault="008008C6">
            <w:r>
              <w:t>1 week</w:t>
            </w:r>
          </w:p>
        </w:tc>
        <w:tc>
          <w:tcPr>
            <w:tcW w:w="2038" w:type="dxa"/>
          </w:tcPr>
          <w:p w14:paraId="664988A7" w14:textId="77777777" w:rsidR="007427A1" w:rsidRDefault="008008C6">
            <w:r>
              <w:rPr>
                <w:i/>
              </w:rPr>
              <w:t>6/7/2024</w:t>
            </w:r>
          </w:p>
        </w:tc>
      </w:tr>
      <w:tr w:rsidR="007427A1" w14:paraId="1D3949CA" w14:textId="77777777">
        <w:tc>
          <w:tcPr>
            <w:tcW w:w="4062" w:type="dxa"/>
          </w:tcPr>
          <w:p w14:paraId="2B1234B3" w14:textId="77777777" w:rsidR="007427A1" w:rsidRDefault="008008C6">
            <w:r>
              <w:t>Security Standards UX review (if applicable)</w:t>
            </w:r>
          </w:p>
        </w:tc>
        <w:tc>
          <w:tcPr>
            <w:tcW w:w="3622" w:type="dxa"/>
          </w:tcPr>
          <w:p w14:paraId="747C73B7" w14:textId="77777777" w:rsidR="007427A1" w:rsidRDefault="008008C6">
            <w:r>
              <w:t>-</w:t>
            </w:r>
          </w:p>
        </w:tc>
        <w:tc>
          <w:tcPr>
            <w:tcW w:w="2038" w:type="dxa"/>
          </w:tcPr>
          <w:p w14:paraId="657038A0" w14:textId="77777777" w:rsidR="007427A1" w:rsidRDefault="007427A1"/>
        </w:tc>
      </w:tr>
      <w:tr w:rsidR="007427A1" w14:paraId="6D206935" w14:textId="77777777">
        <w:tc>
          <w:tcPr>
            <w:tcW w:w="4062" w:type="dxa"/>
          </w:tcPr>
          <w:p w14:paraId="39D080EE" w14:textId="77777777" w:rsidR="007427A1" w:rsidRDefault="008008C6">
            <w:r>
              <w:t>Identity leadership sign-off</w:t>
            </w:r>
          </w:p>
        </w:tc>
        <w:tc>
          <w:tcPr>
            <w:tcW w:w="3622" w:type="dxa"/>
          </w:tcPr>
          <w:p w14:paraId="0EEF0D4B" w14:textId="77777777" w:rsidR="007427A1" w:rsidRDefault="008008C6">
            <w:r>
              <w:t>1 week</w:t>
            </w:r>
          </w:p>
        </w:tc>
        <w:tc>
          <w:tcPr>
            <w:tcW w:w="2038" w:type="dxa"/>
          </w:tcPr>
          <w:p w14:paraId="03DDC021" w14:textId="77777777" w:rsidR="007427A1" w:rsidRDefault="008008C6">
            <w:r>
              <w:rPr>
                <w:i/>
              </w:rPr>
              <w:t>6/28/2024</w:t>
            </w:r>
          </w:p>
        </w:tc>
      </w:tr>
      <w:tr w:rsidR="007427A1" w14:paraId="1E64164D" w14:textId="77777777">
        <w:tc>
          <w:tcPr>
            <w:tcW w:w="4062" w:type="dxa"/>
          </w:tcPr>
          <w:p w14:paraId="0F711170" w14:textId="77777777" w:rsidR="007427A1" w:rsidRDefault="008008C6">
            <w:r>
              <w:t>UX Milestones sign-off</w:t>
            </w:r>
          </w:p>
        </w:tc>
        <w:tc>
          <w:tcPr>
            <w:tcW w:w="3622" w:type="dxa"/>
          </w:tcPr>
          <w:p w14:paraId="7FB6C0D6" w14:textId="77777777" w:rsidR="007427A1" w:rsidRDefault="008008C6">
            <w:r>
              <w:t>1-2 weeks</w:t>
            </w:r>
          </w:p>
        </w:tc>
        <w:tc>
          <w:tcPr>
            <w:tcW w:w="2038" w:type="dxa"/>
          </w:tcPr>
          <w:p w14:paraId="2110D911" w14:textId="77777777" w:rsidR="007427A1" w:rsidRDefault="008008C6">
            <w:r>
              <w:rPr>
                <w:i/>
              </w:rPr>
              <w:t>6/28/2024</w:t>
            </w:r>
          </w:p>
        </w:tc>
      </w:tr>
      <w:tr w:rsidR="007427A1" w14:paraId="568AE99E" w14:textId="77777777">
        <w:tc>
          <w:tcPr>
            <w:tcW w:w="4062" w:type="dxa"/>
            <w:shd w:val="clear" w:color="auto" w:fill="FFFFFF"/>
          </w:tcPr>
          <w:p w14:paraId="00B85980" w14:textId="77777777" w:rsidR="007427A1" w:rsidRDefault="008008C6">
            <w:r>
              <w:rPr>
                <w:b/>
              </w:rPr>
              <w:t>Writing and documentation</w:t>
            </w:r>
          </w:p>
        </w:tc>
        <w:tc>
          <w:tcPr>
            <w:tcW w:w="3622" w:type="dxa"/>
            <w:shd w:val="clear" w:color="auto" w:fill="FFFFFF"/>
          </w:tcPr>
          <w:p w14:paraId="3B4E2897" w14:textId="77777777" w:rsidR="007427A1" w:rsidRDefault="007427A1"/>
        </w:tc>
        <w:tc>
          <w:tcPr>
            <w:tcW w:w="2038" w:type="dxa"/>
            <w:shd w:val="clear" w:color="auto" w:fill="FFFFFF"/>
          </w:tcPr>
          <w:p w14:paraId="4077FF53" w14:textId="77777777" w:rsidR="007427A1" w:rsidRDefault="007427A1"/>
        </w:tc>
      </w:tr>
      <w:tr w:rsidR="007427A1" w14:paraId="71942075" w14:textId="77777777">
        <w:tc>
          <w:tcPr>
            <w:tcW w:w="4062" w:type="dxa"/>
          </w:tcPr>
          <w:p w14:paraId="2A3143C4" w14:textId="77777777" w:rsidR="007427A1" w:rsidRDefault="008008C6">
            <w:r>
              <w:t>Doc team UX review</w:t>
            </w:r>
          </w:p>
        </w:tc>
        <w:tc>
          <w:tcPr>
            <w:tcW w:w="3622" w:type="dxa"/>
          </w:tcPr>
          <w:p w14:paraId="3F018939" w14:textId="77777777" w:rsidR="007427A1" w:rsidRDefault="008008C6">
            <w:r>
              <w:rPr>
                <w:i/>
              </w:rPr>
              <w:t>-</w:t>
            </w:r>
          </w:p>
        </w:tc>
        <w:tc>
          <w:tcPr>
            <w:tcW w:w="2038" w:type="dxa"/>
          </w:tcPr>
          <w:p w14:paraId="38FA3370" w14:textId="77777777" w:rsidR="007427A1" w:rsidRDefault="007427A1"/>
        </w:tc>
      </w:tr>
      <w:tr w:rsidR="007427A1" w14:paraId="5FA02527" w14:textId="77777777">
        <w:tc>
          <w:tcPr>
            <w:tcW w:w="4062" w:type="dxa"/>
          </w:tcPr>
          <w:p w14:paraId="5AAE215D" w14:textId="77777777" w:rsidR="007427A1" w:rsidRDefault="008008C6">
            <w:r>
              <w:t>Doc team resource creation</w:t>
            </w:r>
          </w:p>
        </w:tc>
        <w:tc>
          <w:tcPr>
            <w:tcW w:w="3622" w:type="dxa"/>
          </w:tcPr>
          <w:p w14:paraId="6542C62C" w14:textId="77777777" w:rsidR="007427A1" w:rsidRDefault="008008C6">
            <w:r>
              <w:rPr>
                <w:i/>
              </w:rPr>
              <w:t>-</w:t>
            </w:r>
          </w:p>
        </w:tc>
        <w:tc>
          <w:tcPr>
            <w:tcW w:w="2038" w:type="dxa"/>
          </w:tcPr>
          <w:p w14:paraId="4DB97A93" w14:textId="77777777" w:rsidR="007427A1" w:rsidRDefault="007427A1"/>
        </w:tc>
      </w:tr>
      <w:tr w:rsidR="007427A1" w14:paraId="1F5DECF2" w14:textId="77777777">
        <w:tc>
          <w:tcPr>
            <w:tcW w:w="4062" w:type="dxa"/>
            <w:shd w:val="clear" w:color="auto" w:fill="FFFFFF"/>
          </w:tcPr>
          <w:p w14:paraId="1DBE3B83" w14:textId="77777777" w:rsidR="007427A1" w:rsidRDefault="008008C6">
            <w:r>
              <w:rPr>
                <w:b/>
              </w:rPr>
              <w:t>Fit and finish</w:t>
            </w:r>
          </w:p>
        </w:tc>
        <w:tc>
          <w:tcPr>
            <w:tcW w:w="3622" w:type="dxa"/>
            <w:shd w:val="clear" w:color="auto" w:fill="FFFFFF"/>
          </w:tcPr>
          <w:p w14:paraId="25FDCB1C" w14:textId="77777777" w:rsidR="007427A1" w:rsidRDefault="007427A1"/>
        </w:tc>
        <w:tc>
          <w:tcPr>
            <w:tcW w:w="2038" w:type="dxa"/>
            <w:shd w:val="clear" w:color="auto" w:fill="FFFFFF"/>
          </w:tcPr>
          <w:p w14:paraId="1465C5B2" w14:textId="77777777" w:rsidR="007427A1" w:rsidRDefault="007427A1"/>
        </w:tc>
      </w:tr>
      <w:tr w:rsidR="007427A1" w14:paraId="2B5F6C4C" w14:textId="77777777">
        <w:tc>
          <w:tcPr>
            <w:tcW w:w="4062" w:type="dxa"/>
          </w:tcPr>
          <w:p w14:paraId="7157CAFD" w14:textId="77777777" w:rsidR="007427A1" w:rsidRDefault="008008C6">
            <w:r>
              <w:t>Fit and finish pre-check</w:t>
            </w:r>
          </w:p>
        </w:tc>
        <w:tc>
          <w:tcPr>
            <w:tcW w:w="3622" w:type="dxa"/>
          </w:tcPr>
          <w:p w14:paraId="50134C43" w14:textId="77777777" w:rsidR="007427A1" w:rsidRDefault="008008C6">
            <w:r>
              <w:t>1 Week</w:t>
            </w:r>
          </w:p>
        </w:tc>
        <w:tc>
          <w:tcPr>
            <w:tcW w:w="2038" w:type="dxa"/>
          </w:tcPr>
          <w:p w14:paraId="0F618607" w14:textId="77777777" w:rsidR="007427A1" w:rsidRDefault="007427A1"/>
        </w:tc>
      </w:tr>
      <w:tr w:rsidR="007427A1" w14:paraId="112DCA4C" w14:textId="77777777">
        <w:tc>
          <w:tcPr>
            <w:tcW w:w="4062" w:type="dxa"/>
          </w:tcPr>
          <w:p w14:paraId="06CA6A77" w14:textId="77777777" w:rsidR="007427A1" w:rsidRDefault="008008C6">
            <w:r>
              <w:t>UXDR fit and finish review</w:t>
            </w:r>
          </w:p>
        </w:tc>
        <w:tc>
          <w:tcPr>
            <w:tcW w:w="3622" w:type="dxa"/>
          </w:tcPr>
          <w:p w14:paraId="1E631C51" w14:textId="77777777" w:rsidR="007427A1" w:rsidRDefault="008008C6">
            <w:r>
              <w:t>1-2 Weeks</w:t>
            </w:r>
          </w:p>
        </w:tc>
        <w:tc>
          <w:tcPr>
            <w:tcW w:w="2038" w:type="dxa"/>
          </w:tcPr>
          <w:p w14:paraId="5B421508" w14:textId="77777777" w:rsidR="007427A1" w:rsidRDefault="007427A1"/>
        </w:tc>
      </w:tr>
      <w:tr w:rsidR="007427A1" w14:paraId="64478838" w14:textId="77777777">
        <w:tc>
          <w:tcPr>
            <w:tcW w:w="4062" w:type="dxa"/>
            <w:shd w:val="clear" w:color="auto" w:fill="FFFFFF"/>
          </w:tcPr>
          <w:p w14:paraId="24B678CA" w14:textId="77777777" w:rsidR="007427A1" w:rsidRDefault="008008C6">
            <w:r>
              <w:rPr>
                <w:b/>
              </w:rPr>
              <w:t>Launch</w:t>
            </w:r>
          </w:p>
        </w:tc>
        <w:tc>
          <w:tcPr>
            <w:tcW w:w="3622" w:type="dxa"/>
            <w:shd w:val="clear" w:color="auto" w:fill="FFFFFF"/>
          </w:tcPr>
          <w:p w14:paraId="0744932F" w14:textId="77777777" w:rsidR="007427A1" w:rsidRDefault="007427A1"/>
        </w:tc>
        <w:tc>
          <w:tcPr>
            <w:tcW w:w="2038" w:type="dxa"/>
            <w:shd w:val="clear" w:color="auto" w:fill="FFFFFF"/>
          </w:tcPr>
          <w:p w14:paraId="6CCF3595" w14:textId="77777777" w:rsidR="007427A1" w:rsidRDefault="007427A1"/>
        </w:tc>
      </w:tr>
      <w:tr w:rsidR="007427A1" w14:paraId="11073285" w14:textId="77777777">
        <w:tc>
          <w:tcPr>
            <w:tcW w:w="4062" w:type="dxa"/>
          </w:tcPr>
          <w:p w14:paraId="2741A62F" w14:textId="77777777" w:rsidR="007427A1" w:rsidRDefault="008008C6">
            <w:r>
              <w:t>Console tagging</w:t>
            </w:r>
          </w:p>
        </w:tc>
        <w:tc>
          <w:tcPr>
            <w:tcW w:w="3622" w:type="dxa"/>
          </w:tcPr>
          <w:p w14:paraId="1C912AC0" w14:textId="77777777" w:rsidR="007427A1" w:rsidRDefault="008008C6">
            <w:r>
              <w:t>-</w:t>
            </w:r>
          </w:p>
        </w:tc>
        <w:tc>
          <w:tcPr>
            <w:tcW w:w="2038" w:type="dxa"/>
          </w:tcPr>
          <w:p w14:paraId="0821BAC8" w14:textId="77777777" w:rsidR="007427A1" w:rsidRDefault="007427A1"/>
        </w:tc>
      </w:tr>
      <w:tr w:rsidR="007427A1" w14:paraId="731B5042" w14:textId="77777777">
        <w:tc>
          <w:tcPr>
            <w:tcW w:w="4062" w:type="dxa"/>
          </w:tcPr>
          <w:p w14:paraId="5C29E411" w14:textId="77777777" w:rsidR="007427A1" w:rsidRDefault="008008C6">
            <w:r>
              <w:lastRenderedPageBreak/>
              <w:t>Launch</w:t>
            </w:r>
          </w:p>
        </w:tc>
        <w:tc>
          <w:tcPr>
            <w:tcW w:w="3622" w:type="dxa"/>
          </w:tcPr>
          <w:p w14:paraId="4E1F5284" w14:textId="77777777" w:rsidR="007427A1" w:rsidRDefault="008008C6">
            <w:r>
              <w:t>-</w:t>
            </w:r>
          </w:p>
        </w:tc>
        <w:tc>
          <w:tcPr>
            <w:tcW w:w="2038" w:type="dxa"/>
          </w:tcPr>
          <w:p w14:paraId="22AD72D6" w14:textId="77777777" w:rsidR="007427A1" w:rsidRDefault="007427A1"/>
        </w:tc>
      </w:tr>
      <w:tr w:rsidR="007427A1" w14:paraId="25E1AEE8" w14:textId="77777777">
        <w:tc>
          <w:tcPr>
            <w:tcW w:w="4062" w:type="dxa"/>
          </w:tcPr>
          <w:p w14:paraId="79E2EFFB" w14:textId="77777777" w:rsidR="007427A1" w:rsidRDefault="008008C6">
            <w:r>
              <w:t>Darkroom reporting</w:t>
            </w:r>
          </w:p>
        </w:tc>
        <w:tc>
          <w:tcPr>
            <w:tcW w:w="3622" w:type="dxa"/>
          </w:tcPr>
          <w:p w14:paraId="121D61B4" w14:textId="77777777" w:rsidR="007427A1" w:rsidRDefault="008008C6">
            <w:r>
              <w:t>-</w:t>
            </w:r>
          </w:p>
        </w:tc>
        <w:tc>
          <w:tcPr>
            <w:tcW w:w="2038" w:type="dxa"/>
          </w:tcPr>
          <w:p w14:paraId="0C39F110" w14:textId="77777777" w:rsidR="007427A1" w:rsidRDefault="007427A1"/>
        </w:tc>
      </w:tr>
    </w:tbl>
    <w:p w14:paraId="5DFFC7AE" w14:textId="77777777" w:rsidR="007427A1" w:rsidRDefault="007427A1"/>
    <w:p w14:paraId="389C5067" w14:textId="77777777" w:rsidR="007427A1" w:rsidRDefault="008008C6">
      <w:pPr>
        <w:pStyle w:val="Heading2"/>
      </w:pPr>
      <w:r>
        <w:t>3. UX narrative (problem and solution)</w:t>
      </w:r>
    </w:p>
    <w:p w14:paraId="5FC5525D" w14:textId="77777777" w:rsidR="007427A1" w:rsidRDefault="008008C6">
      <w:pPr>
        <w:pStyle w:val="PullQuote"/>
      </w:pPr>
      <w:r>
        <w:rPr>
          <w:b/>
        </w:rPr>
        <w:t>“Kelly is a senior account representative for an AWS Channel Partner, she is responsible to track and report her end-customer’s AWS utilization month to month. Based on job function, she has been granted administrative capabilities to all of her client’s AWS infrastructure.</w:t>
      </w:r>
      <w:r>
        <w:t>”</w:t>
      </w:r>
    </w:p>
    <w:p w14:paraId="2FF5968C" w14:textId="77777777" w:rsidR="007427A1" w:rsidRDefault="007427A1"/>
    <w:p w14:paraId="7B9D4DC0" w14:textId="77777777" w:rsidR="007427A1" w:rsidRDefault="007427A1"/>
    <w:p w14:paraId="5CBCB73C" w14:textId="77777777" w:rsidR="007427A1" w:rsidRDefault="008008C6">
      <w:r>
        <w:t>Currently Kelly has to  individually access each her end-customers’ management accounts in order to fulfill their payment. Kelly’s company tried utilizing a third party software platform to consolidate data across the many end-customer’s management accounts, but ultimately found it too expensive and cumbersome.</w:t>
      </w:r>
    </w:p>
    <w:p w14:paraId="4ECE55A2" w14:textId="77777777" w:rsidR="007427A1" w:rsidRDefault="007427A1"/>
    <w:p w14:paraId="5CB803B6" w14:textId="77777777" w:rsidR="007427A1" w:rsidRDefault="008008C6">
      <w:r>
        <w:t> Establishing and managing the level of admin control over their end-customers’ organizations has increased overhead to the company’s operations. Additionally, Kelly’s end-customers have been complaining about maintaining compliance over security boundaries need for her to accomplish her goals.</w:t>
      </w:r>
    </w:p>
    <w:p w14:paraId="1A73517C" w14:textId="77777777" w:rsidR="007427A1" w:rsidRDefault="007427A1"/>
    <w:p w14:paraId="5509B8E5" w14:textId="77777777" w:rsidR="007427A1" w:rsidRDefault="008008C6">
      <w:pPr>
        <w:pStyle w:val="Heading2"/>
      </w:pPr>
      <w:r>
        <w:t>4. User personas</w:t>
      </w:r>
    </w:p>
    <w:p w14:paraId="71070187" w14:textId="77777777" w:rsidR="007427A1" w:rsidRDefault="008008C6">
      <w:r>
        <w:br/>
      </w:r>
      <w:r>
        <w:rPr>
          <w:i/>
          <w:color w:val="666666"/>
        </w:rPr>
        <w:t>The target personas exist outside of the typical AWS persona users. [Transfer Billing] aims to solving pain points for Channel Partner Resellers who handle payment for AWS Organizations.</w:t>
      </w:r>
    </w:p>
    <w:p w14:paraId="34D29E2A" w14:textId="77777777" w:rsidR="007427A1" w:rsidRDefault="007427A1"/>
    <w:p w14:paraId="0F0A9058" w14:textId="77777777" w:rsidR="007427A1" w:rsidRDefault="008008C6">
      <w:r>
        <w:t>Persona resources:  </w:t>
      </w:r>
      <w:hyperlink r:id="rId7">
        <w:r>
          <w:rPr>
            <w:rStyle w:val="Hyperlink"/>
          </w:rPr>
          <w:t>AWS Identity Personas</w:t>
        </w:r>
      </w:hyperlink>
      <w:r>
        <w:t xml:space="preserve"> | </w:t>
      </w:r>
      <w:hyperlink r:id="rId8">
        <w:r>
          <w:rPr>
            <w:rStyle w:val="Hyperlink"/>
          </w:rPr>
          <w:t>AWS personas</w:t>
        </w:r>
      </w:hyperlink>
    </w:p>
    <w:tbl>
      <w:tblPr>
        <w:tblStyle w:val="TableGrid"/>
        <w:tblW w:w="0" w:type="auto"/>
        <w:tblLook w:val="04A0" w:firstRow="1" w:lastRow="0" w:firstColumn="1" w:lastColumn="0" w:noHBand="0" w:noVBand="1"/>
      </w:tblPr>
      <w:tblGrid>
        <w:gridCol w:w="877"/>
        <w:gridCol w:w="1629"/>
        <w:gridCol w:w="1015"/>
        <w:gridCol w:w="1255"/>
        <w:gridCol w:w="1977"/>
        <w:gridCol w:w="2597"/>
      </w:tblGrid>
      <w:tr w:rsidR="007427A1" w14:paraId="6A839612" w14:textId="77777777">
        <w:tc>
          <w:tcPr>
            <w:tcW w:w="968" w:type="dxa"/>
          </w:tcPr>
          <w:p w14:paraId="235046B4" w14:textId="77777777" w:rsidR="007427A1" w:rsidRDefault="008008C6">
            <w:r>
              <w:rPr>
                <w:b/>
              </w:rPr>
              <w:t>Image</w:t>
            </w:r>
          </w:p>
        </w:tc>
        <w:tc>
          <w:tcPr>
            <w:tcW w:w="2053" w:type="dxa"/>
          </w:tcPr>
          <w:p w14:paraId="59B52CD9" w14:textId="77777777" w:rsidR="007427A1" w:rsidRDefault="008008C6">
            <w:r>
              <w:t>Persona</w:t>
            </w:r>
          </w:p>
        </w:tc>
        <w:tc>
          <w:tcPr>
            <w:tcW w:w="1320" w:type="dxa"/>
          </w:tcPr>
          <w:p w14:paraId="16866949" w14:textId="77777777" w:rsidR="007427A1" w:rsidRDefault="008008C6">
            <w:r>
              <w:t>Avatar name</w:t>
            </w:r>
          </w:p>
        </w:tc>
        <w:tc>
          <w:tcPr>
            <w:tcW w:w="1320" w:type="dxa"/>
          </w:tcPr>
          <w:p w14:paraId="3D81D0F0" w14:textId="77777777" w:rsidR="007427A1" w:rsidRDefault="008008C6">
            <w:r>
              <w:t>Priority</w:t>
            </w:r>
          </w:p>
        </w:tc>
        <w:tc>
          <w:tcPr>
            <w:tcW w:w="2889" w:type="dxa"/>
          </w:tcPr>
          <w:p w14:paraId="3839629A" w14:textId="77777777" w:rsidR="007427A1" w:rsidRDefault="008008C6">
            <w:r>
              <w:t>Primary goal</w:t>
            </w:r>
          </w:p>
        </w:tc>
        <w:tc>
          <w:tcPr>
            <w:tcW w:w="4444" w:type="dxa"/>
            <w:shd w:val="clear" w:color="auto" w:fill="218118"/>
          </w:tcPr>
          <w:p w14:paraId="0C887881" w14:textId="77777777" w:rsidR="007427A1" w:rsidRDefault="008008C6">
            <w:r>
              <w:t>Primary opportunity from project</w:t>
            </w:r>
          </w:p>
        </w:tc>
      </w:tr>
      <w:tr w:rsidR="007427A1" w14:paraId="279FF35B" w14:textId="77777777">
        <w:tc>
          <w:tcPr>
            <w:tcW w:w="968" w:type="dxa"/>
          </w:tcPr>
          <w:p w14:paraId="55212CFE" w14:textId="77777777" w:rsidR="007427A1" w:rsidRDefault="008008C6">
            <w:r>
              <w:rPr>
                <w:noProof/>
              </w:rPr>
              <w:drawing>
                <wp:anchor distT="0" distB="0" distL="114300" distR="114300" simplePos="0" relativeHeight="251657216" behindDoc="0" locked="0" layoutInCell="1" allowOverlap="1" wp14:anchorId="2BF8E475" wp14:editId="066127BC">
                  <wp:simplePos x="0" y="0"/>
                  <wp:positionH relativeFrom="column">
                    <wp:align>center</wp:align>
                  </wp:positionH>
                  <wp:positionV relativeFrom="paragraph">
                    <wp:posOffset>2540</wp:posOffset>
                  </wp:positionV>
                  <wp:extent cx="0" cy="0"/>
                  <wp:effectExtent l="0" t="0" r="0" b="0"/>
                  <wp:wrapTopAndBottom/>
                  <wp:docPr id="16" name="media/temp:s:bfLf568b814deb848eda94fd2b56;bfLcfa47e4d86614d08be07f82c4.png"/>
                  <wp:cNvGraphicFramePr/>
                  <a:graphic xmlns:a="http://schemas.openxmlformats.org/drawingml/2006/main">
                    <a:graphicData uri="http://schemas.openxmlformats.org/drawingml/2006/picture">
                      <pic:pic xmlns:pic="http://schemas.openxmlformats.org/drawingml/2006/picture">
                        <pic:nvPicPr>
                          <pic:cNvPr id="0" name="media/temp:s:bfLf568b814deb848eda94fd2b56;bfLcfa47e4d86614d08be07f82c4.png"/>
                          <pic:cNvPicPr/>
                        </pic:nvPicPr>
                        <pic:blipFill>
                          <a:blip/>
                          <a:stretch>
                            <a:fillRect/>
                          </a:stretch>
                        </pic:blipFill>
                        <pic:spPr>
                          <a:xfrm>
                            <a:off x="0" y="0"/>
                            <a:ext cx="0" cy="0"/>
                          </a:xfrm>
                          <a:prstGeom prst="rect">
                            <a:avLst/>
                          </a:prstGeom>
                        </pic:spPr>
                      </pic:pic>
                    </a:graphicData>
                  </a:graphic>
                </wp:anchor>
              </w:drawing>
            </w:r>
          </w:p>
        </w:tc>
        <w:tc>
          <w:tcPr>
            <w:tcW w:w="2053" w:type="dxa"/>
          </w:tcPr>
          <w:p w14:paraId="74C80129" w14:textId="77777777" w:rsidR="007427A1" w:rsidRDefault="008008C6">
            <w:r>
              <w:t>IT professional</w:t>
            </w:r>
          </w:p>
        </w:tc>
        <w:tc>
          <w:tcPr>
            <w:tcW w:w="1320" w:type="dxa"/>
          </w:tcPr>
          <w:p w14:paraId="37E16985" w14:textId="77777777" w:rsidR="007427A1" w:rsidRDefault="008008C6">
            <w:r>
              <w:t>Kelly</w:t>
            </w:r>
          </w:p>
        </w:tc>
        <w:tc>
          <w:tcPr>
            <w:tcW w:w="1320" w:type="dxa"/>
          </w:tcPr>
          <w:p w14:paraId="5D99F53F" w14:textId="77777777" w:rsidR="007427A1" w:rsidRDefault="008008C6">
            <w:r>
              <w:rPr>
                <w:i/>
              </w:rPr>
              <w:t>Primary</w:t>
            </w:r>
          </w:p>
        </w:tc>
        <w:tc>
          <w:tcPr>
            <w:tcW w:w="2889" w:type="dxa"/>
          </w:tcPr>
          <w:p w14:paraId="76625B3C" w14:textId="77777777" w:rsidR="007427A1" w:rsidRDefault="008008C6">
            <w:r>
              <w:rPr>
                <w:i/>
              </w:rPr>
              <w:t xml:space="preserve">[1-2 sentences, ex: </w:t>
            </w:r>
            <w:r>
              <w:rPr>
                <w:b/>
                <w:i/>
              </w:rPr>
              <w:t xml:space="preserve">Maintain high-velocity in AWS app enablements and reduce </w:t>
            </w:r>
            <w:r>
              <w:rPr>
                <w:b/>
                <w:i/>
              </w:rPr>
              <w:lastRenderedPageBreak/>
              <w:t>complexities in app access.</w:t>
            </w:r>
            <w:r>
              <w:rPr>
                <w:i/>
              </w:rPr>
              <w:t>]</w:t>
            </w:r>
          </w:p>
        </w:tc>
        <w:tc>
          <w:tcPr>
            <w:tcW w:w="4444" w:type="dxa"/>
          </w:tcPr>
          <w:p w14:paraId="3652F579" w14:textId="77777777" w:rsidR="007427A1" w:rsidRDefault="008008C6">
            <w:r>
              <w:rPr>
                <w:i/>
              </w:rPr>
              <w:lastRenderedPageBreak/>
              <w:t xml:space="preserve">[1-2 sentences, ex: </w:t>
            </w:r>
            <w:r>
              <w:rPr>
                <w:b/>
                <w:i/>
              </w:rPr>
              <w:t xml:space="preserve">User/groups are provided access through verifiable tokens either though a trusted client or through programmatic </w:t>
            </w:r>
            <w:r>
              <w:rPr>
                <w:b/>
                <w:i/>
              </w:rPr>
              <w:lastRenderedPageBreak/>
              <w:t>access using trusted token issuers.</w:t>
            </w:r>
            <w:r>
              <w:rPr>
                <w:i/>
              </w:rPr>
              <w:t>]</w:t>
            </w:r>
          </w:p>
        </w:tc>
      </w:tr>
      <w:tr w:rsidR="007427A1" w14:paraId="195BC1D5" w14:textId="77777777">
        <w:tc>
          <w:tcPr>
            <w:tcW w:w="968" w:type="dxa"/>
          </w:tcPr>
          <w:p w14:paraId="3E47C014" w14:textId="77777777" w:rsidR="007427A1" w:rsidRDefault="008008C6">
            <w:r>
              <w:rPr>
                <w:noProof/>
              </w:rPr>
              <w:lastRenderedPageBreak/>
              <w:drawing>
                <wp:anchor distT="0" distB="0" distL="114300" distR="114300" simplePos="0" relativeHeight="251658240" behindDoc="0" locked="0" layoutInCell="1" allowOverlap="1" wp14:anchorId="583E18DC" wp14:editId="614C8749">
                  <wp:simplePos x="0" y="0"/>
                  <wp:positionH relativeFrom="column">
                    <wp:align>center</wp:align>
                  </wp:positionH>
                  <wp:positionV relativeFrom="paragraph">
                    <wp:posOffset>2540</wp:posOffset>
                  </wp:positionV>
                  <wp:extent cx="0" cy="0"/>
                  <wp:effectExtent l="0" t="0" r="0" b="0"/>
                  <wp:wrapTopAndBottom/>
                  <wp:docPr id="17" name="media/temp:s:bfL91460ad043f1400ca866ad100;bfLcfa47e4d86614d08be07f82c4.png"/>
                  <wp:cNvGraphicFramePr/>
                  <a:graphic xmlns:a="http://schemas.openxmlformats.org/drawingml/2006/main">
                    <a:graphicData uri="http://schemas.openxmlformats.org/drawingml/2006/picture">
                      <pic:pic xmlns:pic="http://schemas.openxmlformats.org/drawingml/2006/picture">
                        <pic:nvPicPr>
                          <pic:cNvPr id="0" name="media/temp:s:bfL91460ad043f1400ca866ad100;bfLcfa47e4d86614d08be07f82c4.png"/>
                          <pic:cNvPicPr/>
                        </pic:nvPicPr>
                        <pic:blipFill>
                          <a:blip/>
                          <a:stretch>
                            <a:fillRect/>
                          </a:stretch>
                        </pic:blipFill>
                        <pic:spPr>
                          <a:xfrm>
                            <a:off x="0" y="0"/>
                            <a:ext cx="0" cy="0"/>
                          </a:xfrm>
                          <a:prstGeom prst="rect">
                            <a:avLst/>
                          </a:prstGeom>
                        </pic:spPr>
                      </pic:pic>
                    </a:graphicData>
                  </a:graphic>
                </wp:anchor>
              </w:drawing>
            </w:r>
          </w:p>
        </w:tc>
        <w:tc>
          <w:tcPr>
            <w:tcW w:w="2053" w:type="dxa"/>
          </w:tcPr>
          <w:p w14:paraId="61A086D2" w14:textId="77777777" w:rsidR="007427A1" w:rsidRDefault="008008C6">
            <w:r>
              <w:t>Business owner</w:t>
            </w:r>
          </w:p>
        </w:tc>
        <w:tc>
          <w:tcPr>
            <w:tcW w:w="1320" w:type="dxa"/>
          </w:tcPr>
          <w:p w14:paraId="66611209" w14:textId="77777777" w:rsidR="007427A1" w:rsidRDefault="008008C6">
            <w:r>
              <w:t>Erin</w:t>
            </w:r>
          </w:p>
        </w:tc>
        <w:tc>
          <w:tcPr>
            <w:tcW w:w="1320" w:type="dxa"/>
          </w:tcPr>
          <w:p w14:paraId="34FDC4C1" w14:textId="77777777" w:rsidR="007427A1" w:rsidRDefault="008008C6">
            <w:r>
              <w:rPr>
                <w:i/>
              </w:rPr>
              <w:t>Secondary</w:t>
            </w:r>
          </w:p>
        </w:tc>
        <w:tc>
          <w:tcPr>
            <w:tcW w:w="2889" w:type="dxa"/>
          </w:tcPr>
          <w:p w14:paraId="0671DFA8" w14:textId="77777777" w:rsidR="007427A1" w:rsidRDefault="008008C6">
            <w:r>
              <w:rPr>
                <w:i/>
              </w:rPr>
              <w:t>[1-2 sentences]</w:t>
            </w:r>
          </w:p>
        </w:tc>
        <w:tc>
          <w:tcPr>
            <w:tcW w:w="4444" w:type="dxa"/>
          </w:tcPr>
          <w:p w14:paraId="599DE4B4" w14:textId="77777777" w:rsidR="007427A1" w:rsidRDefault="008008C6">
            <w:r>
              <w:rPr>
                <w:i/>
              </w:rPr>
              <w:t>[1-2 sentences]</w:t>
            </w:r>
          </w:p>
        </w:tc>
      </w:tr>
    </w:tbl>
    <w:p w14:paraId="7027C631" w14:textId="77777777" w:rsidR="007427A1" w:rsidRDefault="008008C6">
      <w:pPr>
        <w:pStyle w:val="Heading2"/>
      </w:pPr>
      <w:r>
        <w:t>4. Research needs</w:t>
      </w:r>
    </w:p>
    <w:p w14:paraId="40EB4062" w14:textId="77777777" w:rsidR="007427A1" w:rsidRDefault="008008C6">
      <w:pPr>
        <w:pStyle w:val="Heading3"/>
      </w:pPr>
      <w:r>
        <w:t>4.1. UX research needs</w:t>
      </w:r>
    </w:p>
    <w:p w14:paraId="1C11CFBD" w14:textId="77777777" w:rsidR="007427A1" w:rsidRDefault="008008C6">
      <w:pPr>
        <w:pStyle w:val="ListParagraph"/>
        <w:numPr>
          <w:ilvl w:val="0"/>
          <w:numId w:val="1"/>
        </w:numPr>
      </w:pPr>
      <w:r>
        <w:t>Customer interviews (If time permits)</w:t>
      </w:r>
    </w:p>
    <w:p w14:paraId="725B3ADB" w14:textId="77777777" w:rsidR="007427A1" w:rsidRDefault="008008C6">
      <w:pPr>
        <w:pStyle w:val="ListParagraph"/>
        <w:numPr>
          <w:ilvl w:val="0"/>
          <w:numId w:val="1"/>
        </w:numPr>
      </w:pPr>
      <w:r>
        <w:t>Usability testing</w:t>
      </w:r>
    </w:p>
    <w:p w14:paraId="30EDE26A" w14:textId="77777777" w:rsidR="007427A1" w:rsidRDefault="008008C6">
      <w:pPr>
        <w:pStyle w:val="Heading3"/>
      </w:pPr>
      <w:r>
        <w:t>4.2. Description of needs</w:t>
      </w:r>
    </w:p>
    <w:p w14:paraId="3113C3EA" w14:textId="77777777" w:rsidR="007427A1" w:rsidRDefault="008008C6">
      <w:r>
        <w:br/>
      </w:r>
      <w:r>
        <w:rPr>
          <w:color w:val="333333"/>
        </w:rPr>
        <w:t>This is a new feature within AWS Organizations and AWS Billing Console. Our user research should focus around the primary UX goals for our target personas, Channel Partner Resellers.</w:t>
      </w:r>
    </w:p>
    <w:p w14:paraId="5E4FC5D1" w14:textId="77777777" w:rsidR="007427A1" w:rsidRDefault="007427A1"/>
    <w:p w14:paraId="3564CCA7" w14:textId="77777777" w:rsidR="007427A1" w:rsidRDefault="008008C6">
      <w:r>
        <w:t>We will look to validate to following goals:</w:t>
      </w:r>
    </w:p>
    <w:p w14:paraId="770BE174" w14:textId="77777777" w:rsidR="007427A1" w:rsidRDefault="008008C6">
      <w:pPr>
        <w:pStyle w:val="ListParagraph"/>
        <w:numPr>
          <w:ilvl w:val="0"/>
          <w:numId w:val="2"/>
        </w:numPr>
      </w:pPr>
      <w:r>
        <w:t>Securely  hide undisclosed partner discounts and incentives from their end-customers</w:t>
      </w:r>
    </w:p>
    <w:p w14:paraId="1DD52796" w14:textId="77777777" w:rsidR="007427A1" w:rsidRDefault="008008C6">
      <w:pPr>
        <w:pStyle w:val="ListParagraph"/>
        <w:numPr>
          <w:ilvl w:val="0"/>
          <w:numId w:val="2"/>
        </w:numPr>
      </w:pPr>
      <w:r>
        <w:t>Successfully remove the burden of a Channel Partners’ need to operate as organization admin for their end-customers (though can if needed).</w:t>
      </w:r>
    </w:p>
    <w:p w14:paraId="155C767E" w14:textId="77777777" w:rsidR="007427A1" w:rsidRDefault="008008C6">
      <w:pPr>
        <w:pStyle w:val="ListParagraph"/>
        <w:numPr>
          <w:ilvl w:val="0"/>
          <w:numId w:val="2"/>
        </w:numPr>
      </w:pPr>
      <w:r>
        <w:t>Allows central tracking and payment consumption from a single AWS account (this may be validated on the billing side of design)</w:t>
      </w:r>
    </w:p>
    <w:p w14:paraId="173A80D0" w14:textId="77777777" w:rsidR="007427A1" w:rsidRDefault="007427A1"/>
    <w:p w14:paraId="3A6C7884" w14:textId="77777777" w:rsidR="007427A1" w:rsidRDefault="007427A1">
      <w:pPr>
        <w:pBdr>
          <w:bottom w:val="single" w:sz="2" w:space="1" w:color="CCCCCC"/>
        </w:pBdr>
        <w:spacing w:before="120" w:after="360"/>
      </w:pPr>
    </w:p>
    <w:p w14:paraId="6E582855" w14:textId="77777777" w:rsidR="007427A1" w:rsidRDefault="008008C6">
      <w:pPr>
        <w:pStyle w:val="Heading2"/>
      </w:pPr>
      <w:r>
        <w:t>Reference:</w:t>
      </w:r>
    </w:p>
    <w:p w14:paraId="4710308D" w14:textId="77777777" w:rsidR="007427A1" w:rsidRDefault="008008C6">
      <w:r>
        <w:br/>
      </w:r>
      <w:r>
        <w:t>Status report:</w:t>
      </w:r>
    </w:p>
    <w:p w14:paraId="53236BCF" w14:textId="77777777" w:rsidR="007427A1" w:rsidRDefault="008008C6">
      <w:hyperlink r:id="rId9">
        <w:r>
          <w:rPr>
            <w:rStyle w:val="Hyperlink"/>
          </w:rPr>
          <w:t>https://quip-amazon.com/SsWbAcQfEncd</w:t>
        </w:r>
      </w:hyperlink>
    </w:p>
    <w:p w14:paraId="10EBD532" w14:textId="77777777" w:rsidR="007427A1" w:rsidRDefault="007427A1"/>
    <w:p w14:paraId="425E8F58" w14:textId="77777777" w:rsidR="007427A1" w:rsidRDefault="008008C6">
      <w:r>
        <w:t>PRFAQ:</w:t>
      </w:r>
    </w:p>
    <w:p w14:paraId="40ADF4F1" w14:textId="77777777" w:rsidR="007427A1" w:rsidRDefault="008008C6">
      <w:hyperlink r:id="rId10" w:anchor="/document/fd8b0a734de46a70d5acc9c2f958faf9dfb5ccd5f6ee54e86f64230eaa3ce211">
        <w:r>
          <w:rPr>
            <w:rStyle w:val="Hyperlink"/>
          </w:rPr>
          <w:t>Transfer Billing Relationship Management BRD.docx</w:t>
        </w:r>
      </w:hyperlink>
    </w:p>
    <w:p w14:paraId="6C9A9073" w14:textId="77777777" w:rsidR="007427A1" w:rsidRDefault="007427A1"/>
    <w:p w14:paraId="00A46FE3" w14:textId="77777777" w:rsidR="007427A1" w:rsidRDefault="008008C6">
      <w:r>
        <w:t>Research:</w:t>
      </w:r>
    </w:p>
    <w:p w14:paraId="3F64FE5A" w14:textId="77777777" w:rsidR="007427A1" w:rsidRDefault="008008C6">
      <w:hyperlink r:id="rId11">
        <w:r>
          <w:rPr>
            <w:rStyle w:val="Hyperlink"/>
          </w:rPr>
          <w:t>Understanding cloud governance and the limitations of operating in a single AWS Organization</w:t>
        </w:r>
      </w:hyperlink>
    </w:p>
    <w:p w14:paraId="207EA6F4" w14:textId="77777777" w:rsidR="007427A1" w:rsidRDefault="008008C6">
      <w:hyperlink r:id="rId12">
        <w:r>
          <w:rPr>
            <w:rStyle w:val="Hyperlink"/>
          </w:rPr>
          <w:t>Identity Research Report: Channel Reseller Experience, May 2023</w:t>
        </w:r>
      </w:hyperlink>
    </w:p>
    <w:p w14:paraId="35D79EEE" w14:textId="77777777" w:rsidR="008008C6" w:rsidRDefault="008008C6"/>
    <w:sectPr w:rsidR="008B32F2" w:rsidSect="00DF2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Helvetica">
    <w:panose1 w:val="00000000000000000000"/>
    <w:charset w:val="00"/>
    <w:family w:val="auto"/>
    <w:pitch w:val="variable"/>
    <w:sig w:usb0="E00002FF" w:usb1="5000785B" w:usb2="00000000" w:usb3="00000000" w:csb0="0000019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450C52"/>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5E5D75"/>
    <w:multiLevelType w:val="hybridMultilevel"/>
    <w:tmpl w:val="590C7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7783804">
    <w:abstractNumId w:val="1"/>
  </w:num>
  <w:num w:numId="2" w16cid:durableId="968777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EE"/>
    <w:rsid w:val="007427A1"/>
    <w:rsid w:val="008008C6"/>
    <w:rsid w:val="00A84662"/>
    <w:rsid w:val="00C652EE"/>
    <w:rsid w:val="00DF2D90"/>
    <w:rsid w:val="00E935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26278B8"/>
  <w15:chartTrackingRefBased/>
  <w15:docId w15:val="{967B3CDE-3F5C-EF45-AD9F-C10B8A4FC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Helvetica" w:eastAsiaTheme="majorEastAsia" w:hAnsi="Helvetica" w:cstheme="majorBidi"/>
      <w:b/>
      <w:bCs/>
      <w:kern w:val="36"/>
      <w:sz w:val="48"/>
      <w:szCs w:val="48"/>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Helvetica" w:eastAsiaTheme="majorEastAsia" w:hAnsi="Helvetica" w:cstheme="majorBidi"/>
      <w:b/>
      <w:bCs/>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Helvetica" w:eastAsiaTheme="majorEastAsia" w:hAnsi="Helvetica" w:cstheme="majorBidi"/>
      <w:b/>
      <w:bCs/>
    </w:rPr>
  </w:style>
  <w:style w:type="paragraph" w:styleId="Heading4">
    <w:name w:val="heading 4"/>
    <w:basedOn w:val="Normal"/>
    <w:next w:val="Normal"/>
    <w:link w:val="Heading4Char"/>
    <w:uiPriority w:val="9"/>
    <w:unhideWhenUsed/>
    <w:qFormat/>
    <w:rsid w:val="005E491B"/>
    <w:pPr>
      <w:keepNext/>
      <w:keepLines/>
      <w:spacing w:before="200"/>
      <w:outlineLvl w:val="3"/>
    </w:pPr>
    <w:rPr>
      <w:rFonts w:ascii="Helvetica" w:eastAsiaTheme="majorEastAsia" w:hAnsi="Helvetica" w:cstheme="majorBidi"/>
      <w:b/>
      <w:bCs/>
    </w:rPr>
  </w:style>
  <w:style w:type="paragraph" w:styleId="Heading5">
    <w:name w:val="heading 5"/>
    <w:basedOn w:val="Normal"/>
    <w:next w:val="Normal"/>
    <w:link w:val="Heading5Char"/>
    <w:uiPriority w:val="9"/>
    <w:unhideWhenUsed/>
    <w:qFormat/>
    <w:rsid w:val="005E491B"/>
    <w:pPr>
      <w:keepNext/>
      <w:keepLines/>
      <w:spacing w:before="200"/>
      <w:outlineLvl w:val="4"/>
    </w:pPr>
    <w:rPr>
      <w:rFonts w:ascii="Helvetica" w:eastAsiaTheme="majorEastAsia" w:hAnsi="Helvetica" w:cstheme="majorBidi"/>
      <w:b/>
      <w:bCs/>
      <w:i/>
    </w:rPr>
  </w:style>
  <w:style w:type="paragraph" w:styleId="Heading6">
    <w:name w:val="heading 6"/>
    <w:basedOn w:val="Normal"/>
    <w:next w:val="Normal"/>
    <w:link w:val="Heading6Char"/>
    <w:uiPriority w:val="9"/>
    <w:unhideWhenUsed/>
    <w:qFormat/>
    <w:rsid w:val="005E491B"/>
    <w:pPr>
      <w:keepNext/>
      <w:keepLines/>
      <w:spacing w:before="200"/>
      <w:outlineLvl w:val="5"/>
    </w:pPr>
    <w:rPr>
      <w:rFonts w:ascii="Helvetica" w:eastAsiaTheme="majorEastAsia" w:hAnsi="Helvetica" w:cstheme="majorBidi"/>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pPr>
      <w:spacing w:before="240" w:after="240"/>
    </w:pPr>
    <w:rPr>
      <w:rFonts w:ascii="Courier New" w:hAnsi="Courier New" w:cs="Courier New"/>
      <w:shd w:val="clear" w:color="auto" w:fill="EEEEEE"/>
    </w:rPr>
  </w:style>
  <w:style w:type="character" w:customStyle="1" w:styleId="InlineCode">
    <w:name w:val="InlineCode"/>
    <w:rPr>
      <w:rFonts w:ascii="Courier New" w:hAnsi="Courier New" w:cs="Courier New"/>
      <w:shd w:val="clear" w:color="auto" w:fill="EEEEEE"/>
    </w:rPr>
  </w:style>
  <w:style w:type="character" w:styleId="Hyperlink">
    <w:name w:val="Hyperlink"/>
    <w:basedOn w:val="DefaultParagraphFont"/>
    <w:uiPriority w:val="99"/>
    <w:unhideWhenUsed/>
    <w:rsid w:val="00832456"/>
    <w:rPr>
      <w:color w:val="0563C1" w:themeColor="hyperlink"/>
      <w:u w:val="single"/>
    </w:rPr>
  </w:style>
  <w:style w:type="character" w:customStyle="1" w:styleId="Heading1Char">
    <w:name w:val="Heading 1 Char"/>
    <w:basedOn w:val="DefaultParagraphFont"/>
    <w:link w:val="Heading1"/>
    <w:uiPriority w:val="9"/>
    <w:rsid w:val="00AC7BDF"/>
    <w:rPr>
      <w:rFonts w:ascii="Helvetica" w:eastAsiaTheme="majorEastAsia" w:hAnsi="Helvetica" w:cstheme="majorBidi"/>
      <w:b/>
      <w:bCs/>
      <w:kern w:val="36"/>
      <w:sz w:val="48"/>
      <w:szCs w:val="48"/>
    </w:rPr>
  </w:style>
  <w:style w:type="table" w:styleId="TableGrid">
    <w:name w:val="Table Grid"/>
    <w:basedOn w:val="TableNormal"/>
    <w:uiPriority w:val="59"/>
    <w:rsid w:val="00D977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D9774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character" w:customStyle="1" w:styleId="Heading2Char">
    <w:name w:val="Heading 2 Char"/>
    <w:basedOn w:val="DefaultParagraphFont"/>
    <w:link w:val="Heading2"/>
    <w:uiPriority w:val="9"/>
    <w:rsid w:val="005E491B"/>
    <w:rPr>
      <w:rFonts w:ascii="Helvetica" w:eastAsiaTheme="majorEastAsia" w:hAnsi="Helvetica" w:cstheme="majorBidi"/>
      <w:b/>
      <w:bCs/>
      <w:sz w:val="26"/>
      <w:szCs w:val="26"/>
    </w:rPr>
  </w:style>
  <w:style w:type="character" w:customStyle="1" w:styleId="Heading3Char">
    <w:name w:val="Heading 3 Char"/>
    <w:basedOn w:val="DefaultParagraphFont"/>
    <w:link w:val="Heading3"/>
    <w:uiPriority w:val="9"/>
    <w:rsid w:val="005E491B"/>
    <w:rPr>
      <w:rFonts w:ascii="Helvetica" w:eastAsiaTheme="majorEastAsia" w:hAnsi="Helvetica" w:cstheme="majorBidi"/>
      <w:b/>
      <w:bCs/>
    </w:rPr>
  </w:style>
  <w:style w:type="character" w:customStyle="1" w:styleId="Heading4Char">
    <w:name w:val="Heading 4 Char"/>
    <w:basedOn w:val="DefaultParagraphFont"/>
    <w:link w:val="Heading4"/>
    <w:uiPriority w:val="9"/>
    <w:rsid w:val="005E491B"/>
    <w:rPr>
      <w:rFonts w:ascii="Helvetica" w:eastAsiaTheme="majorEastAsia" w:hAnsi="Helvetica" w:cstheme="majorBidi"/>
      <w:b/>
      <w:bCs/>
    </w:rPr>
  </w:style>
  <w:style w:type="character" w:customStyle="1" w:styleId="Heading5Char">
    <w:name w:val="Heading 5 Char"/>
    <w:basedOn w:val="DefaultParagraphFont"/>
    <w:link w:val="Heading5"/>
    <w:uiPriority w:val="9"/>
    <w:rsid w:val="005E491B"/>
    <w:rPr>
      <w:rFonts w:ascii="Helvetica" w:eastAsiaTheme="majorEastAsia" w:hAnsi="Helvetica" w:cstheme="majorBidi"/>
      <w:b/>
      <w:bCs/>
      <w:i/>
    </w:rPr>
  </w:style>
  <w:style w:type="character" w:customStyle="1" w:styleId="Heading6Char">
    <w:name w:val="Heading 6 Char"/>
    <w:basedOn w:val="DefaultParagraphFont"/>
    <w:link w:val="Heading6"/>
    <w:uiPriority w:val="9"/>
    <w:rsid w:val="005E491B"/>
    <w:rPr>
      <w:rFonts w:ascii="Helvetica" w:eastAsiaTheme="majorEastAsia" w:hAnsi="Helvetica" w:cstheme="majorBidi"/>
      <w:bCs/>
      <w:u w:val="single"/>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5E491B"/>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paragraph" w:styleId="Quote">
    <w:name w:val="Quote"/>
    <w:basedOn w:val="Normal"/>
    <w:next w:val="Normal"/>
    <w:link w:val="QuoteChar"/>
    <w:uiPriority w:val="29"/>
    <w:qFormat/>
    <w:rsid w:val="00AF34A1"/>
    <w:pPr>
      <w:pBdr>
        <w:left w:val="single" w:sz="18" w:space="8" w:color="BFBFBF" w:themeColor="background1" w:themeShade="BF"/>
      </w:pBdr>
      <w:ind w:left="144" w:right="864"/>
    </w:pPr>
    <w:rPr>
      <w:i/>
    </w:rPr>
  </w:style>
  <w:style w:type="character" w:customStyle="1" w:styleId="QuoteChar">
    <w:name w:val="Quote Char"/>
    <w:basedOn w:val="DefaultParagraphFont"/>
    <w:link w:val="Quote"/>
    <w:uiPriority w:val="29"/>
    <w:rsid w:val="00AF34A1"/>
  </w:style>
  <w:style w:type="paragraph" w:customStyle="1" w:styleId="PullQuote">
    <w:name w:val="Pull Quote"/>
    <w:basedOn w:val="Normal"/>
    <w:qFormat/>
    <w:rsid w:val="007A714C"/>
    <w:pPr>
      <w:spacing w:before="120" w:after="120" w:line="360" w:lineRule="auto"/>
      <w:ind w:left="288" w:right="288"/>
      <w:jc w:val="center"/>
    </w:pPr>
    <w:rPr>
      <w:i/>
      <w:color w:val="BFBFBF" w:themeColor="background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mazon.com/bin/view/AWS/Teams/Design/UXResearch/AWS_Persona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quip-amazon.com/slrqAbwEYXDu" TargetMode="External"/><Relationship Id="rId12" Type="http://schemas.openxmlformats.org/officeDocument/2006/relationships/hyperlink" Target="https://quip-amazon.com/jlsaAaU6Y0f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mazon.awsapps.com/workdocs-preview/index.html" TargetMode="External"/><Relationship Id="rId11" Type="http://schemas.openxmlformats.org/officeDocument/2006/relationships/hyperlink" Target="https://quip-amazon.com/PdaEAO0RPy3Z" TargetMode="External"/><Relationship Id="rId5" Type="http://schemas.openxmlformats.org/officeDocument/2006/relationships/hyperlink" Target="https://app.asana.com/share/amazon/transfer-billing-accounts/8442528107068/03e933256f365f8ed8bbd76a97d42c6c" TargetMode="External"/><Relationship Id="rId10" Type="http://schemas.openxmlformats.org/officeDocument/2006/relationships/hyperlink" Target="https://amazon.awsapps.com/workdocs-preview/index.html" TargetMode="External"/><Relationship Id="rId4" Type="http://schemas.openxmlformats.org/officeDocument/2006/relationships/webSettings" Target="webSettings.xml"/><Relationship Id="rId9" Type="http://schemas.openxmlformats.org/officeDocument/2006/relationships/hyperlink" Target="https://quip-amazon.com/SsWbAcQfEnc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990</Words>
  <Characters>5647</Characters>
  <Application>Microsoft Office Word</Application>
  <DocSecurity>0</DocSecurity>
  <Lines>47</Lines>
  <Paragraphs>13</Paragraphs>
  <ScaleCrop>false</ScaleCrop>
  <Company/>
  <LinksUpToDate>false</LinksUpToDate>
  <CharactersWithSpaces>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Transfer Billing - UX Brief</dc:title>
  <dc:subject>
  </dc:subject>
  <dc:creator>Jay Softye</dc:creator>
  <cp:keywords>
  </cp:keywords>
  <dc:description>
  </dc:description>
  <cp:lastModifiedBy>Wang, Will</cp:lastModifiedBy>
  <cp:revision>1</cp:revision>
  <dcterms:created xsi:type="dcterms:W3CDTF">2024-03-26T14:09:00Z</dcterms:created>
  <dcterms:modified xsi:type="dcterms:W3CDTF">2025-11-21T20:45:00Z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2025-11-21T20:45:48Z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35a3c070-6264-49b1-9054-5d5f6fe504e7</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