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什么是汇编语言？</w:t>
      </w:r>
    </w:p>
    <w:p>
      <w:pP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t>汇编语言是所有程序设计语言中最古老的语言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也称为符号语言</w:t>
      </w:r>
      <w:r>
        <w:rPr>
          <w:rFonts w:hint="eastAsia"/>
          <w:lang w:val="en-US" w:eastAsia="zh-CN"/>
        </w:rPr>
        <w:t>，</w:t>
      </w: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汇编语言(assembly language)是一种用于电子计算机、微处理器、微控制器或其他可编程器件的低级语言，亦称为符号语言</w:t>
      </w:r>
      <w:r>
        <w:rPr>
          <w:rFonts w:ascii="Arial" w:hAnsi="Arial" w:eastAsia="宋体" w:cs="Arial"/>
          <w:i w:val="0"/>
          <w:iCs w:val="0"/>
          <w:caps w:val="0"/>
          <w:color w:val="666666"/>
          <w:spacing w:val="0"/>
          <w:sz w:val="19"/>
          <w:szCs w:val="19"/>
          <w:shd w:val="clear" w:fill="FFFFFF"/>
        </w:rPr>
        <w:t>。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可以直接访问硬件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•用助记符代替机器指令的操作码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•机器指令 55，对应的汇编指令是push ebp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•用地址符号或标号代替指令或操作数的地址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汇编语言的优点和缺点？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default"/>
          <w:lang w:val="en-US" w:eastAsia="zh-CN"/>
        </w:rPr>
        <w:t>•高速度、高效率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汇编语言给了程序员极大的自由，可以直接与机器对话，不需要依靠各种“翻译人员”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汇编语言可以节省内存空间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汇编语言可以完全控制机器码，执行速度快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汇编语言会加快数据加密速度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•程序的深入理解和分析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•计算机病毒分析、漏洞发掘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•软件盗版、破解、代码盗用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•汇编语言和逆向工程是系统开发、系统安全的基础课程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•需要了解硬件和系统的知识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•可移植性差，不同的CPU使用不同的指令集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/>
          <w:lang w:val="en-US" w:eastAsia="zh-CN"/>
        </w:rPr>
        <w:t>•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适用范围有限</w:t>
      </w:r>
    </w:p>
    <w:p>
      <w:pPr>
        <w:rPr>
          <w:rFonts w:hint="default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虚拟机的概念</w:t>
      </w:r>
      <w:r>
        <w:rPr>
          <w:rFonts w:hint="eastAsia"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：</w:t>
      </w:r>
      <w:r>
        <w:rPr>
          <w:rFonts w:hint="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抽象出计算机软硬件之间的相互关系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大端序与小端序定义及举例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一个多字节组成的数据，最高位被存储在内存的低地址上是大端序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一个多字节组成的数据，最低位被存储在内存的低地址上是小端序</w:t>
      </w:r>
      <w:r>
        <w:rPr>
          <w:rFonts w:hint="default"/>
          <w:lang w:val="en-US" w:eastAsia="zh-CN"/>
        </w:rPr>
        <w:drawing>
          <wp:inline distT="0" distB="0" distL="114300" distR="114300">
            <wp:extent cx="3388995" cy="1590040"/>
            <wp:effectExtent l="0" t="0" r="1905" b="10160"/>
            <wp:docPr id="1" name="图片 1" descr="1704793639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0479363998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软件保护技术的原理和局限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30"/>
          <w:szCs w:val="3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软件</w:t>
      </w:r>
      <w:r>
        <w:rPr>
          <w:rFonts w:ascii="Segoe UI" w:hAnsi="Segoe UI" w:eastAsia="Segoe UI" w:cs="Segoe UI"/>
          <w:i w:val="0"/>
          <w:iCs w:val="0"/>
          <w:caps w:val="0"/>
          <w:color w:val="111111"/>
          <w:spacing w:val="0"/>
          <w:sz w:val="24"/>
          <w:szCs w:val="24"/>
        </w:rPr>
        <w:t>保护技术的原理是利用各种方法和技术，使软件的代码和数据难以被分析、修改和复制，从而保护软件的版权和安全。软件保护技术使得软件具有抗御反向工程和篡改的能力，但它只能保护软件在被编译后不易被反汇编及被修改，而并非绝对安全的措施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30"/>
          <w:szCs w:val="30"/>
          <w:shd w:val="clear" w:fill="FFFFFF"/>
        </w:rPr>
        <w:t>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11111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30"/>
          <w:szCs w:val="30"/>
          <w:shd w:val="clear" w:fill="FFFFFF"/>
          <w:lang w:val="en-US" w:eastAsia="zh-CN"/>
        </w:rPr>
        <w:t>序列号保护，警告窗口，时间限制，菜单公能限制，KEYFILE保护。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漏洞发掘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取证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性能分析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软件保护</w:t>
      </w:r>
    </w:p>
    <w:p>
      <w:pP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8"/>
          <w:szCs w:val="36"/>
          <w:lang w:val="en-US" w:eastAsia="zh-CN"/>
          <w14:textFill>
            <w14:solidFill>
              <w14:schemeClr w14:val="accent6"/>
            </w14:solidFill>
          </w14:textFill>
        </w:rPr>
        <w:t>导出表获取函数地址的步骤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Windows 装载器在进行 PE 装载时，会将导表中登记的所有 DLL一并装入，然后根据DLL的导出表中对导人函数的描述修正导人表的 IAT 值。通过导出表，DLL 文件向调用它的程序或系统提供导出函数的名称、序号，以及入口地址等信息。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1. AddressOfName定位“函数名称数组”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2. 在“函数名称数组”中，通过比较字符串（strcmp），查找指定的函数名称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此时的数组索引称为name_index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3. 利用AddressOfNameOridinals成员，定位ordinal数组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4. 在ordinal数组中，通过name_index查找相应的ordinal值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5. AddressOfFunctions，定位“函数地址数组”（EAT）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在“函数地址数组”中，利用ordinal值作为索引，获得指定函数的起始地址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EFEF2"/>
        </w:rPr>
        <w:t>通过Loadlibrary(GetModelHandle)将dll模块映射进内存并返回一个可以被GetProcAddress函数使用的句柄,再利用GetProcAddress得到dll的加载地址,通过遍历导出表就可以得到该函数的地址.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代码标号和数据标号定义和举例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标号是充当指令或数据位置标记的标识符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数据标号：标识变量的地址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举例：标识变量的地址，方便变量的引用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DWORD 100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 DWORD 100, 101, 102, 103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相对.data数据段在内存起始地址的偏移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代码标号：标识代码的地址.跳转、循环指令的目标地址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 eax，100h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</w:t>
      </w:r>
    </w:p>
    <w:p>
      <w:pPr>
        <w:ind w:firstLine="420" w:firstLineChars="0"/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jmp target</w:t>
      </w:r>
    </w:p>
    <w:p>
      <w:pPr>
        <w:rPr>
          <w:rFonts w:hint="default"/>
          <w:b/>
          <w:bCs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2"/>
          <w:szCs w:val="40"/>
          <w:lang w:val="en-US" w:eastAsia="zh-CN"/>
          <w14:textFill>
            <w14:solidFill>
              <w14:schemeClr w14:val="accent6"/>
            </w14:solidFill>
          </w14:textFill>
        </w:rPr>
        <w:t>ollygbg 里断点种类及原理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断点（Breakpoint）是调试器的重要功能，使执行的程序中断在指定的地方，从而方便对其进行分析。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软件断点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INT 3指令替换原始CPU指令，操作码是0xCC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INT 3指令产生异常，停止程序执行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可以设置无数个断点取得检测函数的地址，然后读取它的第1个字节，判断它是否等于“CC"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硬件断点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将断点的内存地址存储到CPU的DRx寄存器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基于CPU中断DRx寄存器设置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,如果一致，CPU产生异常，中止程序执行，将控制权转移给调试器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缺点：只有4个CPU寄存器存储断点地址，DR0到DR3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内存断点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对所设的内存地址页设置不可访问或者不可写属性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当被调试程序访问或者写入内存页时，产生异常，中断执行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CPU将控制权交给OD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OD同一时间，只能设置1个内存断点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消息断点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Windows是由消息驱动的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当某个特定窗口函数接收到某个特定消息时，消息断点将使程序中断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874CB" w:themeColor="accent1"/>
          <w:spacing w:val="0"/>
          <w:sz w:val="27"/>
          <w:szCs w:val="27"/>
          <w:shd w:val="clear" w:fill="FFFFFF"/>
          <w14:textFill>
            <w14:solidFill>
              <w14:schemeClr w14:val="accent1"/>
            </w14:solidFill>
          </w14:textFill>
        </w:rPr>
        <w:t>条件断点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条件断点是带有条件表达式的INT 3断点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在INT3断点的基础上添加一个条件表达式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在调试过程中，在满足一定条件时断点才会触发，这类断点称为条件断点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OllyDbg的条件断点可以按寄存器、内存、消息等设断点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23" w:lineRule="atLeast"/>
        <w:ind w:lef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</w:rPr>
        <w:t>常用断点：内存访问断点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91B1F"/>
          <w:spacing w:val="0"/>
          <w:sz w:val="25"/>
          <w:szCs w:val="25"/>
          <w:shd w:val="clear" w:fill="FFFFFF"/>
          <w:lang w:eastAsia="zh-CN"/>
        </w:rPr>
        <w:t>。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如何识别局部变量、参数、全局变量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，</w:t>
      </w: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如何识别 if 语句、while 语句等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使用栈传递参数、存储局部变量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返回值通过eax寄存器返回</w:t>
      </w:r>
    </w:p>
    <w:p>
      <w:pPr>
        <w:rPr>
          <w:rFonts w:hint="default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1.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全局变量的地址是固定的，不会随着函数的调用而改变，它们的地址通常用一个标号或一个立即数来表示，例如mov eax, [global]或mov eax, [0x12345678]，其中global或0x12345678就是全局变量的地址。</w:t>
      </w:r>
      <w:r>
        <w:rPr>
          <w:rFonts w:hint="default"/>
          <w:b/>
          <w:bCs/>
          <w:color w:val="FF0000"/>
          <w:sz w:val="24"/>
          <w:szCs w:val="32"/>
          <w:lang w:val="en-US" w:eastAsia="zh-CN"/>
        </w:rPr>
        <w:t>全局变量在程序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编译完成后地址就已经确定下来了，只要程序启动，全局变量就已经存在了，启动后里面是否有值取决于声明时是否给定了初始值，如果没有，默认为0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2.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局部变量的地址是相对于栈帧基址的，会随着函数的调用而改变，它们的地址通常用一个偏移量来表示，例如mov eax, [ebp-4]或mov eax, [esp+8]，其中ebp-4或esp+8就是局部变量的地址。局部变量在程序编译完成后并没有分配固定的地址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在所属的方法没有被调用时，局部变量并不会分配内存地址，只有当所属的程序被调用了，才会在堆栈中分配内存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参数通过寄存器传递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3.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IF语句的识别特征</w:t>
      </w: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：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jxx的跳转和一个无条件jmp指令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4.Switch: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使用IF方式</w:t>
      </w: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.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使用跳转表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5.循环：FOR循环有4个组件：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初始化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比较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指令执行体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递增或递减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false的分支有一个指回去的循环过程</w:t>
      </w:r>
    </w:p>
    <w:p>
      <w:pP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6.While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语句的识别特征</w:t>
      </w: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：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jxx的</w:t>
      </w: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向下</w:t>
      </w:r>
      <w: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跳转和一个无条件jmp指令</w:t>
      </w: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向上跳转。</w:t>
      </w:r>
    </w:p>
    <w:p>
      <w:pPr>
        <w:rPr>
          <w:rFonts w:hint="default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:sz w:val="24"/>
          <w:szCs w:val="32"/>
          <w:lang w:val="en-US" w:eastAsia="zh-CN"/>
          <w14:textFill>
            <w14:solidFill>
              <w14:schemeClr w14:val="accent1"/>
            </w14:solidFill>
          </w14:textFill>
        </w:rPr>
        <w:t>7.do:Do循环的识别特征  执行影响标志位，jxx向上跳转</w:t>
      </w:r>
      <w:bookmarkStart w:id="0" w:name="_GoBack"/>
      <w:bookmarkEnd w:id="0"/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Err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逆向分析题: 函数调用过程 15 分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1.</w:t>
      </w: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以字母开头的十六进制常量前面必须加0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2.</w:t>
      </w: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标识符是程序员选择用来标识变量、常量、过程、代码的符号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包含1~247个字符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大小写不敏感（MASM默认）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第一个字符必须是字母、下划线、@、？或$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第一个字符不能是数字（对比十六进制整数）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操作数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：操作数是指令的操作对象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寄存器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内存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常量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I/O端口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什么是伪指令？ 我们为什么要学习伪指令？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用于定义变量、段、过程、汇编器选项等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，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并不是可执行指令，没有机器代码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Style w:val="7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只用于汇编过程中为汇编程序提供汇编信息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定义段（Segment）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.data、.code、.stack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定义过程（Procedure）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PROC、ENDP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允许或禁止汇编器的某些特性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OPTION、.386、.MODEL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[变量名]  数据定义伪指令 初始值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?: 表示在程序运行的时候初始化该变量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DUP为字符串或者数组分配内存空间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BYTE 20  DUP（0）；20个字节的内存空间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BYTE 4  DUP（“Hello”）：20个字节，连续的4个“Hello”，每个“Hello”5字节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控制转移（transfer of control）是一种改变汇编语句执行顺序的方法。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无条件转移：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将CPU控制权直接转移到指定的汇编语句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修改EIP为指定的内存地址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CPU从EIP指定的内存地址读取下一条机器指令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无条件转移：  JMP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条件转移：</w:t>
      </w:r>
    </w:p>
    <w:p>
      <w:pP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修改EIP为指定的内存地址</w:t>
      </w:r>
    </w:p>
    <w:p>
      <w:pP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default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CPU从EIP指定的内存地址读取下一条机器指令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CMP指令执行从源操作数中减掉目的操作数的减法操作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用于条件跳转指令的条件判断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不改变目的操作数和源操作数，只影响eflags的标志位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设置相应的标志位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标志位：OF、SF、ZF、AF、PF、CF</w:t>
      </w:r>
    </w:p>
    <w:p>
      <w:pP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LOOP 目的地址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LOOP指令可以指定循环执行的次数 （loop count）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ECX寄存器作为循环计数器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LOOP指令执行时，ECX减1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如果ECX不等于0，跳转到目的地址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如果ECX等于0，不跳转，顺序执行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编译器是如何将这些高级语言中的函数、过程翻译成汇编语言的？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汇编语言把过程定义为以返回语句结束的命名语句块。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使用PROC和ENDP伪指令来声明过程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必须定义一个过程名字（标识符）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除启动过程之外，其它过程以ret指令结束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链接库（Link Library）是一个文件，包含已经编译成机器码的过程。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MOV指令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两个操作数的尺寸必须一致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两个操作数不能同时为内存操作数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目的操作数不能是CS、EIP和IP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立即数不能直接送至段寄存器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变量名（数据标号）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数据段内偏移地址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MOVZX指令 (move with zero-extend)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填充0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MOVSX（move with sign-extend）符号扩展传送指令，最高位循环填充所有扩展位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 xml:space="preserve">1   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判断这个数的首位是1还是0即可。</w:t>
      </w:r>
    </w:p>
    <w:p>
      <w:pPr>
        <w:rPr>
          <w:rFonts w:hint="eastAsia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LAHF（load status flags into AH）指令把EFLAGS寄存器的低字节复制到AH寄存器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XCHG（exchange data）指令交换两个操作数的内容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XCHG reg, reg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XCHG reg, mem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XCHG mem, reg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相同尺寸！！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OFFSET操作符返回数据标号的偏移地址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CS的值一般是0，OFFSET等同内存虚拟地址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，占用四个字节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ALIGN伪指令可以对代码段的指令进行对齐操作。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CPU 处理偶数地址的数据要比处理奇数地址的数据更快。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LENGTHOF操作符计算数组中元素的数目，元素由出现在同一行的值定义，不同行有逗号的话，两行就连着，没有逗号，就不连着。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SIZEOF操作符的返回值等于LENGTHOF和TYPE返回值的乘积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注意：label后面的数据类型不能用缩写，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例如dword不能写成dd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间接操作数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任何一个 32 位通用寄存器（EAX、EBX、ECX、EDX、ESI、EDI、EBP 和 ESP）加上方括号就能构成一个间接操作数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ascii="Arial" w:hAnsi="Arial" w:eastAsia="Arial" w:cs="Arial"/>
          <w:i w:val="0"/>
          <w:iCs w:val="0"/>
          <w:caps w:val="0"/>
          <w:color w:val="FE2C24"/>
          <w:spacing w:val="0"/>
          <w:sz w:val="24"/>
          <w:szCs w:val="24"/>
          <w:shd w:val="clear" w:fill="FFFFFF"/>
        </w:rPr>
        <w:t>操作数必须说明大小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ARMv8-AArch32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可以使用A32指令集：32位等长指令字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或T32指令集：16位和32位可变长指令字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R0-R14通用寄存器  13个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ab/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R13为堆栈指针，R14为链接寄存器，R15程序计算机PC指针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衡量一个CPU实时性就是最短响应中断时间以及单位时间内响应中断次数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ARMv8-AArch64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只能使用A64指令集：32位等长指令字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有31个通用寄存器</w:t>
      </w: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Double Word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占用八个字节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立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即数寻址指令中的地址码就是操作数本身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若操作数为常量，用#表示常量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0x或&amp;表示16进制数，否则表示十进制数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LDR（Load Register）指令用于读取内存数据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STR（Store Register）指令用于写入内存数据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前索引：#在前面，先加后赋值</w:t>
      </w:r>
    </w:p>
    <w:p>
      <w:pPr>
        <w:rPr>
          <w:rFonts w:hint="default"/>
          <w:b/>
          <w:bCs/>
          <w:color w:val="FF0000"/>
          <w:sz w:val="40"/>
          <w:szCs w:val="48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 xml:space="preserve">LDR R0, [R1, #4]!  </w:t>
      </w:r>
      <w:r>
        <w:rPr>
          <w:rFonts w:hint="default"/>
          <w:b/>
          <w:bCs/>
          <w:color w:val="FF0000"/>
          <w:sz w:val="40"/>
          <w:szCs w:val="48"/>
          <w:lang w:val="en-US" w:eastAsia="zh-CN"/>
        </w:rPr>
        <w:t>注：！表示回写地址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后索引</w:t>
      </w: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：#在后面，先赋值后加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LDR R0, [R1</w:t>
      </w: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],#4</w:t>
      </w: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 xml:space="preserve">!  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栈的4种管理方式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x86 CPU支持FD （Full Descending Stack） ：满递减栈，每次传送后栈指针减4，对应DA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FA（Full Ascending Stack）：满递增栈，每次传送后栈指针加4，对应IA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ED （Empty Descending Stack） ：空递减栈，每次传送前栈指针减4，对应DB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  <w:r>
        <w:rPr>
          <w:rFonts w:hint="default"/>
          <w:b/>
          <w:bCs/>
          <w:color w:val="auto"/>
          <w:sz w:val="24"/>
          <w:szCs w:val="32"/>
          <w:lang w:val="en-US" w:eastAsia="zh-CN"/>
        </w:rPr>
        <w:t>EA （Empty Ascending Stack） ：空递增栈，每次传送前栈指针加4，对应IB</w:t>
      </w:r>
    </w:p>
    <w:p>
      <w:pPr>
        <w:rPr>
          <w:rFonts w:hint="default"/>
          <w:b/>
          <w:bCs/>
          <w:color w:val="auto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color w:val="auto"/>
          <w:sz w:val="32"/>
          <w:szCs w:val="40"/>
          <w:lang w:val="en-US" w:eastAsia="zh-CN"/>
        </w:rPr>
      </w:pPr>
      <w:r>
        <w:rPr>
          <w:rFonts w:hint="default"/>
          <w:b/>
          <w:bCs/>
          <w:color w:val="auto"/>
          <w:sz w:val="32"/>
          <w:szCs w:val="40"/>
          <w:lang w:val="en-US" w:eastAsia="zh-CN"/>
        </w:rPr>
        <w:t>ARM指令集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不可大小写混用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A64指令特点：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31个（X0-X30）个64bit通用寄存器（用作32bit时是W0-W30）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  <w:t>支持48bit虚拟寻址空间</w:t>
      </w:r>
    </w:p>
    <w:p>
      <w:pPr>
        <w:rPr>
          <w:rFonts w:hint="default"/>
          <w:b/>
          <w:bCs/>
          <w:color w:val="E54C5E" w:themeColor="accent6"/>
          <w:sz w:val="24"/>
          <w:szCs w:val="32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center"/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PE文件结构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.exe,.dll,.sys文件使用的是PE文件结构</w:t>
      </w: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：可移植可执行文件结构</w:t>
      </w: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理解PE文件结构是逆向技术的基础</w:t>
      </w:r>
    </w:p>
    <w:p>
      <w:pPr>
        <w:jc w:val="both"/>
        <w:rPr>
          <w:rFonts w:hint="default"/>
          <w:b/>
          <w:bCs/>
          <w:color w:val="auto"/>
          <w:sz w:val="36"/>
          <w:szCs w:val="44"/>
          <w:lang w:val="en-US" w:eastAsia="zh-CN"/>
        </w:rPr>
      </w:pPr>
      <w:r>
        <w:rPr>
          <w:rFonts w:hint="default"/>
          <w:b/>
          <w:bCs/>
          <w:color w:val="auto"/>
          <w:sz w:val="36"/>
          <w:szCs w:val="44"/>
          <w:lang w:val="en-US" w:eastAsia="zh-CN"/>
        </w:rPr>
        <w:t>节</w:t>
      </w:r>
      <w:r>
        <w:rPr>
          <w:rFonts w:hint="eastAsia"/>
          <w:b/>
          <w:bCs/>
          <w:color w:val="auto"/>
          <w:sz w:val="36"/>
          <w:szCs w:val="44"/>
          <w:lang w:val="en-US" w:eastAsia="zh-CN"/>
        </w:rPr>
        <w:t>：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代码节、数据节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各个节按页边界对齐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节是一个连续结构，没有大小限制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每个节都有自己的内存属性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</w:p>
    <w:p>
      <w:pPr>
        <w:jc w:val="both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相对虚拟地址：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模块的地址冲突问题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模块的加载顺序和加载地址是不确定的。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在可执行文件中，有许多地方需要内存地址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例如，引用全局变量时需要指定它的地址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PE文件有一个首选的载入地址(基地址)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PE文件可以载入到进程空间任何地方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58130" cy="3521710"/>
            <wp:effectExtent l="0" t="0" r="1397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RVA是相对于PE文件载入地址的偏移位置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PE文件储存在磁盘中，某个数据的位置相对于文件头的偏移量称为文件偏移地址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每个PE文件都是以一个16位的DOS程序开始的</w:t>
      </w:r>
    </w:p>
    <w:p>
      <w:pPr>
        <w:jc w:val="both"/>
        <w:rPr>
          <w:rFonts w:hint="default"/>
          <w:b/>
          <w:bCs/>
          <w:color w:val="auto"/>
          <w:sz w:val="28"/>
          <w:szCs w:val="36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36"/>
          <w:lang w:val="en-US" w:eastAsia="zh-CN"/>
        </w:rPr>
        <w:t>DOS MZ头与DOS stub合称为DOS文件头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PE 文件前两个字节是4D5A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PE文件头(PE Header)紧跟在DOS stub的后面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IMAGE_DOS_HEADER结构的e_lfanew字段定位PE Header的起始偏移量，加上基址，得到PE文件头的指针</w:t>
      </w:r>
    </w:p>
    <w:p>
      <w:pPr>
        <w:jc w:val="both"/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0002h代表文件可执行，2000h代表是DLL文件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8000"/>
          <w:spacing w:val="0"/>
          <w:sz w:val="18"/>
          <w:szCs w:val="18"/>
        </w:rPr>
        <w:t>PE文件来说，这个字段的值一般是010fh,而对于DLL文件来说，这个字段的值一般是210eh。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可执行可读可写 2 4 8</w:t>
      </w:r>
    </w:p>
    <w:p>
      <w:pPr>
        <w:jc w:val="both"/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代码 可初始化 未初始化 2 4 8</w:t>
      </w:r>
    </w:p>
    <w:p>
      <w:pPr>
        <w:jc w:val="both"/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局部变量（ local variable）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前缀: var_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后缀: 相对EBP的偏移值</w:t>
      </w:r>
    </w:p>
    <w:p>
      <w:pPr>
        <w:jc w:val="both"/>
        <w:rPr>
          <w:rFonts w:hint="default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偏</w:t>
      </w:r>
      <w:r>
        <w:rPr>
          <w:rFonts w:hint="default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  <w:t>移值为负值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参数（argument）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前缀： arg_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后缀：相对于EBP的偏移值</w:t>
      </w:r>
    </w:p>
    <w:p>
      <w:pPr>
        <w:jc w:val="both"/>
        <w:rPr>
          <w:rFonts w:hint="default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偏移为</w:t>
      </w:r>
      <w:r>
        <w:rPr>
          <w:rFonts w:hint="default"/>
          <w:b/>
          <w:bCs/>
          <w:color w:val="4874CB" w:themeColor="accent1"/>
          <w:sz w:val="36"/>
          <w:szCs w:val="44"/>
          <w:lang w:val="en-US" w:eastAsia="zh-CN"/>
          <w14:textFill>
            <w14:solidFill>
              <w14:schemeClr w14:val="accent1"/>
            </w14:solidFill>
          </w14:textFill>
        </w:rPr>
        <w:t>正值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retn操作：先eip=esp，然后esp=esp+4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retn N操作：先eip=esp，然后esp=esp+4+N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Add cdecl</w:t>
      </w:r>
    </w:p>
    <w:p>
      <w:pPr>
        <w:jc w:val="both"/>
        <w:rPr>
          <w:rFonts w:hint="default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36"/>
          <w:szCs w:val="44"/>
          <w:lang w:val="en-US" w:eastAsia="zh-CN"/>
          <w14:textFill>
            <w14:solidFill>
              <w14:schemeClr w14:val="accent6"/>
            </w14:solidFill>
          </w14:textFill>
        </w:rPr>
        <w:t>Mov stdcall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3MjNkMTViOTc3OTc3NDc4MjE4YmVmN2FiMTMyOWMifQ=="/>
  </w:docVars>
  <w:rsids>
    <w:rsidRoot w:val="593B6537"/>
    <w:rsid w:val="143336E0"/>
    <w:rsid w:val="593B6537"/>
    <w:rsid w:val="67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2024-01-09T09:06:00Z</dcterms:created>
  <dc:creator>微信用户</dc:creator>
  <cp:lastModifiedBy>微信用户</cp:lastModifiedBy>
  <dcterms:modified xsi:type="dcterms:W3CDTF">2024-01-11T17:46:16Z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057F9876EE334ACE97552F9B26D6D6C3_13</vt:lpwstr>
  </property>
</Properties>
</file>