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B7761" w14:textId="77777777" w:rsidR="005D4955" w:rsidRPr="000E28BC" w:rsidRDefault="005D4955" w:rsidP="005D4955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0E28BC">
        <w:rPr>
          <w:rFonts w:ascii="Times New Roman" w:hAnsi="Times New Roman" w:cs="Times New Roman"/>
          <w:b/>
          <w:bCs/>
          <w:sz w:val="24"/>
          <w:szCs w:val="32"/>
        </w:rPr>
        <w:t xml:space="preserve">Name: </w:t>
      </w:r>
      <w:proofErr w:type="spellStart"/>
      <w:r w:rsidRPr="000E28BC">
        <w:rPr>
          <w:rFonts w:ascii="Times New Roman" w:hAnsi="Times New Roman" w:cs="Times New Roman"/>
          <w:b/>
          <w:bCs/>
          <w:sz w:val="24"/>
          <w:szCs w:val="32"/>
        </w:rPr>
        <w:t>Zanning</w:t>
      </w:r>
      <w:proofErr w:type="spellEnd"/>
      <w:r w:rsidRPr="000E28BC">
        <w:rPr>
          <w:rFonts w:ascii="Times New Roman" w:hAnsi="Times New Roman" w:cs="Times New Roman"/>
          <w:b/>
          <w:bCs/>
          <w:sz w:val="24"/>
          <w:szCs w:val="32"/>
        </w:rPr>
        <w:t xml:space="preserve"> Wang</w:t>
      </w:r>
    </w:p>
    <w:p w14:paraId="1D6FA952" w14:textId="77777777" w:rsidR="005D4955" w:rsidRPr="000E28BC" w:rsidRDefault="005D4955" w:rsidP="005D4955">
      <w:pPr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0E28BC">
        <w:rPr>
          <w:rFonts w:ascii="Times New Roman" w:hAnsi="Times New Roman" w:cs="Times New Roman"/>
          <w:b/>
          <w:bCs/>
          <w:sz w:val="24"/>
          <w:szCs w:val="32"/>
        </w:rPr>
        <w:t>zID</w:t>
      </w:r>
      <w:proofErr w:type="spellEnd"/>
      <w:r w:rsidRPr="000E28BC">
        <w:rPr>
          <w:rFonts w:ascii="Times New Roman" w:hAnsi="Times New Roman" w:cs="Times New Roman"/>
          <w:b/>
          <w:bCs/>
          <w:sz w:val="24"/>
          <w:szCs w:val="32"/>
        </w:rPr>
        <w:t>: z5224151</w:t>
      </w:r>
    </w:p>
    <w:p w14:paraId="5FBF6389" w14:textId="77777777" w:rsidR="005D4955" w:rsidRPr="000E28BC" w:rsidRDefault="005D4955" w:rsidP="005D4955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0E28BC">
        <w:rPr>
          <w:rFonts w:ascii="Times New Roman" w:hAnsi="Times New Roman" w:cs="Times New Roman"/>
          <w:b/>
          <w:bCs/>
          <w:sz w:val="24"/>
          <w:szCs w:val="32"/>
        </w:rPr>
        <w:t>COMP9101</w:t>
      </w:r>
      <w:r w:rsidRPr="000E28BC">
        <w:rPr>
          <w:rFonts w:ascii="Times New Roman" w:hAnsi="Times New Roman" w:cs="Times New Roman"/>
          <w:b/>
          <w:bCs/>
          <w:sz w:val="24"/>
          <w:szCs w:val="32"/>
        </w:rPr>
        <w:tab/>
        <w:t>Ass04</w:t>
      </w:r>
    </w:p>
    <w:p w14:paraId="4C5A7A2D" w14:textId="7BE1CEDE" w:rsidR="005D4955" w:rsidRDefault="006B18AA" w:rsidP="005D4955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6B18AA">
        <w:rPr>
          <w:rFonts w:ascii="Times New Roman" w:hAnsi="Times New Roman" w:cs="Times New Roman"/>
          <w:b/>
          <w:bCs/>
          <w:noProof/>
          <w:sz w:val="24"/>
          <w:szCs w:val="32"/>
        </w:rPr>
        <w:drawing>
          <wp:inline distT="0" distB="0" distL="0" distR="0" wp14:anchorId="077C111B" wp14:editId="3B7534A5">
            <wp:extent cx="3898900" cy="1260801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1812" cy="127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A0D5E" w14:textId="08877A85" w:rsidR="006B18AA" w:rsidRPr="000E28BC" w:rsidRDefault="006B18AA" w:rsidP="005D4955">
      <w:pPr>
        <w:rPr>
          <w:rFonts w:ascii="Times New Roman" w:hAnsi="Times New Roman" w:cs="Times New Roman" w:hint="eastAsia"/>
          <w:b/>
          <w:bCs/>
          <w:sz w:val="24"/>
          <w:szCs w:val="32"/>
        </w:rPr>
      </w:pPr>
      <w:r w:rsidRPr="006B18AA">
        <w:rPr>
          <w:rFonts w:ascii="Times New Roman" w:hAnsi="Times New Roman" w:cs="Times New Roman"/>
          <w:b/>
          <w:bCs/>
          <w:noProof/>
          <w:sz w:val="24"/>
          <w:szCs w:val="32"/>
        </w:rPr>
        <w:drawing>
          <wp:inline distT="0" distB="0" distL="0" distR="0" wp14:anchorId="5073FA03" wp14:editId="0FB74534">
            <wp:extent cx="4095848" cy="1043701"/>
            <wp:effectExtent l="0" t="0" r="0" b="0"/>
            <wp:docPr id="2" name="图片 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, 信件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0788" cy="105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DF068" w14:textId="6AB64F5D" w:rsidR="005D4955" w:rsidRDefault="005D4955" w:rsidP="005D4955">
      <w:pPr>
        <w:rPr>
          <w:rFonts w:ascii="Times New Roman" w:hAnsi="Times New Roman" w:cs="Times New Roman"/>
          <w:b/>
          <w:bCs/>
          <w:sz w:val="24"/>
          <w:szCs w:val="32"/>
        </w:rPr>
      </w:pPr>
      <w:r w:rsidRPr="000E28BC">
        <w:rPr>
          <w:rFonts w:ascii="Times New Roman" w:hAnsi="Times New Roman" w:cs="Times New Roman"/>
          <w:b/>
          <w:bCs/>
          <w:sz w:val="24"/>
          <w:szCs w:val="32"/>
        </w:rPr>
        <w:t>Q</w:t>
      </w:r>
      <w:r>
        <w:rPr>
          <w:rFonts w:ascii="Times New Roman" w:hAnsi="Times New Roman" w:cs="Times New Roman"/>
          <w:b/>
          <w:bCs/>
          <w:sz w:val="24"/>
          <w:szCs w:val="32"/>
        </w:rPr>
        <w:t>3</w:t>
      </w:r>
      <w:r w:rsidRPr="000E28BC">
        <w:rPr>
          <w:rFonts w:ascii="Times New Roman" w:hAnsi="Times New Roman" w:cs="Times New Roman"/>
          <w:b/>
          <w:bCs/>
          <w:sz w:val="24"/>
          <w:szCs w:val="32"/>
        </w:rPr>
        <w:t>.</w:t>
      </w:r>
    </w:p>
    <w:p w14:paraId="48DCFFDF" w14:textId="6D22E2B0" w:rsidR="009A559B" w:rsidRDefault="00A16F1B">
      <w:r>
        <w:rPr>
          <w:rFonts w:ascii="Times New Roman" w:hAnsi="Times New Roman" w:cs="Times New Roman"/>
        </w:rPr>
        <w:t>T</w:t>
      </w:r>
      <w:r w:rsidRPr="00363C74">
        <w:rPr>
          <w:rFonts w:ascii="Times New Roman" w:hAnsi="Times New Roman" w:cs="Times New Roman"/>
        </w:rPr>
        <w:t xml:space="preserve">his question </w:t>
      </w:r>
      <w:r>
        <w:rPr>
          <w:rFonts w:ascii="Times New Roman" w:hAnsi="Times New Roman" w:cs="Times New Roman"/>
        </w:rPr>
        <w:t xml:space="preserve">is </w:t>
      </w:r>
      <w:r w:rsidRPr="00363C74">
        <w:rPr>
          <w:rFonts w:ascii="Times New Roman" w:hAnsi="Times New Roman" w:cs="Times New Roman"/>
        </w:rPr>
        <w:t>similar as Q</w:t>
      </w:r>
      <w:r>
        <w:rPr>
          <w:rFonts w:ascii="Times New Roman" w:hAnsi="Times New Roman" w:cs="Times New Roman"/>
        </w:rPr>
        <w:t>1</w:t>
      </w:r>
      <w:r w:rsidRPr="00363C7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we can build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/>
        </w:rPr>
        <w:t>a graph, th</w:t>
      </w: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 xml:space="preserve"> vertex is each square. The super source is </w:t>
      </w:r>
      <w:r w:rsidR="00794490">
        <w:rPr>
          <w:rFonts w:ascii="Times New Roman" w:hAnsi="Times New Roman" w:cs="Times New Roman"/>
        </w:rPr>
        <w:t>connected</w:t>
      </w:r>
      <w:r>
        <w:rPr>
          <w:rFonts w:ascii="Times New Roman" w:hAnsi="Times New Roman" w:cs="Times New Roman"/>
        </w:rPr>
        <w:t xml:space="preserve"> to square 0, which is the first square, the super sink in this graph is the last square, which is square n. The capacity of each vertex is A[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], then we can divide each vertex into two vertexes. </w:t>
      </w:r>
      <w:r w:rsidR="00794490">
        <w:rPr>
          <w:rFonts w:ascii="Times New Roman" w:hAnsi="Times New Roman" w:cs="Times New Roman"/>
        </w:rPr>
        <w:t>Therefore,</w:t>
      </w:r>
      <w:r>
        <w:rPr>
          <w:rFonts w:ascii="Times New Roman" w:hAnsi="Times New Roman" w:cs="Times New Roman"/>
        </w:rPr>
        <w:t xml:space="preserve"> by running the max-flow algorithm, we can calculate the number of kids who can reach the last square. The time complexity of this question is also O((2n+</w:t>
      </w:r>
      <w:r w:rsidR="00794490">
        <w:rPr>
          <w:rFonts w:ascii="Times New Roman" w:hAnsi="Times New Roman" w:cs="Times New Roman"/>
        </w:rPr>
        <w:t>2) ^</w:t>
      </w:r>
      <w:r>
        <w:rPr>
          <w:rFonts w:ascii="Times New Roman" w:hAnsi="Times New Roman" w:cs="Times New Roman"/>
        </w:rPr>
        <w:t>3) = O(n^3)</w:t>
      </w:r>
    </w:p>
    <w:sectPr w:rsidR="009A559B" w:rsidSect="00180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5B2"/>
    <w:rsid w:val="001005E6"/>
    <w:rsid w:val="00180B6D"/>
    <w:rsid w:val="001F0271"/>
    <w:rsid w:val="005075B2"/>
    <w:rsid w:val="005D4955"/>
    <w:rsid w:val="006B18AA"/>
    <w:rsid w:val="00794490"/>
    <w:rsid w:val="009A559B"/>
    <w:rsid w:val="00A16F1B"/>
    <w:rsid w:val="00AC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C9A61"/>
  <w15:chartTrackingRefBased/>
  <w15:docId w15:val="{00F8DF32-3C30-2E4A-8ED3-F8278ACCC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9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Zanning Wang</dc:creator>
  <cp:keywords/>
  <dc:description/>
  <cp:lastModifiedBy>Zanning Wang</cp:lastModifiedBy>
  <cp:revision>6</cp:revision>
  <cp:lastPrinted>2021-08-05T07:50:00Z</cp:lastPrinted>
  <dcterms:created xsi:type="dcterms:W3CDTF">2021-08-04T07:47:00Z</dcterms:created>
  <dcterms:modified xsi:type="dcterms:W3CDTF">2021-08-05T07:50:00Z</dcterms:modified>
</cp:coreProperties>
</file>