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sz w:val="36"/>
          <w:szCs w:val="21"/>
          <w:lang w:eastAsia="zh-CN"/>
        </w:rPr>
      </w:pPr>
      <w:r>
        <w:rPr>
          <w:rFonts w:hint="eastAsia"/>
          <w:sz w:val="36"/>
          <w:szCs w:val="21"/>
          <w:lang w:eastAsia="zh-CN"/>
        </w:rPr>
        <w:t>《</w:t>
      </w:r>
      <w:r>
        <w:rPr>
          <w:rFonts w:hint="eastAsia"/>
          <w:sz w:val="36"/>
          <w:szCs w:val="21"/>
          <w:lang w:val="en-US" w:eastAsia="zh-CN"/>
        </w:rPr>
        <w:t>Unity3D网络游戏实战（第二版）</w:t>
      </w:r>
      <w:r>
        <w:rPr>
          <w:rFonts w:hint="eastAsia"/>
          <w:sz w:val="36"/>
          <w:szCs w:val="21"/>
          <w:lang w:eastAsia="zh-CN"/>
        </w:rPr>
        <w:t>》资源说明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罗培羽</w:t>
      </w:r>
      <w:r>
        <w:rPr>
          <w:rFonts w:hint="eastAsia"/>
          <w:lang w:val="en-US" w:eastAsia="zh-CN"/>
        </w:rPr>
        <w:t xml:space="preserve"> 著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机械工业出版社</w:t>
      </w:r>
    </w:p>
    <w:p>
      <w:pPr>
        <w:jc w:val="center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eastAsia="zh-CN"/>
        </w:rPr>
      </w:pPr>
      <w:r>
        <w:rPr>
          <w:rFonts w:hint="eastAsia" w:ascii="Times New Roman" w:hAnsi="宋体" w:eastAsia="宋体"/>
          <w:kern w:val="2"/>
          <w:sz w:val="21"/>
          <w:szCs w:val="21"/>
          <w:lang w:eastAsia="zh-CN"/>
        </w:rPr>
        <w:t>这份资源为《</w:t>
      </w:r>
      <w:r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  <w:t>Unity3D网络游戏实战（第二版）》的配套资源。</w:t>
      </w:r>
      <w:r>
        <w:rPr>
          <w:rFonts w:hint="eastAsia" w:ascii="Times New Roman" w:hAnsi="宋体" w:eastAsia="宋体"/>
          <w:kern w:val="2"/>
          <w:sz w:val="21"/>
          <w:szCs w:val="21"/>
          <w:lang w:eastAsia="zh-CN"/>
        </w:rPr>
        <w:t>本书以制作一款完整的多人坦克对战游戏为例，详细介绍网络游戏的开发过程。透过本书，读者能够掌握</w:t>
      </w:r>
      <w:r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  <w:t>Unity</w:t>
      </w:r>
      <w:r>
        <w:rPr>
          <w:rFonts w:hint="eastAsia" w:ascii="Times New Roman" w:hAnsi="宋体" w:eastAsia="宋体"/>
          <w:kern w:val="2"/>
          <w:sz w:val="21"/>
          <w:szCs w:val="21"/>
          <w:lang w:eastAsia="zh-CN"/>
        </w:rPr>
        <w:t>网络游戏开发的大部分知识，能够深入了解</w:t>
      </w:r>
      <w:r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  <w:t>TCP底层机制，能够亲自搭建一套可重复使用的客户端框架，</w:t>
      </w:r>
      <w:r>
        <w:rPr>
          <w:rFonts w:hint="eastAsia" w:ascii="Times New Roman" w:hAnsi="宋体" w:eastAsia="宋体"/>
          <w:kern w:val="2"/>
          <w:sz w:val="21"/>
          <w:szCs w:val="21"/>
          <w:lang w:eastAsia="zh-CN"/>
        </w:rPr>
        <w:t>也能够从框架设计中了解商业游戏的设计思路。本书分为三大部分，会循序渐进，结合实例，深入的讲解网络游戏开发所需的知识。</w:t>
      </w:r>
    </w:p>
    <w:p>
      <w:pPr>
        <w:widowControl w:val="0"/>
        <w:spacing w:line="360" w:lineRule="auto"/>
      </w:pPr>
      <w:r>
        <w:drawing>
          <wp:inline distT="0" distB="0" distL="114300" distR="114300">
            <wp:extent cx="5271770" cy="2956560"/>
            <wp:effectExtent l="0" t="0" r="127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图：游戏成品</w:t>
      </w:r>
    </w:p>
    <w:p>
      <w:pPr>
        <w:widowControl w:val="0"/>
        <w:spacing w:line="360" w:lineRule="auto"/>
      </w:pPr>
    </w:p>
    <w:p>
      <w:pPr>
        <w:widowControl w:val="0"/>
        <w:spacing w:line="360" w:lineRule="auto"/>
        <w:rPr>
          <w:rFonts w:hint="eastAsia"/>
          <w:lang w:val="en-US" w:eastAsia="zh-CN"/>
        </w:rPr>
      </w:pPr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  <w:r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  <w:t>第一部分“扎基础”主要介绍TCP网络游戏开发的必备知识，包括TCP异步连接、多路复用的处理，包括怎样处理粘包分包，怎样发送完整的网络数据，怎样设置正确的网络参数。第三章《实践出真知：大乱斗游戏》便会介绍一款简单网络游戏开发的全过程，再在后续章节中逐步完善它。</w:t>
      </w:r>
    </w:p>
    <w:p>
      <w:pPr>
        <w:widowControl w:val="0"/>
        <w:spacing w:line="360" w:lineRule="auto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  <w:r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  <w:t>第二部分“搭框架”主要介绍了商业级客户端网络框架的实现方法，这套框架具有较高的通用性，解决了网络游戏开发中常遇到的问题，且达到极致的性能要求，可以运用在多种游戏上。书中还介绍了一套单进程服务端框架的实现，服务端框架使用select多路复用，做到底层与逻辑分离，具有消息分发，事件处理等模块。</w:t>
      </w:r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  <w:r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  <w:t>第三部分“做游戏”通过一个完整的实例，讲解网络游戏的设计思路。包括游戏实体的类设计、怎样组织代码、怎样实现游戏大厅（房间系统）、怎样实现角色的同步。这一部分会使用第二部分搭好的框架，然后一步步做出完整的游戏项目。</w:t>
      </w:r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6055" cy="2942590"/>
            <wp:effectExtent l="0" t="0" r="6985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1：示范游戏主界面</w:t>
      </w:r>
    </w:p>
    <w:p>
      <w:pPr>
        <w:widowControl w:val="0"/>
        <w:spacing w:line="360" w:lineRule="auto"/>
        <w:ind w:firstLine="420" w:firstLineChars="200"/>
        <w:rPr>
          <w:rFonts w:hint="eastAsia" w:ascii="Times New Roman" w:hAnsi="宋体" w:eastAsia="宋体"/>
          <w:kern w:val="2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0500" cy="2947670"/>
            <wp:effectExtent l="0" t="0" r="2540" b="889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2：示范游戏战斗界面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DC6C3B"/>
    <w:rsid w:val="378F2CBE"/>
    <w:rsid w:val="38BF140D"/>
    <w:rsid w:val="3BB23DB4"/>
    <w:rsid w:val="49DC6C3B"/>
    <w:rsid w:val="66A34F5D"/>
    <w:rsid w:val="6B051D55"/>
    <w:rsid w:val="6BA676CC"/>
    <w:rsid w:val="6EFB26E8"/>
    <w:rsid w:val="7A0D1584"/>
    <w:rsid w:val="7D8624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2018-08-07T11:06:00Z</dcterms:created>
  <dc:creator>4399</dc:creator>
  <cp:lastModifiedBy>tyxxxx</cp:lastModifiedBy>
  <dcterms:modified xsi:type="dcterms:W3CDTF">2018-09-04T15:14:51Z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