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仿宋_GB2312" w:hAnsi="宋体" w:eastAsia="仿宋_GB2312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201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  <w:lang w:val="en-US" w:eastAsia="zh-CN"/>
        </w:rPr>
        <w:t>5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“赛佰特杯”</w:t>
      </w:r>
      <w:bookmarkStart w:id="0" w:name="_GoBack"/>
      <w:bookmarkEnd w:id="0"/>
      <w:r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第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  <w:lang w:eastAsia="zh-CN"/>
        </w:rPr>
        <w:t>五</w:t>
      </w:r>
      <w:r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届全国大学生物联网创新应用设计大赛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2"/>
          <w:szCs w:val="32"/>
        </w:rPr>
        <w:t>作品提交清单</w:t>
      </w:r>
    </w:p>
    <w:tbl>
      <w:tblPr>
        <w:tblStyle w:val="12"/>
        <w:tblpPr w:leftFromText="180" w:rightFromText="180" w:vertAnchor="page" w:horzAnchor="margin" w:tblpXSpec="center" w:tblpY="3787"/>
        <w:tblW w:w="10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836"/>
        <w:gridCol w:w="5078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提交文件名称</w:t>
            </w:r>
          </w:p>
        </w:tc>
        <w:tc>
          <w:tcPr>
            <w:tcW w:w="18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提交格式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680" w:type="dxa"/>
            <w:vAlign w:val="top"/>
          </w:tcPr>
          <w:p>
            <w:pPr>
              <w:widowControl/>
              <w:spacing w:line="48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0105" w:type="dxa"/>
            <w:gridSpan w:val="4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18"/>
                <w:szCs w:val="18"/>
                <w:shd w:val="pct10" w:color="auto" w:fill="FFFFFF"/>
              </w:rPr>
              <w:t>需打印文件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声明</w:t>
            </w:r>
          </w:p>
        </w:tc>
        <w:tc>
          <w:tcPr>
            <w:tcW w:w="18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打印文档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每个队伍1份，声明提交内容均原创，产权属于参赛选手，大赛组委会有发布权和使用权，并签字盖院系章。</w:t>
            </w:r>
          </w:p>
        </w:tc>
        <w:tc>
          <w:tcPr>
            <w:tcW w:w="1680" w:type="dxa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（见设计报告）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开发文档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（设计报告）</w:t>
            </w:r>
          </w:p>
        </w:tc>
        <w:tc>
          <w:tcPr>
            <w:tcW w:w="18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打印文档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4份，打印装订。建议总字数控制在10000字左右，包括</w:t>
            </w:r>
            <w:r>
              <w:rPr>
                <w:rFonts w:hint="eastAsia"/>
                <w:sz w:val="18"/>
                <w:szCs w:val="18"/>
              </w:rPr>
              <w:t>系统方案、功能与指标、实现原理、硬件框图、软件流程、系统测试方案、测试设备、测试数据、结果分析、实现功能、特色等。</w:t>
            </w:r>
          </w:p>
        </w:tc>
        <w:tc>
          <w:tcPr>
            <w:tcW w:w="1680" w:type="dxa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0105" w:type="dxa"/>
            <w:gridSpan w:val="4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18"/>
                <w:szCs w:val="18"/>
                <w:highlight w:val="lightGray"/>
              </w:rPr>
              <w:t>需刻录光盘（</w:t>
            </w:r>
            <w:r>
              <w:rPr>
                <w:rFonts w:hint="eastAsia"/>
                <w:szCs w:val="21"/>
                <w:highlight w:val="lightGray"/>
              </w:rPr>
              <w:t>须用标签纸或油性笔注明队伍编号）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提交清单</w:t>
            </w:r>
          </w:p>
        </w:tc>
        <w:tc>
          <w:tcPr>
            <w:tcW w:w="18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.txt（光盘）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建议提交内容按照类别存放在不同的目录中，请按照存放路径说明文档存放情况，便于文件管理。</w:t>
            </w:r>
          </w:p>
        </w:tc>
        <w:tc>
          <w:tcPr>
            <w:tcW w:w="1680" w:type="dxa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PPT演示</w:t>
            </w:r>
          </w:p>
        </w:tc>
        <w:tc>
          <w:tcPr>
            <w:tcW w:w="18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.ppt(光盘)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时长4分钟，按指定模板制作，以“编号－作品名称”命名拷至U盘携带。内含实物照片，实现的功能，</w:t>
            </w:r>
            <w:r>
              <w:rPr>
                <w:sz w:val="18"/>
                <w:szCs w:val="18"/>
              </w:rPr>
              <w:t>简要介绍课题背景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详细描述有关课题的具体内容。</w:t>
            </w:r>
            <w:r>
              <w:rPr>
                <w:rFonts w:hint="eastAsia"/>
                <w:sz w:val="18"/>
                <w:szCs w:val="18"/>
              </w:rPr>
              <w:t>重点阐述</w:t>
            </w:r>
            <w:r>
              <w:rPr>
                <w:sz w:val="18"/>
                <w:szCs w:val="18"/>
              </w:rPr>
              <w:t>创新部分</w:t>
            </w:r>
            <w:r>
              <w:rPr>
                <w:rFonts w:hint="eastAsia"/>
                <w:sz w:val="18"/>
                <w:szCs w:val="18"/>
              </w:rPr>
              <w:t>、难度所在。总结实用</w:t>
            </w:r>
            <w:r>
              <w:rPr>
                <w:sz w:val="18"/>
                <w:szCs w:val="18"/>
              </w:rPr>
              <w:t>价值和展望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。</w:t>
            </w:r>
          </w:p>
        </w:tc>
        <w:tc>
          <w:tcPr>
            <w:tcW w:w="1680" w:type="dxa"/>
            <w:vAlign w:val="top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color w:val="FF0000"/>
                <w:sz w:val="18"/>
                <w:szCs w:val="18"/>
              </w:rPr>
              <w:t>ppt格式模板请于6月1日后从官网</w:t>
            </w:r>
            <w:r>
              <w:rPr>
                <w:color w:val="FF0000"/>
                <w:sz w:val="18"/>
                <w:szCs w:val="18"/>
              </w:rPr>
              <w:fldChar w:fldCharType="begin"/>
            </w:r>
            <w:r>
              <w:rPr>
                <w:color w:val="FF0000"/>
                <w:sz w:val="18"/>
                <w:szCs w:val="18"/>
              </w:rPr>
              <w:instrText xml:space="preserve"> HYPERLINK "http://</w:instrText>
            </w:r>
            <w:r>
              <w:rPr>
                <w:rFonts w:hint="eastAsia"/>
                <w:color w:val="FF0000"/>
                <w:sz w:val="18"/>
                <w:szCs w:val="18"/>
              </w:rPr>
              <w:instrText xml:space="preserve">www.cyb-cie.com</w:instrText>
            </w:r>
            <w:r>
              <w:rPr>
                <w:color w:val="FF0000"/>
                <w:sz w:val="18"/>
                <w:szCs w:val="18"/>
              </w:rPr>
              <w:instrText xml:space="preserve">" </w:instrText>
            </w:r>
            <w:r>
              <w:rPr>
                <w:color w:val="FF0000"/>
                <w:sz w:val="18"/>
                <w:szCs w:val="18"/>
              </w:rPr>
              <w:fldChar w:fldCharType="separate"/>
            </w:r>
            <w:r>
              <w:rPr>
                <w:rStyle w:val="11"/>
                <w:rFonts w:hint="eastAsia"/>
                <w:sz w:val="18"/>
                <w:szCs w:val="18"/>
              </w:rPr>
              <w:t>www.cyb-cie.com</w:t>
            </w:r>
            <w:r>
              <w:rPr>
                <w:color w:val="FF0000"/>
                <w:sz w:val="18"/>
                <w:szCs w:val="18"/>
              </w:rPr>
              <w:fldChar w:fldCharType="end"/>
            </w:r>
            <w:r>
              <w:rPr>
                <w:rFonts w:hint="eastAsia"/>
                <w:color w:val="FF0000"/>
                <w:sz w:val="18"/>
                <w:szCs w:val="18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演示视频</w:t>
            </w:r>
          </w:p>
        </w:tc>
        <w:tc>
          <w:tcPr>
            <w:tcW w:w="18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.avi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3-5分钟视频，演示实物产品功能，并配有声音和文字讲解</w:t>
            </w:r>
          </w:p>
        </w:tc>
        <w:tc>
          <w:tcPr>
            <w:tcW w:w="1680" w:type="dxa"/>
            <w:vAlign w:val="top"/>
          </w:tcPr>
          <w:p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可缺省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用户手册</w:t>
            </w:r>
          </w:p>
        </w:tc>
        <w:tc>
          <w:tcPr>
            <w:tcW w:w="18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.doc（光盘）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说明系统运行环境，系统配置要求，系统配置方法和系统配置步骤，</w:t>
            </w:r>
          </w:p>
        </w:tc>
        <w:tc>
          <w:tcPr>
            <w:tcW w:w="1680" w:type="dxa"/>
            <w:vMerge w:val="restart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开发文档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（设计报告）</w:t>
            </w:r>
          </w:p>
        </w:tc>
        <w:tc>
          <w:tcPr>
            <w:tcW w:w="18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.doc（光盘）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建议总字数控制在10000字左右，包括</w:t>
            </w:r>
            <w:r>
              <w:rPr>
                <w:rFonts w:hint="eastAsia"/>
                <w:sz w:val="18"/>
                <w:szCs w:val="18"/>
              </w:rPr>
              <w:t>系统方案、功能与指标、实现原理、硬件框图、软件流程、系统测试方案、测试设备、测试数据、结果分析、实现功能、特色等。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（见附件2）</w:t>
            </w:r>
          </w:p>
        </w:tc>
        <w:tc>
          <w:tcPr>
            <w:tcW w:w="1680" w:type="dxa"/>
            <w:vMerge w:val="continue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源程序</w:t>
            </w:r>
          </w:p>
        </w:tc>
        <w:tc>
          <w:tcPr>
            <w:tcW w:w="1836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电子文档（光盘）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给出打包好的源程序，代码规范，注释详细，代码冗余少。</w:t>
            </w:r>
          </w:p>
        </w:tc>
        <w:tc>
          <w:tcPr>
            <w:tcW w:w="1680" w:type="dxa"/>
            <w:vMerge w:val="continue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电路图</w:t>
            </w:r>
          </w:p>
        </w:tc>
        <w:tc>
          <w:tcPr>
            <w:tcW w:w="1836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图例清晰，标识详细，规范。</w:t>
            </w:r>
          </w:p>
        </w:tc>
        <w:tc>
          <w:tcPr>
            <w:tcW w:w="1680" w:type="dxa"/>
            <w:vMerge w:val="continue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应用程序</w:t>
            </w:r>
          </w:p>
        </w:tc>
        <w:tc>
          <w:tcPr>
            <w:tcW w:w="1836" w:type="dxa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用于下载到平台运行的最终可执行程序。</w:t>
            </w:r>
          </w:p>
        </w:tc>
        <w:tc>
          <w:tcPr>
            <w:tcW w:w="1680" w:type="dxa"/>
            <w:vMerge w:val="continue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数据</w:t>
            </w:r>
          </w:p>
        </w:tc>
        <w:tc>
          <w:tcPr>
            <w:tcW w:w="1836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系统运行需要用到的所有数据，以保证系统运行。</w:t>
            </w:r>
          </w:p>
        </w:tc>
        <w:tc>
          <w:tcPr>
            <w:tcW w:w="1680" w:type="dxa"/>
            <w:vMerge w:val="continue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11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团队介绍</w:t>
            </w:r>
          </w:p>
        </w:tc>
        <w:tc>
          <w:tcPr>
            <w:tcW w:w="183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.doc（光盘）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指导教师及团队成员简介；</w:t>
            </w:r>
          </w:p>
        </w:tc>
        <w:tc>
          <w:tcPr>
            <w:tcW w:w="1680" w:type="dxa"/>
            <w:vMerge w:val="continue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11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36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团队口号：20字左右，展示团队风采。</w:t>
            </w:r>
          </w:p>
        </w:tc>
        <w:tc>
          <w:tcPr>
            <w:tcW w:w="1680" w:type="dxa"/>
            <w:vMerge w:val="continue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51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团队照片</w:t>
            </w:r>
          </w:p>
        </w:tc>
        <w:tc>
          <w:tcPr>
            <w:tcW w:w="18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.jpg（光盘）</w:t>
            </w:r>
          </w:p>
        </w:tc>
        <w:tc>
          <w:tcPr>
            <w:tcW w:w="507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体现团队风采的一张数码照片</w:t>
            </w:r>
          </w:p>
        </w:tc>
        <w:tc>
          <w:tcPr>
            <w:tcW w:w="1680" w:type="dxa"/>
            <w:vMerge w:val="continue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center"/>
        <w:rPr>
          <w:rFonts w:ascii="微软雅黑" w:hAnsi="微软雅黑" w:eastAsia="微软雅黑" w:cs="宋体"/>
          <w:b/>
          <w:bCs/>
          <w:color w:val="000000"/>
          <w:kern w:val="0"/>
          <w:sz w:val="32"/>
          <w:szCs w:val="32"/>
        </w:rPr>
      </w:pPr>
    </w:p>
    <w:sectPr>
      <w:headerReference r:id="rId4" w:type="default"/>
      <w:footerReference r:id="rId5" w:type="default"/>
      <w:pgSz w:w="11906" w:h="16838"/>
      <w:pgMar w:top="623" w:right="1800" w:bottom="1440" w:left="1800" w:header="1020" w:footer="992" w:gutter="0"/>
      <w:cols w:space="720" w:num="1"/>
      <w:docGrid w:type="lines" w:linePitch="312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rPr>
        <w:color w:val="000000"/>
      </w:rPr>
    </w:pPr>
    <w:r>
      <w:rPr>
        <w:rFonts w:hint="eastAsia"/>
        <w:color w:val="000000"/>
      </w:rPr>
      <w:t>大赛网址：www.cyb-cie.com      邮箱：cyb-cie</w:t>
    </w:r>
    <w:r>
      <w:rPr>
        <w:color w:val="000000"/>
      </w:rPr>
      <w:t xml:space="preserve"> @cyb-bot.com</w:t>
    </w:r>
    <w:r>
      <w:rPr>
        <w:rFonts w:hint="eastAsia"/>
        <w:color w:val="000000"/>
      </w:rPr>
      <w:t xml:space="preserve">          电话：010-63753552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b/>
        <w:color w:val="000000"/>
        <w:spacing w:val="30"/>
        <w:sz w:val="21"/>
        <w:szCs w:val="21"/>
      </w:rPr>
    </w:pPr>
    <w:r>
      <w:rPr>
        <w:rFonts w:ascii="Times New Roman" w:hAnsi="Times New Roman" w:eastAsia="宋体" w:cs="Times New Roman"/>
        <w:kern w:val="4"/>
        <w:lang w:val="en-US" w:eastAsia="zh-CN" w:bidi="ar-SA"/>
      </w:rPr>
      <w:pict>
        <v:shape id="图片 2" o:spid="_x0000_s1025" type="#_x0000_t75" style="position:absolute;left:0;margin-left:14.25pt;margin-top:-68.2pt;height:68.9pt;width:58.4pt;mso-position-horizontal-relative:margin;mso-position-vertical-relative:margin;rotation:0f;z-index:-251658240;" o:ole="f" fillcolor="#FFFFFF" filled="f" o:preferrelative="t" stroked="f" coordorigin="0,0" coordsize="21600,21600">
          <v:fill on="f" color2="#FFFFFF" focus="0%"/>
          <v:imagedata cropleft="12574f" croptop="5340f" cropright="8382f" cropbottom="15535f"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hint="eastAsia"/>
      </w:rPr>
      <w:t xml:space="preserve">                         </w:t>
    </w:r>
    <w:r>
      <w:rPr>
        <w:rFonts w:hint="eastAsia" w:ascii="微软雅黑" w:hAnsi="微软雅黑" w:eastAsia="微软雅黑" w:cs="宋体"/>
        <w:b/>
        <w:bCs/>
        <w:color w:val="000000"/>
        <w:kern w:val="0"/>
        <w:sz w:val="21"/>
        <w:szCs w:val="21"/>
      </w:rPr>
      <w:t>201</w:t>
    </w:r>
    <w:r>
      <w:rPr>
        <w:rFonts w:hint="eastAsia" w:ascii="微软雅黑" w:hAnsi="微软雅黑" w:eastAsia="微软雅黑" w:cs="宋体"/>
        <w:b/>
        <w:bCs/>
        <w:color w:val="000000"/>
        <w:kern w:val="0"/>
        <w:sz w:val="21"/>
        <w:szCs w:val="21"/>
        <w:lang w:val="en-US" w:eastAsia="zh-CN"/>
      </w:rPr>
      <w:t>5</w:t>
    </w:r>
    <w:r>
      <w:rPr>
        <w:rFonts w:ascii="微软雅黑" w:hAnsi="微软雅黑" w:eastAsia="微软雅黑" w:cs="宋体"/>
        <w:b/>
        <w:bCs/>
        <w:color w:val="000000"/>
        <w:kern w:val="0"/>
        <w:sz w:val="21"/>
        <w:szCs w:val="21"/>
      </w:rPr>
      <w:t>“赛佰特杯”第</w:t>
    </w:r>
    <w:r>
      <w:rPr>
        <w:rFonts w:hint="eastAsia" w:ascii="微软雅黑" w:hAnsi="微软雅黑" w:eastAsia="微软雅黑" w:cs="宋体"/>
        <w:b/>
        <w:bCs/>
        <w:color w:val="000000"/>
        <w:kern w:val="0"/>
        <w:sz w:val="21"/>
        <w:szCs w:val="21"/>
        <w:lang w:eastAsia="zh-CN"/>
      </w:rPr>
      <w:t>五</w:t>
    </w:r>
    <w:r>
      <w:rPr>
        <w:rFonts w:ascii="微软雅黑" w:hAnsi="微软雅黑" w:eastAsia="微软雅黑" w:cs="宋体"/>
        <w:b/>
        <w:bCs/>
        <w:color w:val="000000"/>
        <w:kern w:val="0"/>
        <w:sz w:val="21"/>
        <w:szCs w:val="21"/>
      </w:rPr>
      <w:t>届全国大学生物联网创新应用设计大赛</w:t>
    </w:r>
  </w:p>
  <w:p>
    <w:pPr>
      <w:pStyle w:val="7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01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E0521"/>
    <w:rsid w:val="00014FC4"/>
    <w:rsid w:val="00016F00"/>
    <w:rsid w:val="00114A9A"/>
    <w:rsid w:val="00170228"/>
    <w:rsid w:val="001A3704"/>
    <w:rsid w:val="00292A85"/>
    <w:rsid w:val="00307240"/>
    <w:rsid w:val="00313A02"/>
    <w:rsid w:val="003161EA"/>
    <w:rsid w:val="003642E9"/>
    <w:rsid w:val="003E0E6E"/>
    <w:rsid w:val="004532DE"/>
    <w:rsid w:val="00490856"/>
    <w:rsid w:val="004A548C"/>
    <w:rsid w:val="004C23A9"/>
    <w:rsid w:val="004E0521"/>
    <w:rsid w:val="0051047D"/>
    <w:rsid w:val="00516C18"/>
    <w:rsid w:val="00526250"/>
    <w:rsid w:val="00534103"/>
    <w:rsid w:val="005468A0"/>
    <w:rsid w:val="0057710C"/>
    <w:rsid w:val="005E246F"/>
    <w:rsid w:val="0060685A"/>
    <w:rsid w:val="00625168"/>
    <w:rsid w:val="006B1606"/>
    <w:rsid w:val="006B225B"/>
    <w:rsid w:val="006E6085"/>
    <w:rsid w:val="006F091E"/>
    <w:rsid w:val="00733B18"/>
    <w:rsid w:val="00737692"/>
    <w:rsid w:val="007441CB"/>
    <w:rsid w:val="00780DA1"/>
    <w:rsid w:val="00785326"/>
    <w:rsid w:val="007A2AAB"/>
    <w:rsid w:val="00845FD7"/>
    <w:rsid w:val="008B1FC8"/>
    <w:rsid w:val="008F6C22"/>
    <w:rsid w:val="00900F7B"/>
    <w:rsid w:val="00926ADD"/>
    <w:rsid w:val="00987B56"/>
    <w:rsid w:val="009C1E9B"/>
    <w:rsid w:val="009D5E79"/>
    <w:rsid w:val="00A43265"/>
    <w:rsid w:val="00A507EF"/>
    <w:rsid w:val="00A51BCB"/>
    <w:rsid w:val="00A5774A"/>
    <w:rsid w:val="00A607C4"/>
    <w:rsid w:val="00A8721D"/>
    <w:rsid w:val="00AB147D"/>
    <w:rsid w:val="00AB2592"/>
    <w:rsid w:val="00AB2929"/>
    <w:rsid w:val="00AB3D2B"/>
    <w:rsid w:val="00AE4D09"/>
    <w:rsid w:val="00B46FE8"/>
    <w:rsid w:val="00BD16BD"/>
    <w:rsid w:val="00BE4489"/>
    <w:rsid w:val="00C205EE"/>
    <w:rsid w:val="00CC7913"/>
    <w:rsid w:val="00D45305"/>
    <w:rsid w:val="00D97BE1"/>
    <w:rsid w:val="00DB79CC"/>
    <w:rsid w:val="00E016E4"/>
    <w:rsid w:val="00E123B0"/>
    <w:rsid w:val="00E72AC7"/>
    <w:rsid w:val="00E7758D"/>
    <w:rsid w:val="00E95888"/>
    <w:rsid w:val="00F53F3E"/>
    <w:rsid w:val="00F7586A"/>
    <w:rsid w:val="00F8590F"/>
    <w:rsid w:val="00F85F7C"/>
    <w:rsid w:val="00F910D6"/>
    <w:rsid w:val="00FC4B26"/>
    <w:rsid w:val="02316129"/>
    <w:rsid w:val="0D6C2793"/>
    <w:rsid w:val="0EF6009B"/>
    <w:rsid w:val="10C3028B"/>
    <w:rsid w:val="19E7558B"/>
    <w:rsid w:val="221D1D08"/>
    <w:rsid w:val="26301EA7"/>
    <w:rsid w:val="286D07E3"/>
    <w:rsid w:val="2DA94E77"/>
    <w:rsid w:val="329F6B99"/>
    <w:rsid w:val="34A30568"/>
    <w:rsid w:val="39F63CA8"/>
    <w:rsid w:val="3EF839DA"/>
    <w:rsid w:val="433462CE"/>
    <w:rsid w:val="50EF74D3"/>
    <w:rsid w:val="548D0C44"/>
    <w:rsid w:val="54BF0519"/>
    <w:rsid w:val="5C4B3179"/>
    <w:rsid w:val="601A225D"/>
    <w:rsid w:val="68415D17"/>
    <w:rsid w:val="687E7D7B"/>
    <w:rsid w:val="689B2F2E"/>
    <w:rsid w:val="69CC6B23"/>
    <w:rsid w:val="6A11270F"/>
    <w:rsid w:val="7174582F"/>
    <w:rsid w:val="762B32F0"/>
    <w:rsid w:val="786E0F20"/>
    <w:rsid w:val="789D1A6F"/>
    <w:rsid w:val="78F227FE"/>
    <w:rsid w:val="7B2D3022"/>
    <w:rsid w:val="7D7C3B6C"/>
    <w:rsid w:val="7D9B661F"/>
    <w:rsid w:val="7DFF08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Batang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color w:val="FF0000"/>
      <w:sz w:val="28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ate"/>
    <w:basedOn w:val="1"/>
    <w:next w:val="1"/>
    <w:link w:val="19"/>
    <w:unhideWhenUsed/>
    <w:uiPriority w:val="99"/>
    <w:pPr>
      <w:ind w:left="100" w:leftChars="2500"/>
    </w:pPr>
  </w:style>
  <w:style w:type="paragraph" w:styleId="5">
    <w:name w:val="Balloon Text"/>
    <w:basedOn w:val="1"/>
    <w:link w:val="16"/>
    <w:unhideWhenUsed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tabs>
        <w:tab w:val="right" w:leader="dot" w:pos="8296"/>
      </w:tabs>
      <w:ind w:left="400" w:leftChars="200"/>
    </w:pPr>
    <w:rPr>
      <w:sz w:val="18"/>
      <w:szCs w:val="18"/>
      <w:shd w:val="clear" w:color="auto" w:fill="FFFFFF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/>
      <w:kern w:val="2"/>
      <w:sz w:val="21"/>
      <w:szCs w:val="22"/>
    </w:rPr>
  </w:style>
  <w:style w:type="paragraph" w:customStyle="1" w:styleId="14">
    <w:name w:val="1 Char Char Char Char Char"/>
    <w:basedOn w:val="1"/>
    <w:uiPriority w:val="0"/>
    <w:pPr>
      <w:tabs>
        <w:tab w:val="left" w:pos="360"/>
      </w:tabs>
      <w:ind w:left="360" w:hanging="360" w:hangingChars="200"/>
    </w:pPr>
    <w:rPr>
      <w:kern w:val="2"/>
      <w:sz w:val="21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6">
    <w:name w:val="批注框文本 Char"/>
    <w:basedOn w:val="10"/>
    <w:link w:val="5"/>
    <w:semiHidden/>
    <w:uiPriority w:val="99"/>
    <w:rPr>
      <w:rFonts w:eastAsia="宋体"/>
      <w:kern w:val="4"/>
      <w:sz w:val="18"/>
      <w:szCs w:val="18"/>
    </w:rPr>
  </w:style>
  <w:style w:type="character" w:customStyle="1" w:styleId="17">
    <w:name w:val="页眉 Char"/>
    <w:basedOn w:val="10"/>
    <w:link w:val="7"/>
    <w:uiPriority w:val="99"/>
    <w:rPr>
      <w:rFonts w:eastAsia="宋体"/>
      <w:kern w:val="4"/>
      <w:sz w:val="18"/>
      <w:szCs w:val="18"/>
    </w:rPr>
  </w:style>
  <w:style w:type="character" w:customStyle="1" w:styleId="18">
    <w:name w:val="页脚 Char"/>
    <w:basedOn w:val="10"/>
    <w:link w:val="6"/>
    <w:uiPriority w:val="99"/>
    <w:rPr>
      <w:rFonts w:eastAsia="宋体"/>
      <w:kern w:val="4"/>
      <w:sz w:val="18"/>
      <w:szCs w:val="18"/>
    </w:rPr>
  </w:style>
  <w:style w:type="character" w:customStyle="1" w:styleId="19">
    <w:name w:val="日期 Char"/>
    <w:basedOn w:val="10"/>
    <w:link w:val="4"/>
    <w:semiHidden/>
    <w:uiPriority w:val="99"/>
    <w:rPr>
      <w:rFonts w:eastAsia="宋体"/>
      <w:kern w:val="4"/>
    </w:rPr>
  </w:style>
  <w:style w:type="character" w:customStyle="1" w:styleId="20">
    <w:name w:val="标题 1 Char"/>
    <w:basedOn w:val="10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21">
    <w:name w:val="标题 2 Char"/>
    <w:basedOn w:val="10"/>
    <w:link w:val="3"/>
    <w:uiPriority w:val="9"/>
    <w:rPr>
      <w:rFonts w:ascii="Cambria" w:hAnsi="Cambria" w:eastAsia="宋体"/>
      <w:b/>
      <w:bCs/>
      <w:color w:val="FF0000"/>
      <w:kern w:val="4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ThinkFree Corp.</Company>
  <Pages>1</Pages>
  <Words>134</Words>
  <Characters>770</Characters>
  <Lines>6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2013-01-14T03:34:00Z</dcterms:created>
  <dc:creator>Administrator</dc:creator>
  <cp:lastModifiedBy>Administrator</cp:lastModifiedBy>
  <cp:lastPrinted>2013-01-14T05:16:00Z</cp:lastPrinted>
  <dcterms:modified xsi:type="dcterms:W3CDTF">2008-01-29T03:27:50Z</dcterms:modified>
  <dc:title>2014“赛佰特杯”第四届全国大学生物联网创新设计应用大赛作品提交清单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