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D10 系统回退预案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文档说明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适用范围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本预案适用于国元证券智能门户项目（元信私有化企微 + 智能门户 + 七巧低码平台）在部署上线、升级迭代或应急处置过程中的系统回退操作。涵盖三套独立部署系统的回退策略、操作流程及验证标准。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读者对象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运维管理人员：负责执行系统回退操作的具体实施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技术负责人：负责回退决策的审批与技术指导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业务负责人：负责业务影响评估与用户通知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项目管理办公室：负责回退过程的协调与监督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国元证券私有化部署的企业微信系统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智能门户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基于七巧低代码平台构建的统一工作门户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七巧低码平台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低代码应用开发平台，支持快速构建业务应用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RTO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恢复时间目标（Recovery Time Objective）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RPO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恢复点目标（Recovery Point Objective）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SaaS企微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腾讯提供的标准企业微信云服务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基础环境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国产化技术栈：海光CPU + 银河麒麟 V10 Halberd + MySQL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回退策略概述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三套系统独立回退原则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本项目采用三套系统独立部署架构，回退策略遵循以下原则：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独立性原则：元信、智能门户、七巧低码平台各自独立回退，互不影响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最小影响原则：回退操作选择对业务影响最小的时间段进行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数据完整性原则：确保回退过程中零数据丢失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可验证原则：每个回退步骤必须包含验证环节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并行运行保障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在回退期间及过渡阶段，系统采用新旧并行运行策略：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SaaS企微：继续作为主要沟通工具，确保即时通讯不中断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智能门户/低码平台：与老OA系统并行运行，逐步迁移业务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切换规则：明确各系统间的切换条件和回退路径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回退触发条件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分级回退标准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3.1.1 P0级紧急回退（立即执行）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触发条件：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系统完全不可用，影响超过50%用户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核心业务功能完全中断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数据安全事件（数据泄露、恶意攻击）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生产环境关键服务连续宕机超过15分钟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决策权限：技术负责人可直接决策，无需审批流程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3.1.2 P1级计划回退（24小时内执行）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触发条件：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系统性能严重下降（响应时间超过正常值3倍）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关键功能异常但部分用户可正常使用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数据一致性问题（非关键数据丢失或错误）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安全漏洞需紧急修复但影响范围有限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决策权限：技术负责人决策，需报项目管理办公室备案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3.1.3 P2级降级运行（72小时内处理）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触发条件：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非核心功能异常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性能下降但仍在可接受范围内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用户体验问题（如界面显示异常但不影响功能）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已知问题有明确修复计划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决策权限：技术负责人评估，确定是否需要回退或等待修复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回滚规范四要素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回滚触发条件：明确什么情况必须回滚（如上述分级标准）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决策责任人：技术负责人作为主要拍板人，重大回退需项目负责人参与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执行顺序：按照系统依赖关系确定回滚顺序（元信→智能门户→七巧平台）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验证确认：回滚后必须完成验证清单，确认系统恢复正常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回退组织与职责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说明：本系统详细的应急响应组织架构、角色职责、系统设备信息和应急处理步骤已在《国元元信_应急响应实施操作手册》（文档编号 GYZQ-DLY-T-02，审核人丁小建）中完整定义，以下仅列出核心角色，详细内容请直接参阅该手册。该手册已作为交付件提交客户。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回退决策团队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角色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职责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负责人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总决策人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负责回退决策的最终审批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何金钟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负责技术方案的制定与执行指导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赵子健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业务负责人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负责业务影响评估与用户沟通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何金钟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运维负责人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负责回退操作的具体执行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葛鹏飞 / 程文斐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执行团队分工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元信系统回退组：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负责人：程文斐 / 葛鹏飞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成员：运维工程师2人，开发工程师1人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职责：元信私有化企微系统的回退操作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智能门户回退组：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负责人：程文斐 / 葛鹏飞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成员：运维工程师2人，前端工程师1人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职责：智能门户系统的回退操作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七巧平台回退组：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负责人：程文斐 / 葛鹏飞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成员：运维工程师2人，平台工程师1人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职责：七巧低码平台的回退操作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数据保障组：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负责人：赵子健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成员：数据库管理员2人，备份工程师1人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职责：数据备份、恢复与校验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沟通机制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沟通渠道：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紧急情况：电话群组（回退决策群）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日常沟通：企业微信专用群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会议机制：每日回退准备会议（如适用）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汇报机制：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回退操作开始前：通知所有相关方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回退过程中：每15分钟汇报进展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回退完成后：提交回退报告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元信（私有化企微）回退方案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回退准备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前置条件：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确认SaaS企微服务正常可用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完成元信系统完整数据备份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准备回退操作手册和验证清单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通知相关用户回退计划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备份要求：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数据库全量备份（MySQL）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配置文件备份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用户数据与会话记录备份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备份保留周期：30天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回退步骤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停止服务（5分钟）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停止元信所有服务进程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确认服务完全停止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数据备份（10分钟）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执行数据库最终备份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备份配置文件和日志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验证备份完整性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切换DNS（5分钟）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将域名指向SaaS企微服务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验证DNS解析生效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服务验证（10分钟）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测试SaaS企微登录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验证消息收发功能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检查通讯录同步状态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数据同步（如需要）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同步关键用户数据到SaaS企微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验证数据一致性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验证清单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SaaS企微登录正常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消息收发功能正常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通讯录数据完整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应用可用性正常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历史会话记录可访问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管理后台功能正常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智能门户回退方案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回退准备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前置条件：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确认老OA系统可用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完成智能门户数据备份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准备回退操作手册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通知业务部门回退计划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备份要求：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应用配置备份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用户权限配置备份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门户页面配置备份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备份保留周期：30天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回退步骤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停止门户服务（5分钟）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停止智能门户所有服务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确认服务完全停止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数据备份（10分钟）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备份应用配置数据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备份用户权限数据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验证备份完整性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切换访问入口（5分钟）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将用户访问重定向到老OA系统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验证重定向生效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服务验证（10分钟）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测试老OA系统登录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验证核心业务功能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检查数据同步状态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6.3 验证清单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老OA系统登录正常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核心业务流程可正常操作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用户权限配置正确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数据同步状态正常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报表功能可用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移动端访问正常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七巧低码平台回退方案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回退准备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前置条件：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确认备用低码平台或传统开发环境可用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完成平台数据备份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准备应用迁移方案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通知开发团队回退计划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备份要求：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应用源码备份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数据库结构备份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平台配置备份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备份保留周期：90天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回退步骤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停止平台服务（5分钟）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停止七巧低码平台所有服务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确认服务完全停止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数据备份（15分钟）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备份应用源码和配置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备份数据库结构和数据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验证备份完整性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应用迁移（按需）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将关键应用迁移到备用平台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验证应用功能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更新应用访问地址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服务验证（10分钟）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测试备用平台访问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验证应用功能正常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检查数据一致性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验证清单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备用平台访问正常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迁移应用功能正常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数据一致性验证通过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开发环境可用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应用部署功能正常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监控告警正常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数据备份与恢复方案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备份策略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8.1.1 备份频率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系统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全量备份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增量备份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日志备份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每日2次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每小时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智能门户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每日1次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每4小时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每小时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七巧平台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每日1次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每6小时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每2小时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8.1.2 备份保留周期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全量备份：保留30天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增量备份：保留7天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日志备份：保留14天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特殊备份：重大操作前备份保留90天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8.1.3 RTO/RPO要求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RTO（恢复时间目标）：30分钟内恢复服务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RPO（恢复点目标）：零数据丢失（实时同步）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恢复步骤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评估损失（5分钟）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确定数据丢失范围和时间点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选择正确的备份集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停止相关服务（5分钟）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停止受影响的服务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防止数据进一步损坏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数据恢复（15分钟）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恢复数据库备份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恢复配置文件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恢复应用数据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数据校验（5分钟）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验证数据完整性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检查数据一致性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确认业务数据正确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数据校验标准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完整性校验：所有备份文件必须通过MD5/SHA256校验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一致性校验：数据库备份必须通过一致性检查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可恢复性校验：定期执行恢复演练，验证备份可用性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业务校验：关键业务数据必须人工抽样验证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9. 回退通知流程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9.1 内部通知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通知对象：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项目管理团队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技术团队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业务部门负责人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客户服务团队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通知内容：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回退原因和影响范围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回退计划时间表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预计恢复时间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需要配合的事项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通知方式：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紧急情况：电话 + 企业微信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一般情况：企业微信 + 邮件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会议通知：提前1小时召开紧急会议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9.2 用户通知模板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回退前通知：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【国元证券智能门户】系统维护通知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尊敬的用户：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为确保系统稳定运行，我们将于[时间]进行系统维护，预计维护时间[时长]。维护期间，[系统名称]将暂停服务，请使用[备用方案]。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给您带来不便，敬请谅解。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技术支持：[联系方式]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回退后通知：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【国元证券智能门户】系统恢复通知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尊敬的用户：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系统维护已完成，[系统名称]已恢复正常运行。感谢您的理解与支持。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如遇问题，请联系技术支持：[联系方式]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10. 回退后验证清单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10.1 功能验证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基础功能：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用户登录/登出正常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核心业务流程可正常操作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数据查询和展示正常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报表生成功能正常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移动端访问正常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高级功能：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消息通知功能正常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文件上传下载正常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第三方应用集成正常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审批流程功能正常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数据分析功能正常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10.2 数据验证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数据完整性：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用户数据完整无丢失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业务数据完整无丢失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配置数据完整无丢失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日志数据完整无丢失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数据一致性：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数据库主从同步正常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缓存与数据库数据一致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文件存储与数据库记录一致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跨系统数据同步正常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10.3 性能验证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响应时间：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页面加载时间 ≤ 3秒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API响应时间 ≤ 1秒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数据库查询时间 ≤ 0.5秒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文件上传下载速度正常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资源使用：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CPU使用率 ≤ 80%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内存使用率 ≤ 85%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磁盘空间充足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网络带宽正常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并发能力：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支持1000用户同时在线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支持100用户并发操作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系统稳定性测试通过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压力测试通过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11. 并行运行期间切换策略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11.1 SaaS企微与元信切换规则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切换条件：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功能完整性：元信功能覆盖率达到SaaS企微的95%以上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稳定性：元信系统连续运行7天无重大故障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用户接受度：80%用户完成培训并接受新系统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业务连续性：关键业务流程在新系统中完全可执行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切换策略：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阶段一：双系统并行，用户自由选择（1-2周）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阶段二：主要业务迁移，保留SaaS企微作为备用（2-4周）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阶段三：完全切换，SaaS企微仅作为应急备用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回退条件：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元信系统出现P0级故障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用户投诉率超过20%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关键业务功能不可用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数据安全事件发生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11.2 老OA与智能门户并行规则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并行期间：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业务流程双轨运行，数据双向同步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用户可自由选择使用老OA或智能门户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新业务优先在智能门户创建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切换时间表：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第一阶段（1-2周）：新业务在智能门户创建，老OA只读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第二阶段（2-4周）：主要业务迁移，老OA保留查询功能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第三阶段（4-8周）：完全切换，老OA仅作历史数据查询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回退机制：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智能门户出现故障时，业务自动回退到老OA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数据同步失败时，以老OA数据为准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用户反馈问题时，提供老OA临时访问权限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12. 附录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12.1 回退操作Checklist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回退前检查：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确认回退触发条件满足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获得回退决策人批准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通知所有相关方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准备回退操作手册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完成数据备份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确认备用系统可用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回退中检查：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按步骤执行回退操作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每步骤完成后验证结果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记录操作日志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定期汇报进展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回退后检查：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完成验证清单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确认系统恢复正常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通知用户系统已恢复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提交回退报告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召开回退总结会议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12.2 联系人列表</w:t>
      </w:r>
    </w:p>
    <w:p>
      <w:pPr>
        <w:spacing w:after="80" w:line="360" w:lineRule="auto"/>
        <w:ind w:left="567"/>
        <w:shd w:fill="F8F8F8" w:val="clear"/>
      </w:pPr>
      <w:r>
        <w:rPr>
          <w:rFonts w:ascii="Times New Roman" w:hAnsi="Times New Roman" w:eastAsia="宋体"/>
          <w:b w:val="0"/>
          <w:sz w:val="19"/>
        </w:rPr>
        <w:t>完整联系人名单（含应急总指挥、技术负责人、系统管理员、数据库管理员、网络安全管理员、应用负责人、业务联系人等7个岗位的姓名和电话）详见《国元元信_应急响应实施操作手册》第2章"应急执行小组成员"。以下仅列出关键回退角色：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回退决策团队：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总决策人：何金钟 - 电话：[待填写]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技术负责人：赵子健 - 电话：13780590178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业务负责人：何金钟 - 电话：[待填写]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运维负责人：葛鹏飞 / 程文斐 - 电话：0551-62207154 / 0551-62201332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技术执行团队：详见《国元元信_应急响应实施操作手册》第2章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外部支持：详见《国元元信_应急响应实施操作手册》第3章"系统设备信息"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12.3 附录表格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回退时间记录表：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时间点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操作内容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执行人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验证结果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数据备份记录表：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备份时间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备份类型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备份大小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保留周期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验证状态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回退验证记录表：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验证项目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验证标准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实际结果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验证人</w:t>
            </w:r>
          </w:p>
        </w:tc>
        <w:tc>
          <w:tcPr>
            <w:tcW w:type="dxa" w:w="1805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  <w:tc>
          <w:tcPr>
            <w:tcW w:type="dxa" w:w="180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[待填写]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文档版本：V1.0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编制日期：2026年7月3日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编制人员：王昭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审核人员：丁小建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批准人员：何金钟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更新记录：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版本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修改内容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修改人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2026-07-03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初始版本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王昭</w:t>
            </w:r>
          </w:p>
        </w:tc>
      </w:tr>
    </w:tbl>
    <w:p>
      <w:pPr>
        <w:spacing w:after="80" w:line="360" w:lineRule="auto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