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360" w:lineRule="auto" w:before="240"/>
      </w:pPr>
      <w:r>
        <w:rPr>
          <w:rFonts w:ascii="Arial" w:hAnsi="Arial" w:eastAsia="黑体"/>
          <w:b/>
          <w:sz w:val="36"/>
        </w:rPr>
        <w:t>D6 第三方应用接入指南</w:t>
      </w:r>
    </w:p>
    <w:p>
      <w:pPr>
        <w:spacing w:after="160" w:line="360" w:lineRule="auto" w:before="240"/>
      </w:pPr>
      <w:r>
        <w:rPr>
          <w:rFonts w:ascii="Arial" w:hAnsi="Arial" w:eastAsia="黑体"/>
          <w:b/>
          <w:sz w:val="30"/>
        </w:rPr>
        <w:t>1. 文档说明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1.1 适用范围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本指南适用于国元证券智能门户系统（元信私有化企微 + 智能门户 + 七巧低码平台）的第三方应用接入开发。主要面向以下场景：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企业内部应用集成智能门户待办中心、消息中心、日程中心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第三方数据源接入智能门户数据展示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基于基础环境（海光CPU + 银河麒麟 V10 Halberd + MySQL）的开发与部署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1.2 读者对象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应用开发工程师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系统集成工程师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项目经理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技术架构师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1.3 术语说明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术语</w:t>
            </w:r>
          </w:p>
        </w:tc>
        <w:tc>
          <w:tcPr>
            <w:tcW w:type="dxa" w:w="4513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SSO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Single Sign-On，单点登录，本项目基于原有SSO账号密码登录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AppID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应用唯一标识，用于API调用身份识别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AppSecret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应用密钥，用于签名计算，需严格保密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HMAC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Hash-based Message Authentication Code，基于哈希的消息认证码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SHA256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Secure Hash Algorithm 256-bit，安全哈希算法256位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MD5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Message-Digest Algorithm 5，消息摘要算法第5版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REST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Representational State Transfer，表述性状态转移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门户(PORTAL)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国元证券智能门户前端应用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企微(QW)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元信私有化企业微信应用</w:t>
            </w:r>
          </w:p>
        </w:tc>
      </w:tr>
    </w:tbl>
    <w:p>
      <w:pPr>
        <w:spacing w:after="80" w:line="360" w:lineRule="auto"/>
      </w:pPr>
    </w:p>
    <w:p>
      <w:pPr>
        <w:spacing w:after="160" w:line="360" w:lineRule="auto" w:before="240"/>
      </w:pPr>
      <w:r>
        <w:rPr>
          <w:rFonts w:ascii="Arial" w:hAnsi="Arial" w:eastAsia="黑体"/>
          <w:b/>
          <w:sz w:val="30"/>
        </w:rPr>
        <w:t>2. 接入概述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2.1 1+2+N 模式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国元证券智能门户采用"1+2+N"应用接入架构：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1个核心平台：智能门户基础平台，提供统一的身份认证、权限管理、消息分发等基础能力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2个终端入口：智能门户Web端（PORTAL）和元信企业微信移动端（QW）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N个业务应用：已识别18个需接入的业务应用，包括微盘扩容、新闻公告、七巧plus、云办公系列等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2.2 接入场景总览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第三方应用接入智能门户主要涉及以下四种场景：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场景</w:t>
            </w:r>
          </w:p>
        </w:tc>
        <w:tc>
          <w:tcPr>
            <w:tcW w:type="dxa" w:w="2256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说明</w:t>
            </w:r>
          </w:p>
        </w:tc>
        <w:tc>
          <w:tcPr>
            <w:tcW w:type="dxa" w:w="2256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典型应用</w:t>
            </w:r>
          </w:p>
        </w:tc>
        <w:tc>
          <w:tcPr>
            <w:tcW w:type="dxa" w:w="2256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工时估算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待办中心接入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将业务应用的待办事项集成到门户待办中心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OA审批、流程待办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3-5人天/应用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消息中心接入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通过门户消息中心发送应用通知、提醒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系统告警、审批提醒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2-3人天/应用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日程中心接入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将业务日程集成到门户日程中心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会议安排、活动日程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2-3人天/应用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数据源接入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将业务数据接入门户数据展示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报表数据、监控数据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1-2人天/数据源</w:t>
            </w:r>
          </w:p>
        </w:tc>
      </w:tr>
    </w:tbl>
    <w:p>
      <w:pPr>
        <w:spacing w:after="80" w:line="360" w:lineRule="auto"/>
      </w:pPr>
    </w:p>
    <w:p>
      <w:pPr>
        <w:spacing w:after="160" w:line="360" w:lineRule="auto" w:before="240"/>
      </w:pPr>
      <w:r>
        <w:rPr>
          <w:rFonts w:ascii="Arial" w:hAnsi="Arial" w:eastAsia="黑体"/>
          <w:b/>
          <w:sz w:val="30"/>
        </w:rPr>
        <w:t>3. 接入准备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3.1 申请AppID/AppSecret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申请流程：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登录智能门户管理控制台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进入"应用管理" → "第三方应用接入"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填写应用基本信息（应用名称、应用类型、负责人等）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提交申请，等待管理员审批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审批通过后，系统自动生成AppID和AppSecret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密钥管理：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AppSecret在生成时仅显示一次，请务必妥善保存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如密钥泄露，应立即在管理控制台重置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不同环境（开发、测试、生产）使用不同的AppID/AppSecret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3.2 环境信息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环境</w:t>
            </w:r>
          </w:p>
        </w:tc>
        <w:tc>
          <w:tcPr>
            <w:tcW w:type="dxa" w:w="1805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域名</w:t>
            </w:r>
          </w:p>
        </w:tc>
        <w:tc>
          <w:tcPr>
            <w:tcW w:type="dxa" w:w="1805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端口</w:t>
            </w:r>
          </w:p>
        </w:tc>
        <w:tc>
          <w:tcPr>
            <w:tcW w:type="dxa" w:w="1805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协议</w:t>
            </w:r>
          </w:p>
        </w:tc>
        <w:tc>
          <w:tcPr>
            <w:tcW w:type="dxa" w:w="1805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开发环境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dev-gateway.gyzq.com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443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HTTPS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开发调试使用</w:t>
            </w:r>
          </w:p>
        </w:tc>
      </w:tr>
      <w:tr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测试环境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test-gateway.gyzq.com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443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HTTPS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测试验证使用</w:t>
            </w:r>
          </w:p>
        </w:tc>
      </w:tr>
      <w:tr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生产环境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gateway.gyzq.com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443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HTTPS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生产环境使用</w:t>
            </w:r>
          </w:p>
        </w:tc>
      </w:tr>
    </w:tbl>
    <w:p>
      <w:pPr>
        <w:spacing w:after="80" w:line="360" w:lineRule="auto"/>
      </w:pP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3.3 应用配置流程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在接入第三方应用前，需在企业微信管理后台完成应用的创建与配置：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4"/>
        </w:rPr>
        <w:t>3.3.1 添加应用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登录企业微信管理后台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进入"应用与小程序" tab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点击"添加应用"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填写应用信息：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应用Logo：建议尺寸750×750像素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应用名称：应用显示名称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应用介绍：应用功能描述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设置可见范围（可选择部门或人员）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提交创建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4"/>
        </w:rPr>
        <w:t>3.3.2 获取应用凭证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应用创建成功后，进入应用详情页可获取以下关键信息：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参数</w:t>
            </w:r>
          </w:p>
        </w:tc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说明</w:t>
            </w:r>
          </w:p>
        </w:tc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获取方式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agentid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应用唯一标识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应用详情页 → 开发者功能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secret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应用密钥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应用详情页 → 开发者功能（需在客户端接收）</w:t>
            </w:r>
          </w:p>
        </w:tc>
      </w:tr>
    </w:tbl>
    <w:p>
      <w:pPr>
        <w:spacing w:after="80" w:line="360" w:lineRule="auto"/>
      </w:pPr>
    </w:p>
    <w:p>
      <w:pPr>
        <w:spacing w:after="80" w:line="360" w:lineRule="auto"/>
        <w:ind w:left="567"/>
        <w:shd w:fill="F8F8F8" w:val="clear"/>
      </w:pPr>
      <w:r>
        <w:rPr>
          <w:rFonts w:ascii="Times New Roman" w:hAnsi="Times New Roman" w:eastAsia="宋体"/>
          <w:b w:val="0"/>
          <w:sz w:val="19"/>
        </w:rPr>
        <w:t>注意：secret仅在创建时显示一次，请务必妥善保存。如密钥泄露，应立即重置。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4"/>
        </w:rPr>
        <w:t>3.3.3 应用功能配置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在应用详情页可配置以下功能：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收发消息设置：配置应用的消息接收和发送能力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应用展示：配置应用在移动端和PC端的展示样式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开发者功能：配置应用的接口权限和回调地址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4"/>
        </w:rPr>
        <w:t>3.3.4 可见范围管理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应用可见范围决定了哪些用户可以使用该应用：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支持按部门、标签、人员进行精细控制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可在应用详情页随时调整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建议根据业务需求设置最小必要范围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3.4 网络要求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网络连通性：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应用服务器需能访问智能门户网关域名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建议使用专线或VPN确保网络稳定性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防火墙需放行443端口（HTTPS）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IP白名单：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生产环境需申请IP白名单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通过管理控制台提交服务器公网IP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白名单生效时间：提交后1个工作日内</w:t>
      </w:r>
    </w:p>
    <w:p>
      <w:pPr>
        <w:spacing w:after="160" w:line="360" w:lineRule="auto" w:before="240"/>
      </w:pPr>
      <w:r>
        <w:rPr>
          <w:rFonts w:ascii="Arial" w:hAnsi="Arial" w:eastAsia="黑体"/>
          <w:b/>
          <w:sz w:val="30"/>
        </w:rPr>
        <w:t>4. OAuth2.0 单点登录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4.1 授权登录概述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智能门户支持基于OAuth2.0协议的单点登录，用户可通过企业微信账号直接登录第三方应用，无需重复输入账号密码。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4.2 授权登录流程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用户访问第三方应用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应用重定向到企业微信授权页面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用户确认授权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企业微信回调应用指定地址，携带授权码（code）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应用使用授权码获取用户信息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完成登录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4.3 授权URL格式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https://域名:端口/connect/oauth2/authorize?appid=CORPID&amp;redirect_uri=REDIRECT_URI&amp;response_type=code&amp;scope=SCOPE&amp;agentid=AGENTID&amp;state=STATE#wechat_redirect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4.4 参数说明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参数名</w:t>
            </w:r>
          </w:p>
        </w:tc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必填</w:t>
            </w:r>
          </w:p>
        </w:tc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appid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企业ID（CORPID）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redirect_uri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授权后重定向的回调链接地址，需进行urlencode编码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response_type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固定值：code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scope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授权作用域：snsapi_base（静默授权）或 snsapi_userinfo（手动授权）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agentid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应用的agentId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state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用于保持请求和回调的状态参数，原样带回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#wechat_redirect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固定后缀，标识企业微信跳转</w:t>
            </w:r>
          </w:p>
        </w:tc>
      </w:tr>
    </w:tbl>
    <w:p>
      <w:pPr>
        <w:spacing w:after="80" w:line="360" w:lineRule="auto"/>
      </w:pP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4.5 授权作用域说明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作用域</w:t>
            </w:r>
          </w:p>
        </w:tc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说明</w:t>
            </w:r>
          </w:p>
        </w:tc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适用场景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snsapi_base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静默授权，用户无感知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仅需获取用户身份标识（userid）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snsapi_userinfo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手动授权，需用户确认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需要获取用户详细信息（姓名、头像等）</w:t>
            </w:r>
          </w:p>
        </w:tc>
      </w:tr>
    </w:tbl>
    <w:p>
      <w:pPr>
        <w:spacing w:after="80" w:line="360" w:lineRule="auto"/>
      </w:pP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4.6 回调处理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授权成功后，企业微信会携带code参数回调redirect_uri：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https://应用回调地址?code=AUTH_CODE&amp;state=STATE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应用需使用code换取用户信息：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import requests</w:t>
      </w:r>
    </w:p>
    <w:p>
      <w:pPr>
        <w:spacing w:after="0" w:line="288" w:lineRule="auto" w:before="0"/>
        <w:shd w:fill="F5F5F5" w:val="clear"/>
      </w:pP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def get_user_info(code):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# 1. 使用code换取access_token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token_url = f"https://qyapi.weixin.qq.com/cgi-bin/gettoken?corpid={CORPID}&amp;corpsecret={SECRET}"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token_resp = requests.get(token_url).json()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access_token = token_resp['access_token']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# 2. 使用access_token获取用户信息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user_url = f"https://qyapi.weixin.qq.com/cgi-bin/user/getuserinfo?access_token={access_token}&amp;code={code}"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user_resp = requests.get(user_url).json()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return user_resp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4.7 安全注意事项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redirect_uri白名单：需在企业微信管理后台配置可信域名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state参数：建议使用随机字符串防止CSRF攻击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code有效期：code有效期为5分钟，需及时使用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HTTPS要求：生产环境必须使用HTTPS协议</w:t>
      </w:r>
    </w:p>
    <w:p>
      <w:pPr>
        <w:spacing w:after="160" w:line="360" w:lineRule="auto" w:before="240"/>
      </w:pPr>
      <w:r>
        <w:rPr>
          <w:rFonts w:ascii="Arial" w:hAnsi="Arial" w:eastAsia="黑体"/>
          <w:b/>
          <w:sz w:val="30"/>
        </w:rPr>
        <w:t>5. 签名认证规范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5.1 签名算法概述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智能门户API采用两种签名算法：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待办中心、日程中心：MD5(SHA256(...)) 两步哈希签名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消息中心：HMAC-SHA256 直接hex签名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5.2 待办中心/日程中心签名算法（MD5(SHA256(...))）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4"/>
        </w:rPr>
        <w:t>5.2.1 签名步骤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参数排序：将所有请求参数（不包括sign参数）按参数名ASCII码升序排列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拼接字符串：将排序后的参数按"参数名=参数值"格式拼接，用"&amp;"连接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SHA256哈希：对拼接后的字符串进行SHA256哈希，得到哈希值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MD5哈希：对SHA256哈希值进行MD5哈希，得到最终签名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签名有效期：签名有效期为5分钟，超时需重新生成</w:t>
      </w:r>
    </w:p>
    <w:p>
      <w:pPr>
        <w:spacing w:after="80" w:line="360" w:lineRule="auto"/>
        <w:ind w:left="567"/>
        <w:shd w:fill="F8F8F8" w:val="clear"/>
      </w:pPr>
      <w:r>
        <w:rPr>
          <w:rFonts w:ascii="Times New Roman" w:hAnsi="Times New Roman" w:eastAsia="宋体"/>
          <w:b w:val="0"/>
          <w:sz w:val="19"/>
        </w:rPr>
        <w:t>注意：待办中心/日程中心的签名算法为纯哈希签名（MD5(SHA256(...))），不使用AppSecret参与计算。AppSecret仅用于消息中心的HMAC-SHA256签名算法（详见5.3节）。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4"/>
        </w:rPr>
        <w:t>5.2.2 代码示例（Python）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import hashlib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import time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import json</w:t>
      </w:r>
    </w:p>
    <w:p>
      <w:pPr>
        <w:spacing w:after="0" w:line="288" w:lineRule="auto" w:before="0"/>
        <w:shd w:fill="F5F5F5" w:val="clear"/>
      </w:pP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def generate_todo_signature(app_id, params):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"""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生成待办中心/日程中心API签名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参数: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app_id: 应用ID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params: 请求参数字典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返回: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signature: 签名字符串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timestamp: 时间戳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"""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# 1. 添加必要参数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timestamp = str(int(time.time()))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params.update({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'appId': app_id,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'timestamp': timestamp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})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# 2. 参数排序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sorted_params = sorted(params.items(), key=lambda x: x[0])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# 3. 拼接字符串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sign_str = '&amp;'.join([f"{k}={v}" for k, v in sorted_params])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# 4. SHA256哈希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sha256_hash = hashlib.sha256(sign_str.encode('utf-8')).hexdigest()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# 5. MD5哈希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md5_hash = hashlib.md5(sha256_hash.encode('utf-8')).hexdigest()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return md5_hash, timestamp</w:t>
      </w:r>
    </w:p>
    <w:p>
      <w:pPr>
        <w:spacing w:after="0" w:line="288" w:lineRule="auto" w:before="0"/>
        <w:shd w:fill="F5F5F5" w:val="clear"/>
      </w:pP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# 使用示例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app_id = "GY_APP_001"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params = {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'title': '待办事项测试',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'description': '这是一条测试待办',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'assignee': 'user123',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'dueDate': '2026-07-03 18:00:00'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after="0" w:line="288" w:lineRule="auto" w:before="0"/>
        <w:shd w:fill="F5F5F5" w:val="clear"/>
      </w:pP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signature, timestamp = generate_todo_signature(app_id, params)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print(f"签名: {signature}")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print(f"时间戳: {timestamp}")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4"/>
        </w:rPr>
        <w:t>5.2.3 代码示例（Java）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import java.security.MessageDigest;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import java.util.*;</w:t>
      </w:r>
    </w:p>
    <w:p>
      <w:pPr>
        <w:spacing w:after="0" w:line="288" w:lineRule="auto" w:before="0"/>
        <w:shd w:fill="F5F5F5" w:val="clear"/>
      </w:pP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public class TodoSignatureGenerator {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/**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* 生成待办中心/日程中心API签名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* 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* @param appId 应用ID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* @param params 请求参数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* @return 签名和时间戳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*/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public static Map&lt;String, String&gt; generateSignature(String appId, Map&lt;String, String&gt; params) {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Map&lt;String, String&gt; result = new HashMap&lt;&gt;();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// 1. 添加必要参数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long timestamp = System.currentTimeMillis() / 1000;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params.put("appId", appId);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params.put("timestamp", String.valueOf(timestamp));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// 2. 参数排序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List&lt;String&gt; keys = new ArrayList&lt;&gt;(params.keySet());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Collections.sort(keys);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// 3. 拼接字符串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StringBuilder signStr = new StringBuilder();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for (String key : keys) {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    if (signStr.length() &gt; 0) {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        signStr.append("&amp;");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    }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    signStr.append(key).append("=").append(params.get(key));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}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try {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    // 4. SHA256哈希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    MessageDigest sha256 = MessageDigest.getInstance("SHA-256");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    byte[] sha256Hash = sha256.digest(signStr.toString().getBytes("UTF-8"));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    String sha256Hex = bytesToHex(sha256Hash);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    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    // 5. MD5哈希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    MessageDigest md5 = MessageDigest.getInstance("MD5");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    byte[] md5Hash = md5.digest(sha256Hex.getBytes("UTF-8"));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    String signature = bytesToHex(md5Hash);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    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    result.put("signature", signature);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    result.put("timestamp", String.valueOf(timestamp));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    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} catch (Exception e) {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    throw new RuntimeException("签名生成失败", e);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}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return result;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private static String bytesToHex(byte[] bytes) {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StringBuilder sb = new StringBuilder();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for (byte b : bytes) {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    sb.append(String.format("%02x", b));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}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return sb.toString();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public static void main(String[] args) {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String appId = "GY_APP_001";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Map&lt;String, String&gt; params = new HashMap&lt;&gt;();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params.put("title", "待办事项测试");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params.put("description", "这是一条测试待办");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params.put("assignee", "user123");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params.put("dueDate", "2026-07-03 18:00:00");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Map&lt;String, String&gt; result = generateSignature(appId, params);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System.out.println("签名: " + result.get("signature"));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System.out.println("时间戳: " + result.get("timestamp"));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5.3 消息中心签名算法（HMAC-SHA256）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4"/>
        </w:rPr>
        <w:t>5.3.1 签名步骤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构造待签名字符串：按固定格式拼接请求头参数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HMAC-SHA256计算：使用AppSecret作为密钥，对待签名字符串进行HMAC-SHA256计算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转hex编码：将HMAC-SHA256计算结果转换为十六进制字符串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防重放机制：请求头包含时间戳和随机数，时间窗口±5分钟，Nonce缓存防止重放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4"/>
        </w:rPr>
        <w:t>5.3.2 请求头参数说明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参数名</w:t>
            </w:r>
          </w:p>
        </w:tc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说明</w:t>
            </w:r>
          </w:p>
        </w:tc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示例值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X-AppKey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应用ID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GY_APP_001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X-Timestamp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请求时间戳（秒）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1783046400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X-Nonce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随机字符串（32位）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a1b2c3d4e5f6789012345678901234567890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X-Sign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签名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a1b2c3d4e5f6...</w:t>
            </w:r>
          </w:p>
        </w:tc>
      </w:tr>
    </w:tbl>
    <w:p>
      <w:pPr>
        <w:spacing w:after="80" w:line="360" w:lineRule="auto"/>
      </w:pPr>
    </w:p>
    <w:p>
      <w:pPr>
        <w:spacing w:after="160" w:line="360" w:lineRule="auto" w:before="160"/>
      </w:pPr>
      <w:r>
        <w:rPr>
          <w:rFonts w:ascii="Arial" w:hAnsi="Arial" w:eastAsia="黑体"/>
          <w:b/>
          <w:sz w:val="24"/>
        </w:rPr>
        <w:t>5.3.3 待签名字符串格式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X-AppKey={appKey}&amp;X-Timestamp={timestamp}&amp;X-Nonce={nonce}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4"/>
        </w:rPr>
        <w:t>5.3.4 代码示例（Python）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import hmac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import hashlib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import time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import uuid</w:t>
      </w:r>
    </w:p>
    <w:p>
      <w:pPr>
        <w:spacing w:after="0" w:line="288" w:lineRule="auto" w:before="0"/>
        <w:shd w:fill="F5F5F5" w:val="clear"/>
      </w:pP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def generate_message_signature(app_key, app_secret):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"""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生成消息中心API签名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参数: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app_key: 应用ID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app_secret: 应用密钥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返回: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headers: 包含签名的请求头字典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"""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# 1. 生成时间戳和随机数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timestamp = str(int(time.time()))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nonce = uuid.uuid4().hex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# 2. 构造待签名字符串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sign_str = f"X-AppKey={app_key}&amp;X-Timestamp={timestamp}&amp;X-Nonce={nonce}"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# 3. HMAC-SHA256计算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hmac_obj = hmac.new(app_secret.encode('utf-8'), sign_str.encode('utf-8'), hashlib.sha256)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signature = hmac_obj.hexdigest()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# 4. 构造请求头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headers = {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'X-AppKey': app_key,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'X-Timestamp': timestamp,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'X-Nonce': nonce,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'X-Sign': signature,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'Content-Type': 'application/json'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return headers</w:t>
      </w:r>
    </w:p>
    <w:p>
      <w:pPr>
        <w:spacing w:after="0" w:line="288" w:lineRule="auto" w:before="0"/>
        <w:shd w:fill="F5F5F5" w:val="clear"/>
      </w:pP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# 使用示例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app_key = "GY_APP_001"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app_secret = "your_app_secret_here"</w:t>
      </w:r>
    </w:p>
    <w:p>
      <w:pPr>
        <w:spacing w:after="0" w:line="288" w:lineRule="auto" w:before="0"/>
        <w:shd w:fill="F5F5F5" w:val="clear"/>
      </w:pP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headers = generate_message_signature(app_key, app_secret)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print("请求头:")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for key, value in headers.items():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print(f"{key}: {value}")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4"/>
        </w:rPr>
        <w:t>5.3.5 代码示例（Java）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import javax.crypto.Mac;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import javax.crypto.spec.SecretKeySpec;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import java.nio.charset.StandardCharsets;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import java.util.*;</w:t>
      </w:r>
    </w:p>
    <w:p>
      <w:pPr>
        <w:spacing w:after="0" w:line="288" w:lineRule="auto" w:before="0"/>
        <w:shd w:fill="F5F5F5" w:val="clear"/>
      </w:pP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public class MessageSignatureGenerator {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/**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* 生成消息中心API签名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* 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* @param appKey 应用ID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* @param appSecret 应用密钥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* @return 包含签名的请求头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*/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public static Map&lt;String, String&gt; generateHeaders(String appKey, String appSecret) {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Map&lt;String, String&gt; headers = new HashMap&lt;&gt;();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// 1. 生成时间戳和随机数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long timestamp = System.currentTimeMillis() / 1000;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String nonce = UUID.randomUUID().toString().replace("-", "");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// 2. 构造待签名字符串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String signStr = String.format("X-AppKey=%s&amp;X-Timestamp=%d&amp;X-Nonce=%s", 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                               appKey, timestamp, nonce);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try {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    // 3. HMAC-SHA256计算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    Mac mac = Mac.getInstance("HmacSHA256");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    SecretKeySpec secretKeySpec = new SecretKeySpec(appSecret.getBytes(StandardCharsets.UTF_8), "HmacSHA256");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    mac.init(secretKeySpec);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    byte[] hmacBytes = mac.doFinal(signStr.getBytes(StandardCharsets.UTF_8));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    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    // 4. 转hex编码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    StringBuilder signature = new StringBuilder();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    for (byte b : hmacBytes) {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        signature.append(String.format("%02x", b));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    }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    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    // 5. 构造请求头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    headers.put("X-AppKey", appKey);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    headers.put("X-Timestamp", String.valueOf(timestamp));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    headers.put("X-Nonce", nonce);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    headers.put("X-Sign", signature.toString());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    headers.put("Content-Type", "application/json");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    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} catch (Exception e) {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    throw new RuntimeException("签名生成失败", e);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}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return headers;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public static void main(String[] args) {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String appKey = "GY_APP_001";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String appSecret = "your_app_secret_here";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Map&lt;String, String&gt; headers = generateHeaders(appKey, appSecret);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System.out.println("请求头:");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headers.forEach((key, value) -&gt; System.out.println(key + ": " + value));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5.4 签名算法对比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特性</w:t>
            </w:r>
          </w:p>
        </w:tc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待办中心/日程中心</w:t>
            </w:r>
          </w:p>
        </w:tc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消息中心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算法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MD5(SHA256(...))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HMAC-SHA256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签名有效期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5分钟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±5分钟时间窗口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防重放机制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时间戳有效期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Nonce缓存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参数传递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请求参数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请求头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复杂度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中等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较低</w:t>
            </w:r>
          </w:p>
        </w:tc>
      </w:tr>
    </w:tbl>
    <w:p>
      <w:pPr>
        <w:spacing w:after="80" w:line="360" w:lineRule="auto"/>
      </w:pPr>
    </w:p>
    <w:p>
      <w:pPr>
        <w:spacing w:after="160" w:line="360" w:lineRule="auto" w:before="240"/>
      </w:pPr>
      <w:r>
        <w:rPr>
          <w:rFonts w:ascii="Arial" w:hAnsi="Arial" w:eastAsia="黑体"/>
          <w:b/>
          <w:sz w:val="30"/>
        </w:rPr>
        <w:t>6. 安全网关配置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6.1 配置概述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安全网关用于控制第三方应用对企业微信API的访问，提供身份验证、权限控制、流量监控等安全能力。所有第三方应用在接入企业微信API前，必须完成安全网关配置。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6.2 配置步骤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登录企业微信管理后台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点击右上角"安全网关"入口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进入安全网关配置界面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6.3 新建资源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在安全网关配置界面，按以下步骤新建资源：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4"/>
        </w:rPr>
        <w:t>6.3.1 基础设置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配置项</w:t>
            </w:r>
          </w:p>
        </w:tc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说明</w:t>
            </w:r>
          </w:p>
        </w:tc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必填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名称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资源显示名称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地址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后端服务地址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端口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后端服务端口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所属应用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关联的企业微信应用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</w:tr>
    </w:tbl>
    <w:p>
      <w:pPr>
        <w:spacing w:after="80" w:line="360" w:lineRule="auto"/>
      </w:pPr>
    </w:p>
    <w:p>
      <w:pPr>
        <w:spacing w:after="160" w:line="360" w:lineRule="auto" w:before="160"/>
      </w:pPr>
      <w:r>
        <w:rPr>
          <w:rFonts w:ascii="Arial" w:hAnsi="Arial" w:eastAsia="黑体"/>
          <w:b/>
          <w:sz w:val="24"/>
        </w:rPr>
        <w:t>6.3.2 高级设置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配置项</w:t>
            </w:r>
          </w:p>
        </w:tc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说明</w:t>
            </w:r>
          </w:p>
        </w:tc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推荐值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网关策略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选择"网关代理模式"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网关代理模式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所属节点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勾选部署节点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根据实际部署选择</w:t>
            </w:r>
          </w:p>
        </w:tc>
      </w:tr>
    </w:tbl>
    <w:p>
      <w:pPr>
        <w:spacing w:after="80" w:line="360" w:lineRule="auto"/>
      </w:pP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6.4 配置注意事项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域名要求：支持IP地址或域名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端口配置：确保端口未被占用且防火墙已放行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应用关联：必须关联已创建的企业微信应用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生效时间：配置保存后需退出移动端企微应用重新进入生效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6.5 验证配置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配置完成后，可通过以下方式验证：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退出企业微信移动端应用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重新进入应用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访问需要安全网关保护的资源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检查是否能正常访问</w:t>
      </w:r>
    </w:p>
    <w:p>
      <w:pPr>
        <w:spacing w:after="160" w:line="360" w:lineRule="auto" w:before="240"/>
      </w:pPr>
      <w:r>
        <w:rPr>
          <w:rFonts w:ascii="Arial" w:hAnsi="Arial" w:eastAsia="黑体"/>
          <w:b/>
          <w:sz w:val="30"/>
        </w:rPr>
        <w:t>7. 前端H5集成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7.1 JS-SDK引入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在需要调用企业微信JS-SDK的页面中，引入以下脚本：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&lt;script src="http://res.wx.qq.com/open/js/jweixin-1.2.0.js"&gt;&lt;/script&gt;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7.2 权限验证配置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通过config接口注入权限验证配置，需要后端提供签名所需参数：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wx.config({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beta: true, // 必须这么写，否则wx.invoke调用形式的jsapi会有问题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debug: false, // 开启调试模式，调用的所有api的返回值会在客户端alert出来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appId: 'CORPID', // 必填，企业微信的corpID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timestamp: timestamp, // 必填，生成签名的时间戳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nonceStr: nonceStr, // 必填，生成签名的随机串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signature: signature, // 必填，签名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jsApiList: ['onMenuShareWechat', 'onMenuShareTimeline', 'getLocation', 'openLocation', 'chooseImage', 'previewImage', 'uploadImage', 'downloadImage', 'chooseWXPay'] // 必填，需要使用的JS接口列表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});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7.3 签名生成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后端需生成签名，签名算法如下：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使用企业微信提供的jsapi_ticket（通过access_token获取）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拼接字符串：jsapi_ticket=TICKET&amp;noncestr=NONCESTR&amp;timestamp=TIMESTAMP&amp;url=URL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对拼接字符串进行SHA1哈希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生成签名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7.4 常用JSAPI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JSAPI</w:t>
            </w:r>
          </w:p>
        </w:tc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功能</w:t>
            </w:r>
          </w:p>
        </w:tc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onMenuShareWechat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分享到微信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企业微信支持分享到微信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onMenuShareTimeline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分享到朋友圈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企业微信支持分享到朋友圈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getLocation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获取地理位置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获取当前用户地理位置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openLocation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打开地理位置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使用微信内置地图查看位置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chooseImage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拍照或从手机相册中选图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选择图片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previewImage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预览图片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预览图片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uploadImage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上传图片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上传图片到企业微信服务器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downloadImage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下载图片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从企业微信服务器下载图片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chooseWXPay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发起支付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企业微信支付功能</w:t>
            </w:r>
          </w:p>
        </w:tc>
      </w:tr>
    </w:tbl>
    <w:p>
      <w:pPr>
        <w:spacing w:after="80" w:line="360" w:lineRule="auto"/>
      </w:pP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7.5 错误处理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wx.ready(function(){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// config信息验证成功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console.log('JS-SDK验证成功');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});</w:t>
      </w:r>
    </w:p>
    <w:p>
      <w:pPr>
        <w:spacing w:after="0" w:line="288" w:lineRule="auto" w:before="0"/>
        <w:shd w:fill="F5F5F5" w:val="clear"/>
      </w:pP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wx.error(function(res){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// config信息验证失败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console.error('JS-SDK验证失败：', res);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});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7.6 开发调试建议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开启debug模式：开发阶段设置debug: true，便于调试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使用测试环境：先在测试环境验证功能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检查域名白名单：确保前端域名已在企业微信管理后台配置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查看错误日志：通过控制台查看详细的错误信息</w:t>
      </w:r>
    </w:p>
    <w:p>
      <w:pPr>
        <w:spacing w:after="160" w:line="360" w:lineRule="auto" w:before="240"/>
      </w:pPr>
      <w:r>
        <w:rPr>
          <w:rFonts w:ascii="Arial" w:hAnsi="Arial" w:eastAsia="黑体"/>
          <w:b/>
          <w:sz w:val="30"/>
        </w:rPr>
        <w:t>8. 待办中心接入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8.1 接口清单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待办中心共提供9个REST接口：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序号</w:t>
            </w:r>
          </w:p>
        </w:tc>
        <w:tc>
          <w:tcPr>
            <w:tcW w:type="dxa" w:w="1805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接口名称</w:t>
            </w:r>
          </w:p>
        </w:tc>
        <w:tc>
          <w:tcPr>
            <w:tcW w:type="dxa" w:w="1805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HTTP方法</w:t>
            </w:r>
          </w:p>
        </w:tc>
        <w:tc>
          <w:tcPr>
            <w:tcW w:type="dxa" w:w="1805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接口路径</w:t>
            </w:r>
          </w:p>
        </w:tc>
        <w:tc>
          <w:tcPr>
            <w:tcW w:type="dxa" w:w="1805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创建待办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/api/todo/create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创建新的待办事项</w:t>
            </w:r>
          </w:p>
        </w:tc>
      </w:tr>
      <w:tr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更新待办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/api/todo/update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更新待办事项信息</w:t>
            </w:r>
          </w:p>
        </w:tc>
      </w:tr>
      <w:tr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删除待办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/api/todo/delete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删除待办事项</w:t>
            </w:r>
          </w:p>
        </w:tc>
      </w:tr>
      <w:tr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查询待办详情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/api/todo/detail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根据ID查询待办详情</w:t>
            </w:r>
          </w:p>
        </w:tc>
      </w:tr>
      <w:tr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查询待办列表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/api/todo/list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查询待办列表（分页）</w:t>
            </w:r>
          </w:p>
        </w:tc>
      </w:tr>
      <w:tr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标记完成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/api/todo/complete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标记待办为已完成</w:t>
            </w:r>
          </w:p>
        </w:tc>
      </w:tr>
      <w:tr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标记已读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/api/todo/read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标记待办为已读</w:t>
            </w:r>
          </w:p>
        </w:tc>
      </w:tr>
      <w:tr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批量操作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/api/todo/batch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批量处理待办事项</w:t>
            </w:r>
          </w:p>
        </w:tc>
      </w:tr>
      <w:tr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查询统计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/api/todo/stats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查询待办统计数据</w:t>
            </w:r>
          </w:p>
        </w:tc>
      </w:tr>
    </w:tbl>
    <w:p>
      <w:pPr>
        <w:spacing w:after="80" w:line="360" w:lineRule="auto"/>
      </w:pPr>
    </w:p>
    <w:p>
      <w:pPr>
        <w:spacing w:after="80" w:line="360" w:lineRule="auto"/>
        <w:ind w:left="567"/>
        <w:shd w:fill="F8F8F8" w:val="clear"/>
      </w:pPr>
      <w:r>
        <w:rPr>
          <w:rFonts w:ascii="Times New Roman" w:hAnsi="Times New Roman" w:eastAsia="宋体"/>
          <w:b w:val="0"/>
          <w:sz w:val="19"/>
        </w:rPr>
        <w:t>重要说明：所有待办中心接口地址需加 `/api` 前缀，例如：`/api/task/external/createTask`。时间戳与企微服务器时间差不超过5分钟。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8.2 通用参数说明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所有待办中心接口都需要以下公共参数：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参数名</w:t>
            </w:r>
          </w:p>
        </w:tc>
        <w:tc>
          <w:tcPr>
            <w:tcW w:type="dxa" w:w="2256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类型</w:t>
            </w:r>
          </w:p>
        </w:tc>
        <w:tc>
          <w:tcPr>
            <w:tcW w:type="dxa" w:w="2256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必填</w:t>
            </w:r>
          </w:p>
        </w:tc>
        <w:tc>
          <w:tcPr>
            <w:tcW w:type="dxa" w:w="2256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appId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String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应用ID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timestamp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String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请求时间戳（秒）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sign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String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签名字符串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userId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String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用户ID（SSO账号）</w:t>
            </w:r>
          </w:p>
        </w:tc>
      </w:tr>
    </w:tbl>
    <w:p>
      <w:pPr>
        <w:spacing w:after="80" w:line="360" w:lineRule="auto"/>
      </w:pP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8.3 创建待办接口详情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4"/>
        </w:rPr>
        <w:t>8.3.1 请求参数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参数名</w:t>
            </w:r>
          </w:p>
        </w:tc>
        <w:tc>
          <w:tcPr>
            <w:tcW w:type="dxa" w:w="2256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类型</w:t>
            </w:r>
          </w:p>
        </w:tc>
        <w:tc>
          <w:tcPr>
            <w:tcW w:type="dxa" w:w="2256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必填</w:t>
            </w:r>
          </w:p>
        </w:tc>
        <w:tc>
          <w:tcPr>
            <w:tcW w:type="dxa" w:w="2256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title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String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待办标题，最大长度200字符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description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String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待办描述，最大长度1000字符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assignee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String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待办处理人用户ID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dueDate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String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截止时间，格式：yyyy-MM-dd HH:mm:ss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priority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Integer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优先级：1-低，2-中，3-高，默认2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category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String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待办分类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callbackUrl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String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回调地址，待办状态变更时通知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extInfo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String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扩展信息，JSON格式</w:t>
            </w:r>
          </w:p>
        </w:tc>
      </w:tr>
    </w:tbl>
    <w:p>
      <w:pPr>
        <w:spacing w:after="80" w:line="360" w:lineRule="auto"/>
      </w:pPr>
    </w:p>
    <w:p>
      <w:pPr>
        <w:spacing w:after="160" w:line="360" w:lineRule="auto" w:before="160"/>
      </w:pPr>
      <w:r>
        <w:rPr>
          <w:rFonts w:ascii="Arial" w:hAnsi="Arial" w:eastAsia="黑体"/>
          <w:b/>
          <w:sz w:val="24"/>
        </w:rPr>
        <w:t>8.3.2 请求示例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POST /api/todo/create HTTP/1.1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Host: gateway.gyzq.com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Content-Type: application/json</w:t>
      </w:r>
    </w:p>
    <w:p>
      <w:pPr>
        <w:spacing w:after="0" w:line="288" w:lineRule="auto" w:before="0"/>
        <w:shd w:fill="F5F5F5" w:val="clear"/>
      </w:pP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{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"appId": "GY_APP_001",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"timestamp": "1783046400",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"sign": "a1b2c3d4e5f678901234567890123456",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"userId": "admin",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"title": "审批待办：张三的请假申请",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"description": "张三申请2026年7月3日-7月5日年假，请审批",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"assignee": "manager001",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"dueDate": "2026-07-03 18:00:00",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"priority": 2,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"category": "OA审批",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"callbackUrl": "https://oa.gyzq.com/callback/todo",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"extInfo": "{\"orderId\":\"OA20260703001\",\"type\":\"leave\"}"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4"/>
        </w:rPr>
        <w:t>8.3.3 响应示例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{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"code": 0,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"message": "success",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"data": {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"todoId": "TD20260703001",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"createTime": "2026-07-03 10:30:00",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"status": "pending"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8.4 查询待办列表接口详情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4"/>
        </w:rPr>
        <w:t>8.4.1 请求参数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参数名</w:t>
            </w:r>
          </w:p>
        </w:tc>
        <w:tc>
          <w:tcPr>
            <w:tcW w:type="dxa" w:w="2256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类型</w:t>
            </w:r>
          </w:p>
        </w:tc>
        <w:tc>
          <w:tcPr>
            <w:tcW w:type="dxa" w:w="2256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必填</w:t>
            </w:r>
          </w:p>
        </w:tc>
        <w:tc>
          <w:tcPr>
            <w:tcW w:type="dxa" w:w="2256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userId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String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查询用户的ID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status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String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状态筛选：pending-待办，completed-已完成，all-全部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category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String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分类筛选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keyword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String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关键词搜索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startDate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String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开始时间，格式：yyyy-MM-dd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endDate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String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结束时间，格式：yyyy-MM-dd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pageNum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Integer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页码，默认1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pageSize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Integer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每页数量，默认20，最大100</w:t>
            </w:r>
          </w:p>
        </w:tc>
      </w:tr>
    </w:tbl>
    <w:p>
      <w:pPr>
        <w:spacing w:after="80" w:line="360" w:lineRule="auto"/>
      </w:pPr>
    </w:p>
    <w:p>
      <w:pPr>
        <w:spacing w:after="160" w:line="360" w:lineRule="auto" w:before="160"/>
      </w:pPr>
      <w:r>
        <w:rPr>
          <w:rFonts w:ascii="Arial" w:hAnsi="Arial" w:eastAsia="黑体"/>
          <w:b/>
          <w:sz w:val="24"/>
        </w:rPr>
        <w:t>8.4.2 请求示例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GET /api/todo/list?appId=GY_APP_001&amp;timestamp=1783046400&amp;sign=a1b2c3d4&amp;userId=admin&amp;status=pending&amp;pageNum=1&amp;pageSize=20 HTTP/1.1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Host: gateway.gyzq.com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4"/>
        </w:rPr>
        <w:t>8.4.3 响应示例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{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"code": 0,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"message": "success",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"data": {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"total": 15,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"pageNum": 1,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"pageSize": 20,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"list": [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    {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        "todoId": "TD20260703001",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        "title": "审批待办：张三的请假申请",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        "description": "张三申请2026年7月3日-7月5日年假，请审批",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        "assignee": "manager001",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        "dueDate": "2026-07-03 18:00:00",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        "priority": 2,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        "category": "OA审批",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        "status": "pending",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        "createTime": "2026-07-03 10:30:00",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        "unread": true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    }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]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8.5 错误码说明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错误码</w:t>
            </w:r>
          </w:p>
        </w:tc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说明</w:t>
            </w:r>
          </w:p>
        </w:tc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处理建议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成功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401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认证失败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检查AppID、AppSecret和签名是否正确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403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无权限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检查应用权限配置，联系管理员授权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参数错误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检查请求参数格式和必填项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429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频率超限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降低请求频率，联系管理员调整限制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500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内部错误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稍后重试，如持续出现联系技术支持</w:t>
            </w:r>
          </w:p>
        </w:tc>
      </w:tr>
    </w:tbl>
    <w:p>
      <w:pPr>
        <w:spacing w:after="80" w:line="360" w:lineRule="auto"/>
      </w:pPr>
    </w:p>
    <w:p>
      <w:pPr>
        <w:spacing w:after="160" w:line="360" w:lineRule="auto" w:before="240"/>
      </w:pPr>
      <w:r>
        <w:rPr>
          <w:rFonts w:ascii="Arial" w:hAnsi="Arial" w:eastAsia="黑体"/>
          <w:b/>
          <w:sz w:val="30"/>
        </w:rPr>
        <w:t>9. 消息中心接入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9.1 接口清单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消息中心提供以下核心接口：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序号</w:t>
            </w:r>
          </w:p>
        </w:tc>
        <w:tc>
          <w:tcPr>
            <w:tcW w:type="dxa" w:w="1805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接口名称</w:t>
            </w:r>
          </w:p>
        </w:tc>
        <w:tc>
          <w:tcPr>
            <w:tcW w:type="dxa" w:w="1805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HTTP方法</w:t>
            </w:r>
          </w:p>
        </w:tc>
        <w:tc>
          <w:tcPr>
            <w:tcW w:type="dxa" w:w="1805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接口路径</w:t>
            </w:r>
          </w:p>
        </w:tc>
        <w:tc>
          <w:tcPr>
            <w:tcW w:type="dxa" w:w="1805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发送消息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/do1cloud-message-api/openapi/message/save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发送新消息</w:t>
            </w:r>
          </w:p>
        </w:tc>
      </w:tr>
      <w:tr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撤回消息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/do1cloud-message-api/openapi/message/revoke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撤回已发送消息</w:t>
            </w:r>
          </w:p>
        </w:tc>
      </w:tr>
      <w:tr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查询消息状态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/do1cloud-message-api/openapi/message/status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查询消息发送状态</w:t>
            </w:r>
          </w:p>
        </w:tc>
      </w:tr>
      <w:tr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查询消息列表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/do1cloud-message-api/openapi/message/list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查询消息列表</w:t>
            </w:r>
          </w:p>
        </w:tc>
      </w:tr>
    </w:tbl>
    <w:p>
      <w:pPr>
        <w:spacing w:after="80" w:line="360" w:lineRule="auto"/>
      </w:pP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9.2 消息类型说明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消息中心支持三种消息类型：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4"/>
        </w:rPr>
        <w:t>9.2.1 文本消息（text）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纯文本消息，支持简单格式化。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{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"msgtype": "text",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"text": {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"content": "您的审批申请已通过，请知悉。"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4"/>
        </w:rPr>
        <w:t>9.2.2 文本卡片消息（textcard）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带标题、描述和操作按钮的卡片消息，适合展示通知类信息。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{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"msgtype": "textcard",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"textcard": {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"title": "审批结果通知",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"description": "您的请假申请已审批通过，假期：2026年7月3日-7月5日",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"url": "https://oa.gyzq.com/approval/detail/123",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"btntxt": "查看详情"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4"/>
        </w:rPr>
        <w:t>9.2.3 图文消息（news）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包含图片和文字的富媒体消息，适合新闻、公告类信息。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{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"msgtype": "news",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"news": {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"articles": [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    {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        "title": "公司年度大会通知",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        "description": "2026年度公司大会将于7月20日举行，请全体员工准时参加。",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        "url": "https://portal.gyzq.com/news/annual-meeting",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        "picurl": "https://portal.gyzq.com/images/meeting.jpg"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    }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]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9.3 可见范围配置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消息发送时需要配置可见范围，支持以下配置方式：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type="dxa" w:w="128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配置方式</w:t>
            </w:r>
          </w:p>
        </w:tc>
        <w:tc>
          <w:tcPr>
            <w:tcW w:type="dxa" w:w="128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参数名</w:t>
            </w:r>
          </w:p>
        </w:tc>
        <w:tc>
          <w:tcPr>
            <w:tcW w:type="dxa" w:w="128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说明</w:t>
            </w:r>
          </w:p>
        </w:tc>
        <w:tc>
          <w:tcPr>
            <w:tcW w:type="dxa" w:w="128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示例值</w:t>
            </w:r>
          </w:p>
        </w:tc>
        <w:tc>
          <w:tcPr>
            <w:tcW w:type="dxa" w:w="1289"/>
          </w:tcPr>
          <w:p/>
        </w:tc>
        <w:tc>
          <w:tcPr>
            <w:tcW w:type="dxa" w:w="1289"/>
          </w:tcPr>
          <w:p/>
        </w:tc>
        <w:tc>
          <w:tcPr>
            <w:tcW w:type="dxa" w:w="1289"/>
          </w:tcPr>
          <w:p/>
        </w:tc>
      </w:tr>
      <w:tr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指定用户</w:t>
            </w:r>
          </w:p>
        </w:tc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touser</w:t>
            </w:r>
          </w:p>
        </w:tc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用户ID列表，多个用"\</w:t>
            </w:r>
          </w:p>
        </w:tc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"分隔</w:t>
            </w:r>
          </w:p>
        </w:tc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"user1\</w:t>
            </w:r>
          </w:p>
        </w:tc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user2\</w:t>
            </w:r>
          </w:p>
        </w:tc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user3"</w:t>
            </w:r>
          </w:p>
        </w:tc>
      </w:tr>
      <w:tr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指定部门</w:t>
            </w:r>
          </w:p>
        </w:tc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toparty</w:t>
            </w:r>
          </w:p>
        </w:tc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部门ID列表，多个用"\</w:t>
            </w:r>
          </w:p>
        </w:tc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"分隔</w:t>
            </w:r>
          </w:p>
        </w:tc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"dept1\</w:t>
            </w:r>
          </w:p>
        </w:tc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dept2"</w:t>
            </w:r>
          </w:p>
        </w:tc>
        <w:tc>
          <w:tcPr>
            <w:tcW w:type="dxa" w:w="1289"/>
          </w:tcPr>
          <w:p/>
        </w:tc>
      </w:tr>
      <w:tr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指定标签</w:t>
            </w:r>
          </w:p>
        </w:tc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totag</w:t>
            </w:r>
          </w:p>
        </w:tc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标签ID列表，多个用"\</w:t>
            </w:r>
          </w:p>
        </w:tc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"分隔</w:t>
            </w:r>
          </w:p>
        </w:tc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"tag1\</w:t>
            </w:r>
          </w:p>
        </w:tc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tag2"</w:t>
            </w:r>
          </w:p>
        </w:tc>
        <w:tc>
          <w:tcPr>
            <w:tcW w:type="dxa" w:w="1289"/>
          </w:tcPr>
          <w:p/>
        </w:tc>
      </w:tr>
      <w:tr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全员发送</w:t>
            </w:r>
          </w:p>
        </w:tc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toall</w:t>
            </w:r>
          </w:p>
        </w:tc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是否全员发送，true/false</w:t>
            </w:r>
          </w:p>
        </w:tc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true</w:t>
            </w:r>
          </w:p>
        </w:tc>
        <w:tc>
          <w:tcPr>
            <w:tcW w:type="dxa" w:w="1289"/>
          </w:tcPr>
          <w:p/>
        </w:tc>
        <w:tc>
          <w:tcPr>
            <w:tcW w:type="dxa" w:w="1289"/>
          </w:tcPr>
          <w:p/>
        </w:tc>
        <w:tc>
          <w:tcPr>
            <w:tcW w:type="dxa" w:w="1289"/>
          </w:tcPr>
          <w:p/>
        </w:tc>
      </w:tr>
    </w:tbl>
    <w:p>
      <w:pPr>
        <w:spacing w:after="80" w:line="360" w:lineRule="auto"/>
      </w:pP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9.4 发送消息接口详情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4"/>
        </w:rPr>
        <w:t>9.4.1 请求参数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参数名</w:t>
            </w:r>
          </w:p>
        </w:tc>
        <w:tc>
          <w:tcPr>
            <w:tcW w:type="dxa" w:w="2256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类型</w:t>
            </w:r>
          </w:p>
        </w:tc>
        <w:tc>
          <w:tcPr>
            <w:tcW w:type="dxa" w:w="2256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必填</w:t>
            </w:r>
          </w:p>
        </w:tc>
        <w:tc>
          <w:tcPr>
            <w:tcW w:type="dxa" w:w="2256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touser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String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接收人用户ID列表，与toparty、totag三选一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toparty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String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接收部门ID列表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totag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String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接收标签ID列表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toall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Boolean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是否全员发送，默认false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msgtype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String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消息类型：text/textcard/news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agentid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String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应用AgentID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content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Object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消息内容，根据msgtype不同结构不同</w:t>
            </w:r>
          </w:p>
        </w:tc>
      </w:tr>
    </w:tbl>
    <w:p>
      <w:pPr>
        <w:spacing w:after="80" w:line="360" w:lineRule="auto"/>
      </w:pPr>
    </w:p>
    <w:p>
      <w:pPr>
        <w:spacing w:after="160" w:line="360" w:lineRule="auto" w:before="160"/>
      </w:pPr>
      <w:r>
        <w:rPr>
          <w:rFonts w:ascii="Arial" w:hAnsi="Arial" w:eastAsia="黑体"/>
          <w:b/>
          <w:sz w:val="24"/>
        </w:rPr>
        <w:t>9.4.2 请求示例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POST /do1cloud-message-api/openapi/message/save HTTP/1.1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Host: gateway.gyzq.com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Content-Type: application/json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X-AppKey: GY_APP_001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X-Timestamp: 1783046400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X-Nonce: a1b2c3d4e5f6789012345678901234567890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X-Sign: b2c3d4e5f6789012345678901234567890123456789012345678901234567890</w:t>
      </w:r>
    </w:p>
    <w:p>
      <w:pPr>
        <w:spacing w:after="0" w:line="288" w:lineRule="auto" w:before="0"/>
        <w:shd w:fill="F5F5F5" w:val="clear"/>
      </w:pP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{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"touser": "user001|user002|user003",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"msgtype": "textcard",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"agentid": "GY_AGENT_001",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"textcard": {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"title": "系统维护通知",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"description": "智能门户系统将于今晚22:00-次日02:00进行维护升级，届时系统将暂停服务，请提前做好相关工作安排。",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"url": "https://portal.gyzq.com/notice/maintenance",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"btntxt": "了解详情"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4"/>
        </w:rPr>
        <w:t>9.4.3 响应示例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{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"code": 0,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"message": "success",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"data": {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"msgid": "MSG20260703001",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"sendTime": "2026-07-03 10:30:00",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"status": "sent"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9.5 撤回消息接口详情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4"/>
        </w:rPr>
        <w:t>9.5.1 请求参数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参数名</w:t>
            </w:r>
          </w:p>
        </w:tc>
        <w:tc>
          <w:tcPr>
            <w:tcW w:type="dxa" w:w="2256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类型</w:t>
            </w:r>
          </w:p>
        </w:tc>
        <w:tc>
          <w:tcPr>
            <w:tcW w:type="dxa" w:w="2256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必填</w:t>
            </w:r>
          </w:p>
        </w:tc>
        <w:tc>
          <w:tcPr>
            <w:tcW w:type="dxa" w:w="2256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msgid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String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要撤回的消息ID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reason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String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撤回原因</w:t>
            </w:r>
          </w:p>
        </w:tc>
      </w:tr>
    </w:tbl>
    <w:p>
      <w:pPr>
        <w:spacing w:after="80" w:line="360" w:lineRule="auto"/>
      </w:pPr>
    </w:p>
    <w:p>
      <w:pPr>
        <w:spacing w:after="160" w:line="360" w:lineRule="auto" w:before="160"/>
      </w:pPr>
      <w:r>
        <w:rPr>
          <w:rFonts w:ascii="Arial" w:hAnsi="Arial" w:eastAsia="黑体"/>
          <w:b/>
          <w:sz w:val="24"/>
        </w:rPr>
        <w:t>9.5.2 请求示例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POST /do1cloud-message-api/openapi/message/revoke HTTP/1.1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Host: gateway.gyzq.com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Content-Type: application/json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X-AppKey: GY_APP_001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X-Timestamp: 1783046500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X-Nonce: b2c3d4e5f678901234567890123456789012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X-Sign: c3d4e5f678901234567890123456789012345678901234567890123456789012</w:t>
      </w:r>
    </w:p>
    <w:p>
      <w:pPr>
        <w:spacing w:after="0" w:line="288" w:lineRule="auto" w:before="0"/>
        <w:shd w:fill="F5F5F5" w:val="clear"/>
      </w:pP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{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"msgid": "MSG20260703001",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"reason": "信息有误，需要更正后重新发送"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4"/>
        </w:rPr>
        <w:t>9.5.3 响应示例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{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"code": 0,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"message": "success",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"data": {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"msgid": "MSG20260703001",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"revokeTime": "2026-07-03 10:35:00",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"status": "revoked"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9.6 消息中心错误码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错误码</w:t>
            </w:r>
          </w:p>
        </w:tc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说明</w:t>
            </w:r>
          </w:p>
        </w:tc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处理建议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成功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401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认证失败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检查请求头X-AppKey、X-Timestamp、X-Nonce、X-Sign是否正确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403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无权限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检查应用权限配置，确认agentid是否正确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参数错误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检查请求参数格式，特别是msgtype和content结构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429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频率超限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降低请求频率，单应用每分钟最多100条消息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500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内部错误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稍后重试，如持续出现联系技术支持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404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消息不存在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检查msgid是否正确，消息是否已过期</w:t>
            </w:r>
          </w:p>
        </w:tc>
      </w:tr>
    </w:tbl>
    <w:p>
      <w:pPr>
        <w:spacing w:after="80" w:line="360" w:lineRule="auto"/>
      </w:pPr>
    </w:p>
    <w:p>
      <w:pPr>
        <w:spacing w:after="160" w:line="360" w:lineRule="auto" w:before="240"/>
      </w:pPr>
      <w:r>
        <w:rPr>
          <w:rFonts w:ascii="Arial" w:hAnsi="Arial" w:eastAsia="黑体"/>
          <w:b/>
          <w:sz w:val="30"/>
        </w:rPr>
        <w:t>10. 日程中心接入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10.1 接口清单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日程中心共提供5个REST接口：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序号</w:t>
            </w:r>
          </w:p>
        </w:tc>
        <w:tc>
          <w:tcPr>
            <w:tcW w:type="dxa" w:w="1805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接口名称</w:t>
            </w:r>
          </w:p>
        </w:tc>
        <w:tc>
          <w:tcPr>
            <w:tcW w:type="dxa" w:w="1805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HTTP方法</w:t>
            </w:r>
          </w:p>
        </w:tc>
        <w:tc>
          <w:tcPr>
            <w:tcW w:type="dxa" w:w="1805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接口路径</w:t>
            </w:r>
          </w:p>
        </w:tc>
        <w:tc>
          <w:tcPr>
            <w:tcW w:type="dxa" w:w="1805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创建日程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/api/schedule/create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创建新的日程安排</w:t>
            </w:r>
          </w:p>
        </w:tc>
      </w:tr>
      <w:tr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编辑日程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/api/schedule/update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更新日程信息</w:t>
            </w:r>
          </w:p>
        </w:tc>
      </w:tr>
      <w:tr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删除日程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/api/schedule/delete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删除日程安排</w:t>
            </w:r>
          </w:p>
        </w:tc>
      </w:tr>
      <w:tr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查询日程列表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/api/schedule/list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查询日程列表</w:t>
            </w:r>
          </w:p>
        </w:tc>
      </w:tr>
      <w:tr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查询日程详情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/api/schedule/detail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查询单个日程详情</w:t>
            </w:r>
          </w:p>
        </w:tc>
      </w:tr>
    </w:tbl>
    <w:p>
      <w:pPr>
        <w:spacing w:after="80" w:line="360" w:lineRule="auto"/>
      </w:pP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10.2 通用参数说明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所有日程中心接口都需要以下公共参数：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参数名</w:t>
            </w:r>
          </w:p>
        </w:tc>
        <w:tc>
          <w:tcPr>
            <w:tcW w:type="dxa" w:w="2256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类型</w:t>
            </w:r>
          </w:p>
        </w:tc>
        <w:tc>
          <w:tcPr>
            <w:tcW w:type="dxa" w:w="2256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必填</w:t>
            </w:r>
          </w:p>
        </w:tc>
        <w:tc>
          <w:tcPr>
            <w:tcW w:type="dxa" w:w="2256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appId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String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应用ID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timestamp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String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请求时间戳（秒）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sign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String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签名字符串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userId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String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用户ID（SSO账号）</w:t>
            </w:r>
          </w:p>
        </w:tc>
      </w:tr>
    </w:tbl>
    <w:p>
      <w:pPr>
        <w:spacing w:after="80" w:line="360" w:lineRule="auto"/>
      </w:pP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10.3 创建日程接口详情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4"/>
        </w:rPr>
        <w:t>10.3.1 请求参数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参数名</w:t>
            </w:r>
          </w:p>
        </w:tc>
        <w:tc>
          <w:tcPr>
            <w:tcW w:type="dxa" w:w="2256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类型</w:t>
            </w:r>
          </w:p>
        </w:tc>
        <w:tc>
          <w:tcPr>
            <w:tcW w:type="dxa" w:w="2256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必填</w:t>
            </w:r>
          </w:p>
        </w:tc>
        <w:tc>
          <w:tcPr>
            <w:tcW w:type="dxa" w:w="2256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title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String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日程标题，最大长度200字符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description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String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日程描述，最大长度1000字符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startTime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String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开始时间，格式：yyyy-MM-dd HH:mm:ss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endTime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String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结束时间，格式：yyyy-MM-dd HH:mm:ss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location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String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地点信息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attendees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String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参与人用户ID列表，多个用","分隔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reminder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Integer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提醒时间（分钟），0-不提醒，15-提前15分钟，30-提前30分钟，60-提前1小时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recurrence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String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重复规则，支持：daily-每天，weekly-每周，monthly-每月，yearly-每年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color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String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日程颜色，十六进制颜色值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allDay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Boolean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是否全天日程，默认false</w:t>
            </w:r>
          </w:p>
        </w:tc>
      </w:tr>
    </w:tbl>
    <w:p>
      <w:pPr>
        <w:spacing w:after="80" w:line="360" w:lineRule="auto"/>
      </w:pPr>
    </w:p>
    <w:p>
      <w:pPr>
        <w:spacing w:after="160" w:line="360" w:lineRule="auto" w:before="160"/>
      </w:pPr>
      <w:r>
        <w:rPr>
          <w:rFonts w:ascii="Arial" w:hAnsi="Arial" w:eastAsia="黑体"/>
          <w:b/>
          <w:sz w:val="24"/>
        </w:rPr>
        <w:t>10.3.2 请求示例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POST /api/schedule/create HTTP/1.1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Host: gateway.gyzq.com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Content-Type: application/json</w:t>
      </w:r>
    </w:p>
    <w:p>
      <w:pPr>
        <w:spacing w:after="0" w:line="288" w:lineRule="auto" w:before="0"/>
        <w:shd w:fill="F5F5F5" w:val="clear"/>
      </w:pP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{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"appId": "GY_APP_001",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"timestamp": "1783046400",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"sign": "a1b2c3d4e5f678901234567890123456",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"userId": "admin",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"title": "项目评审会议",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"description": "智能门户项目二期评审会议，请相关同事准时参加。",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"startTime": "2026-07-20 14:00:00",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"endTime": "2026-07-20 16:00:00",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"location": "总部大楼3楼会议室A",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"attendees": "user001,user002,user003,user004",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"reminder": 30,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"color": "#4CAF50",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"allDay": false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4"/>
        </w:rPr>
        <w:t>10.3.3 响应示例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{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"code": 0,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"message": "success",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"data": {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"scheduleId": "SC20260708001",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"createTime": "2026-07-03 10:30:00",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"creator": "admin"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10.4 查询日程列表接口详情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4"/>
        </w:rPr>
        <w:t>10.4.1 请求参数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参数名</w:t>
            </w:r>
          </w:p>
        </w:tc>
        <w:tc>
          <w:tcPr>
            <w:tcW w:type="dxa" w:w="2256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类型</w:t>
            </w:r>
          </w:p>
        </w:tc>
        <w:tc>
          <w:tcPr>
            <w:tcW w:type="dxa" w:w="2256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必填</w:t>
            </w:r>
          </w:p>
        </w:tc>
        <w:tc>
          <w:tcPr>
            <w:tcW w:type="dxa" w:w="2256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userId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String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查询用户的ID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startDate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String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开始时间，格式：yyyy-MM-dd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endDate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String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结束时间，格式：yyyy-MM-dd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keyword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String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关键词搜索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pageNum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Integer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页码，默认1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pageSize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Integer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每页数量，默认20，最大100</w:t>
            </w:r>
          </w:p>
        </w:tc>
      </w:tr>
    </w:tbl>
    <w:p>
      <w:pPr>
        <w:spacing w:after="80" w:line="360" w:lineRule="auto"/>
      </w:pPr>
    </w:p>
    <w:p>
      <w:pPr>
        <w:spacing w:after="160" w:line="360" w:lineRule="auto" w:before="160"/>
      </w:pPr>
      <w:r>
        <w:rPr>
          <w:rFonts w:ascii="Arial" w:hAnsi="Arial" w:eastAsia="黑体"/>
          <w:b/>
          <w:sz w:val="24"/>
        </w:rPr>
        <w:t>10.4.2 请求示例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GET /api/schedule/list?appId=GY_APP_001&amp;timestamp=1783046400&amp;sign=a1b2c3d4&amp;userId=admin&amp;startDate=2026-07-03&amp;endDate=2026-07-31&amp;pageNum=1&amp;pageSize=20 HTTP/1.1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Host: gateway.gyzq.com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4"/>
        </w:rPr>
        <w:t>10.4.3 响应示例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{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"code": 0,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"message": "success",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"data": {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"total": 8,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"pageNum": 1,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"pageSize": 20,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"list": [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    {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        "scheduleId": "SC20260708001",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        "title": "项目评审会议",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        "description": "智能门户项目二期评审会议，请相关同事准时参加。",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        "startTime": "2026-07-20 14:00:00",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        "endTime": "2026-07-20 16:00:00",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        "location": "总部大楼3楼会议室A",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        "attendees": ["user001", "user002", "user003", "user004"],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        "creator": "admin",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        "createTime": "2026-07-03 10:30:00",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        "color": "#4CAF50",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        "allDay": false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    }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]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10.5 日程中心错误码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错误码</w:t>
            </w:r>
          </w:p>
        </w:tc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说明</w:t>
            </w:r>
          </w:p>
        </w:tc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处理建议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成功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401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认证失败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检查AppID、AppSecret和签名是否正确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403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无权限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检查应用权限配置，联系管理员授权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参数错误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检查请求参数格式，特别是时间格式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429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频率超限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降低请求频率，联系管理员调整限制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500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内部错误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稍后重试，如持续出现联系技术支持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404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日程不存在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检查scheduleId是否正确</w:t>
            </w:r>
          </w:p>
        </w:tc>
      </w:tr>
    </w:tbl>
    <w:p>
      <w:pPr>
        <w:spacing w:after="80" w:line="360" w:lineRule="auto"/>
      </w:pPr>
    </w:p>
    <w:p>
      <w:pPr>
        <w:spacing w:after="160" w:line="360" w:lineRule="auto" w:before="240"/>
      </w:pPr>
      <w:r>
        <w:rPr>
          <w:rFonts w:ascii="Arial" w:hAnsi="Arial" w:eastAsia="黑体"/>
          <w:b/>
          <w:sz w:val="30"/>
        </w:rPr>
        <w:t>11. 数据源接入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11.1 接入模式概述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数据源接入支持两种模式：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模式</w:t>
            </w:r>
          </w:p>
        </w:tc>
        <w:tc>
          <w:tcPr>
            <w:tcW w:type="dxa" w:w="1805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说明</w:t>
            </w:r>
          </w:p>
        </w:tc>
        <w:tc>
          <w:tcPr>
            <w:tcW w:type="dxa" w:w="1805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适用场景</w:t>
            </w:r>
          </w:p>
        </w:tc>
        <w:tc>
          <w:tcPr>
            <w:tcW w:type="dxa" w:w="1805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优势</w:t>
            </w:r>
          </w:p>
        </w:tc>
        <w:tc>
          <w:tcPr>
            <w:tcW w:type="dxa" w:w="1805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劣势</w:t>
            </w:r>
          </w:p>
        </w:tc>
      </w:tr>
      <w:tr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主动拉取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门户定时从数据源拉取数据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数据更新频率较低（小时级/天级）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实现简单，无需推送服务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实时性较差</w:t>
            </w:r>
          </w:p>
        </w:tc>
      </w:tr>
      <w:tr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数据推送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数据源主动推送数据到门户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数据更新频率较高（分钟级/秒级）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实时性好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实现复杂，需维护推送服务</w:t>
            </w:r>
          </w:p>
        </w:tc>
      </w:tr>
    </w:tbl>
    <w:p>
      <w:pPr>
        <w:spacing w:after="80" w:line="360" w:lineRule="auto"/>
      </w:pP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11.2 主动拉取模式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4"/>
        </w:rPr>
        <w:t>11.2.1 接口规范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数据源需提供标准REST接口供门户调用：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接口类型</w:t>
            </w:r>
          </w:p>
        </w:tc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HTTP方法</w:t>
            </w:r>
          </w:p>
        </w:tc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数据列表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获取数据列表，支持分页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数据详情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获取单条数据详情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增量数据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获取指定时间后的增量数据</w:t>
            </w:r>
          </w:p>
        </w:tc>
      </w:tr>
    </w:tbl>
    <w:p>
      <w:pPr>
        <w:spacing w:after="80" w:line="360" w:lineRule="auto"/>
      </w:pPr>
    </w:p>
    <w:p>
      <w:pPr>
        <w:spacing w:after="160" w:line="360" w:lineRule="auto" w:before="160"/>
      </w:pPr>
      <w:r>
        <w:rPr>
          <w:rFonts w:ascii="Arial" w:hAnsi="Arial" w:eastAsia="黑体"/>
          <w:b/>
          <w:sz w:val="24"/>
        </w:rPr>
        <w:t>11.2.2 数据格式要求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数据源接口返回数据需遵循以下格式：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{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"code": 0,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"message": "success",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"data": {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"total": 100,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"pageNum": 1,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"pageSize": 20,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"list": [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    {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        "id": "data001",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        "title": "数据标题",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        "content": "数据内容",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        "updateTime": "2026-07-03 10:30:00",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        "extra": {}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    }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]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4"/>
        </w:rPr>
        <w:t>11.2.3 认证方式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数据源接口支持以下认证方式：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API Key认证：请求头携带API Key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OAuth2.0认证：使用客户端凭证模式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签名认证：使用智能门户签名算法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11.3 数据推送模式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4"/>
        </w:rPr>
        <w:t>11.3.1 推送接口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门户提供数据接收接口：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接口名称</w:t>
            </w:r>
          </w:p>
        </w:tc>
        <w:tc>
          <w:tcPr>
            <w:tcW w:type="dxa" w:w="2256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HTTP方法</w:t>
            </w:r>
          </w:p>
        </w:tc>
        <w:tc>
          <w:tcPr>
            <w:tcW w:type="dxa" w:w="2256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接口路径</w:t>
            </w:r>
          </w:p>
        </w:tc>
        <w:tc>
          <w:tcPr>
            <w:tcW w:type="dxa" w:w="2256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数据推送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/api/data/push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接收数据源推送的数据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批量推送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/api/data/batch-push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批量接收数据</w:t>
            </w:r>
          </w:p>
        </w:tc>
      </w:tr>
    </w:tbl>
    <w:p>
      <w:pPr>
        <w:spacing w:after="80" w:line="360" w:lineRule="auto"/>
      </w:pPr>
    </w:p>
    <w:p>
      <w:pPr>
        <w:spacing w:after="160" w:line="360" w:lineRule="auto" w:before="160"/>
      </w:pPr>
      <w:r>
        <w:rPr>
          <w:rFonts w:ascii="Arial" w:hAnsi="Arial" w:eastAsia="黑体"/>
          <w:b/>
          <w:sz w:val="24"/>
        </w:rPr>
        <w:t>11.3.2 推送请求示例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POST /api/data/push HTTP/1.1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Host: gateway.gyzq.com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Content-Type: application/json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X-AppKey: GY_APP_001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X-Timestamp: 1783046400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X-Nonce: a1b2c3d4e5f6789012345678901234567890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X-Sign: b2c3d4e5f6789012345678901234567890123456789012345678901234567890</w:t>
      </w:r>
    </w:p>
    <w:p>
      <w:pPr>
        <w:spacing w:after="0" w:line="288" w:lineRule="auto" w:before="0"/>
        <w:shd w:fill="F5F5F5" w:val="clear"/>
      </w:pP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{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"dataSourceId": "DS001",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"dataType": "report",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"data": [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{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    "id": "data001",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    "title": "2026年第一季度销售报表",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    "content": "第一季度销售额达到5000万元，同比增长15%",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    "updateTime": "2026-07-03 10:30:00",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    "category": "销售报表",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    "extra": {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        "quarter": "Q1",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        "year": 2026,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        "amount": 50000000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    }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}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],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"timestamp": "1783046400"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4"/>
        </w:rPr>
        <w:t>11.3.3 推送响应示例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{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"code": 0,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"message": "success",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"data": {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"receivedCount": 1,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"processedCount": 1,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"failedCount": 0,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"processTime": "2026-07-03 10:30:01"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11.4 数据源接入流程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申请数据源：在智能门户管理控制台申请数据源接入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配置数据源：配置数据源类型、接口地址、认证方式等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测试连接：测试数据源接口连通性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映射字段：配置数据源字段与门户字段的映射关系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设置同步策略：配置同步频率、增量策略等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上线运行：启用数据源同步任务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11.5 数据源错误码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错误码</w:t>
            </w:r>
          </w:p>
        </w:tc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说明</w:t>
            </w:r>
          </w:p>
        </w:tc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处理建议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成功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401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认证失败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检查数据源认证配置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403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无权限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检查数据源权限配置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参数错误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检查推送数据格式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408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连接超时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检查网络连通性，调整超时配置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429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频率超限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降低推送频率，联系管理员调整限制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500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内部错误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稍后重试，如持续出现联系技术支持</w:t>
            </w:r>
          </w:p>
        </w:tc>
      </w:tr>
    </w:tbl>
    <w:p>
      <w:pPr>
        <w:spacing w:after="80" w:line="360" w:lineRule="auto"/>
      </w:pPr>
    </w:p>
    <w:p>
      <w:pPr>
        <w:spacing w:after="160" w:line="360" w:lineRule="auto" w:before="240"/>
      </w:pPr>
      <w:r>
        <w:rPr>
          <w:rFonts w:ascii="Arial" w:hAnsi="Arial" w:eastAsia="黑体"/>
          <w:b/>
          <w:sz w:val="30"/>
        </w:rPr>
        <w:t>12. 接入审批流程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12.1 审批流程概述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第三方应用接入智能门户需经过以下审批流程：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应用申请 → 技术评审 → 安全评审 → 业务评审 → 开发接入 → 测试验证 → 上线审批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12.2 审批节点说明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4"/>
        </w:rPr>
        <w:t>12.2.1 应用申请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提交材料：应用接入申请表、应用说明文档、技术架构图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审批人员：应用管理员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审批时限：1个工作日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4"/>
        </w:rPr>
        <w:t>12.2.2 技术评审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评审内容：接口设计、数据格式、签名算法、性能要求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评审人员：技术架构师、开发工程师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评审时限：2个工作日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4"/>
        </w:rPr>
        <w:t>12.2.3 安全评审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评审内容：数据安全、访问控制、日志审计、漏洞扫描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评审人员：安全工程师、运维工程师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评审时限：2个工作日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4"/>
        </w:rPr>
        <w:t>12.2.4 业务评审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评审内容：业务需求、用户体验、数据一致性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评审人员：产品经理、业务负责人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评审时限：1个工作日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4"/>
        </w:rPr>
        <w:t>12.2.5 开发接入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开发内容：接口开发、签名实现、异常处理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开发周期：参考各场景工时估算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支持资源：技术文档、示例代码、技术支持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4"/>
        </w:rPr>
        <w:t>12.2.6 测试验证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测试内容：功能测试、性能测试、安全测试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测试环境：开发环境、测试环境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测试周期：2-3个工作日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4"/>
        </w:rPr>
        <w:t>12.2.7 上线审批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审批内容：测试报告、上线方案、回滚方案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审批人员：项目经理、运维负责人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审批时限：1个工作日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12.3 审批状态查询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通过管理控制台可查询审批状态：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状态</w:t>
            </w:r>
          </w:p>
        </w:tc>
        <w:tc>
          <w:tcPr>
            <w:tcW w:type="dxa" w:w="4513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待审批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申请已提交，等待审批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审批中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正在进行技术/安全/业务评审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已通过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审批通过，可进行开发接入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已拒绝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审批未通过，需修改后重新申请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开发中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正在进行接口开发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测试中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正在进行测试验证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已上线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应用已上线运行</w:t>
            </w:r>
          </w:p>
        </w:tc>
      </w:tr>
    </w:tbl>
    <w:p>
      <w:pPr>
        <w:spacing w:after="80" w:line="360" w:lineRule="auto"/>
      </w:pPr>
    </w:p>
    <w:p>
      <w:pPr>
        <w:spacing w:after="160" w:line="360" w:lineRule="auto" w:before="240"/>
      </w:pPr>
      <w:r>
        <w:rPr>
          <w:rFonts w:ascii="Arial" w:hAnsi="Arial" w:eastAsia="黑体"/>
          <w:b/>
          <w:sz w:val="30"/>
        </w:rPr>
        <w:t>13. 常见问题与排查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13.1 签名相关问题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4"/>
        </w:rPr>
        <w:t>13.1.1 签名验证失败（错误码401）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可能原因：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AppID或AppSecret错误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参数排序不正确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时间戳超出5分钟有效期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签名算法使用错误（待办中心用MD5(SHA256(...))，消息中心用HMAC-SHA256）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排查步骤：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检查AppID和AppSecret是否正确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确认参数按ASCII码升序排列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检查时间戳是否在5分钟有效期内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确认使用的签名算法是否正确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使用日志记录签名过程，与示例代码对比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4"/>
        </w:rPr>
        <w:t>13.1.2 时间戳过期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可能原因：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服务器时间与门户服务器时间不同步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网络延迟导致请求处理时间过长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解决方案：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同步服务器时间：ntpdate ntp.gyzq.com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优化网络连接，减少延迟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在签名前获取最新时间戳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13.2 接口调用问题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4"/>
        </w:rPr>
        <w:t>13.2.1 请求频率超限（错误码429）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可能原因：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单位时间内请求次数超过限制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批量操作未控制并发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解决方案：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降低请求频率，参考各接口频率限制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使用批量接口减少请求次数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实现请求队列和限流机制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联系管理员调整频率限制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4"/>
        </w:rPr>
        <w:t>13.2.2 参数错误（错误码400）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可能原因：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必填参数缺失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参数格式错误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参数值超出范围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排查步骤：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检查请求参数是否完整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验证参数格式（如时间格式、JSON格式）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检查参数值是否在允许范围内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参考接口文档核对参数说明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13.3 数据同步问题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4"/>
        </w:rPr>
        <w:t>13.3.1 数据推送失败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可能原因：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网络连接问题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数据格式错误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认证失败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排查步骤：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检查网络连通性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验证数据格式是否符合规范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检查认证配置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查看门户日志获取详细错误信息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4"/>
        </w:rPr>
        <w:t>13.3.2 数据同步延迟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可能原因：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同步任务执行频率设置过低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数据量过大处理时间过长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系统资源不足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解决方案：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调整同步频率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优化数据查询和处理逻辑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增加系统资源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使用增量同步减少数据量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13.4 性能优化建议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4"/>
        </w:rPr>
        <w:t>13.4.1 接口调用优化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批量操作：使用批量接口减少请求次数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缓存机制：缓存不常变化的数据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异步处理：非关键路径使用异步调用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连接池：使用HTTP连接池减少连接建立开销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4"/>
        </w:rPr>
        <w:t>13.4.2 数据同步优化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增量同步：只同步变化的数据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压缩传输：对大量数据启用压缩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分页处理：大数据量分页处理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错峰同步：避开业务高峰期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13.5 技术支持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4"/>
        </w:rPr>
        <w:t>13.5.1 日志记录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建议记录以下日志信息：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请求时间、接口路径、请求参数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响应时间、响应状态码、响应数据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签名生成过程、签名结果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错误信息、异常堆栈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4"/>
        </w:rPr>
        <w:t>13.5.2 联系方式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技术支持邮箱：tech-support@gyzq.com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技术支持电话：程文斐：0551-62201332 / 葛鹏飞：0551-62207154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技术支持群：请联系王昭获取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文档反馈：doc-feedback@gyzq.com</w:t>
      </w:r>
    </w:p>
    <w:p>
      <w:pPr>
        <w:spacing w:after="160" w:line="360" w:lineRule="auto" w:before="240"/>
      </w:pPr>
      <w:r>
        <w:rPr>
          <w:rFonts w:ascii="Arial" w:hAnsi="Arial" w:eastAsia="黑体"/>
          <w:b/>
          <w:sz w:val="30"/>
        </w:rPr>
        <w:t>14. 附录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14.1 接口清单汇总表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序号</w:t>
            </w:r>
          </w:p>
        </w:tc>
        <w:tc>
          <w:tcPr>
            <w:tcW w:type="dxa" w:w="1504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中心</w:t>
            </w:r>
          </w:p>
        </w:tc>
        <w:tc>
          <w:tcPr>
            <w:tcW w:type="dxa" w:w="1504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接口名称</w:t>
            </w:r>
          </w:p>
        </w:tc>
        <w:tc>
          <w:tcPr>
            <w:tcW w:type="dxa" w:w="1504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HTTP方法</w:t>
            </w:r>
          </w:p>
        </w:tc>
        <w:tc>
          <w:tcPr>
            <w:tcW w:type="dxa" w:w="1504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接口路径</w:t>
            </w:r>
          </w:p>
        </w:tc>
        <w:tc>
          <w:tcPr>
            <w:tcW w:type="dxa" w:w="1504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待办中心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创建待办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/api/todo/create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创建新的待办事项</w:t>
            </w:r>
          </w:p>
        </w:tc>
      </w:tr>
      <w:tr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待办中心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更新待办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/api/todo/update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更新待办事项信息</w:t>
            </w:r>
          </w:p>
        </w:tc>
      </w:tr>
      <w:tr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待办中心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删除待办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/api/todo/delete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删除待办事项</w:t>
            </w:r>
          </w:p>
        </w:tc>
      </w:tr>
      <w:tr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待办中心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查询待办详情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/api/todo/detail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根据ID查询待办详情</w:t>
            </w:r>
          </w:p>
        </w:tc>
      </w:tr>
      <w:tr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待办中心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查询待办列表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/api/todo/list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查询待办列表（分页）</w:t>
            </w:r>
          </w:p>
        </w:tc>
      </w:tr>
      <w:tr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待办中心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标记完成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/api/todo/complete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标记待办为已完成</w:t>
            </w:r>
          </w:p>
        </w:tc>
      </w:tr>
      <w:tr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待办中心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标记已读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/api/todo/read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标记待办为已读</w:t>
            </w:r>
          </w:p>
        </w:tc>
      </w:tr>
      <w:tr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待办中心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批量操作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/api/todo/batch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批量处理待办事项</w:t>
            </w:r>
          </w:p>
        </w:tc>
      </w:tr>
      <w:tr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待办中心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查询统计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/api/todo/stats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查询待办统计数据</w:t>
            </w:r>
          </w:p>
        </w:tc>
      </w:tr>
      <w:tr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消息中心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发送消息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/do1cloud-message-api/openapi/message/save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发送新消息</w:t>
            </w:r>
          </w:p>
        </w:tc>
      </w:tr>
      <w:tr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消息中心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撤回消息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/do1cloud-message-api/openapi/message/revoke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撤回已发送消息</w:t>
            </w:r>
          </w:p>
        </w:tc>
      </w:tr>
      <w:tr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消息中心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查询消息状态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/do1cloud-message-api/openapi/message/status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查询消息发送状态</w:t>
            </w:r>
          </w:p>
        </w:tc>
      </w:tr>
      <w:tr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13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消息中心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查询消息列表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/do1cloud-message-api/openapi/message/list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查询消息列表</w:t>
            </w:r>
          </w:p>
        </w:tc>
      </w:tr>
      <w:tr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14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日程中心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创建日程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/api/schedule/create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创建新的日程安排</w:t>
            </w:r>
          </w:p>
        </w:tc>
      </w:tr>
      <w:tr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15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日程中心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编辑日程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/api/schedule/update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更新日程信息</w:t>
            </w:r>
          </w:p>
        </w:tc>
      </w:tr>
      <w:tr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16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日程中心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删除日程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/api/schedule/delete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删除日程安排</w:t>
            </w:r>
          </w:p>
        </w:tc>
      </w:tr>
      <w:tr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17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日程中心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查询日程列表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/api/schedule/list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查询日程列表</w:t>
            </w:r>
          </w:p>
        </w:tc>
      </w:tr>
      <w:tr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18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日程中心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查询日程详情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/api/schedule/detail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查询单个日程详情</w:t>
            </w:r>
          </w:p>
        </w:tc>
      </w:tr>
      <w:tr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19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数据源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数据推送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/api/data/push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接收数据源推送的数据</w:t>
            </w:r>
          </w:p>
        </w:tc>
      </w:tr>
      <w:tr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数据源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批量推送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/api/data/batch-push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批量接收数据</w:t>
            </w:r>
          </w:p>
        </w:tc>
      </w:tr>
    </w:tbl>
    <w:p>
      <w:pPr>
        <w:spacing w:after="80" w:line="360" w:lineRule="auto"/>
      </w:pP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14.2 错误码表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错误码</w:t>
            </w:r>
          </w:p>
        </w:tc>
        <w:tc>
          <w:tcPr>
            <w:tcW w:type="dxa" w:w="2256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说明</w:t>
            </w:r>
          </w:p>
        </w:tc>
        <w:tc>
          <w:tcPr>
            <w:tcW w:type="dxa" w:w="2256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适用接口</w:t>
            </w:r>
          </w:p>
        </w:tc>
        <w:tc>
          <w:tcPr>
            <w:tcW w:type="dxa" w:w="2256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处理建议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成功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所有接口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参数错误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所有接口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检查请求参数格式和必填项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401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认证失败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所有接口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检查AppID、AppSecret和签名是否正确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403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无权限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所有接口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检查应用权限配置，联系管理员授权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404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资源不存在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查询类接口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检查资源ID是否正确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408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连接超时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数据源接口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检查网络连通性，调整超时配置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429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频率超限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所有接口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降低请求频率，联系管理员调整限制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500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内部错误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所有接口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稍后重试，如持续出现联系技术支持</w:t>
            </w:r>
          </w:p>
        </w:tc>
      </w:tr>
    </w:tbl>
    <w:p>
      <w:pPr>
        <w:spacing w:after="80" w:line="360" w:lineRule="auto"/>
      </w:pP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14.3 已识别需接入应用清单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以下为已识别的18个需接入应用：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序号</w:t>
            </w:r>
          </w:p>
        </w:tc>
        <w:tc>
          <w:tcPr>
            <w:tcW w:type="dxa" w:w="1805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应用名称</w:t>
            </w:r>
          </w:p>
        </w:tc>
        <w:tc>
          <w:tcPr>
            <w:tcW w:type="dxa" w:w="1805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接入场景</w:t>
            </w:r>
          </w:p>
        </w:tc>
        <w:tc>
          <w:tcPr>
            <w:tcW w:type="dxa" w:w="1805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优先级</w:t>
            </w:r>
          </w:p>
        </w:tc>
        <w:tc>
          <w:tcPr>
            <w:tcW w:type="dxa" w:w="1805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状态</w:t>
            </w:r>
          </w:p>
        </w:tc>
      </w:tr>
      <w:tr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微盘扩容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待办中心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高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待接入</w:t>
            </w:r>
          </w:p>
        </w:tc>
      </w:tr>
      <w:tr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新闻公告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消息中心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高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待接入</w:t>
            </w:r>
          </w:p>
        </w:tc>
      </w:tr>
      <w:tr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七巧plus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待办中心、消息中心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高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待接入</w:t>
            </w:r>
          </w:p>
        </w:tc>
      </w:tr>
      <w:tr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云办公系列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待办中心、消息中心、日程中心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高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待接入</w:t>
            </w:r>
          </w:p>
        </w:tc>
      </w:tr>
      <w:tr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OA系统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待办中心、消息中心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高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待接入</w:t>
            </w:r>
          </w:p>
        </w:tc>
      </w:tr>
      <w:tr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HR系统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待办中心、消息中心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待接入</w:t>
            </w:r>
          </w:p>
        </w:tc>
      </w:tr>
      <w:tr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财务系统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待办中心、消息中心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待接入</w:t>
            </w:r>
          </w:p>
        </w:tc>
      </w:tr>
      <w:tr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CRM系统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待办中心、消息中心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待接入</w:t>
            </w:r>
          </w:p>
        </w:tc>
      </w:tr>
      <w:tr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项目管理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待办中心、日程中心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待接入</w:t>
            </w:r>
          </w:p>
        </w:tc>
      </w:tr>
      <w:tr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知识库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消息中心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待接入</w:t>
            </w:r>
          </w:p>
        </w:tc>
      </w:tr>
      <w:tr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报表系统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数据源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待接入</w:t>
            </w:r>
          </w:p>
        </w:tc>
      </w:tr>
      <w:tr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监控系统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数据源、消息中心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待接入</w:t>
            </w:r>
          </w:p>
        </w:tc>
      </w:tr>
      <w:tr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13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日志系统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数据源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低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待接入</w:t>
            </w:r>
          </w:p>
        </w:tc>
      </w:tr>
      <w:tr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14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配置中心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消息中心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低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待接入</w:t>
            </w:r>
          </w:p>
        </w:tc>
      </w:tr>
      <w:tr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15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权限系统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待办中心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低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待接入</w:t>
            </w:r>
          </w:p>
        </w:tc>
      </w:tr>
      <w:tr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16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审计系统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数据源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低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待接入</w:t>
            </w:r>
          </w:p>
        </w:tc>
      </w:tr>
      <w:tr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17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消息队列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消息中心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低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待接入</w:t>
            </w:r>
          </w:p>
        </w:tc>
      </w:tr>
      <w:tr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18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缓存系统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数据源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低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待接入</w:t>
            </w:r>
          </w:p>
        </w:tc>
      </w:tr>
    </w:tbl>
    <w:p>
      <w:pPr>
        <w:spacing w:after="80" w:line="360" w:lineRule="auto"/>
      </w:pP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14.4 工时估算参考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接入场景</w:t>
            </w:r>
          </w:p>
        </w:tc>
        <w:tc>
          <w:tcPr>
            <w:tcW w:type="dxa" w:w="2256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单个应用工时</w:t>
            </w:r>
          </w:p>
        </w:tc>
        <w:tc>
          <w:tcPr>
            <w:tcW w:type="dxa" w:w="2256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影响因素</w:t>
            </w:r>
          </w:p>
        </w:tc>
        <w:tc>
          <w:tcPr>
            <w:tcW w:type="dxa" w:w="2256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优化建议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待办中心接入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3-5人天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接口数量、业务复杂度、签名实现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使用示例代码模板，减少重复开发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消息中心接入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2-3人天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消息类型、可见范围配置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复用消息模板，减少定制开发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日程中心接入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2-3人天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接口数量、业务逻辑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标准化日程字段，减少映射工作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数据源接入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1-2人天/数据源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数据量、同步频率、数据格式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使用标准数据格式，减少转换工作</w:t>
            </w:r>
          </w:p>
        </w:tc>
      </w:tr>
    </w:tbl>
    <w:p>
      <w:pPr>
        <w:spacing w:after="80" w:line="360" w:lineRule="auto"/>
      </w:pP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14.5 环境配置参考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配置项</w:t>
            </w:r>
          </w:p>
        </w:tc>
        <w:tc>
          <w:tcPr>
            <w:tcW w:type="dxa" w:w="2256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开发环境</w:t>
            </w:r>
          </w:p>
        </w:tc>
        <w:tc>
          <w:tcPr>
            <w:tcW w:type="dxa" w:w="2256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测试环境</w:t>
            </w:r>
          </w:p>
        </w:tc>
        <w:tc>
          <w:tcPr>
            <w:tcW w:type="dxa" w:w="2256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生产环境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网关域名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dev-gateway.gyzq.com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test-gateway.gyzq.com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gateway.gyzq.com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端口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443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443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443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协议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HTTPS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HTTPS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HTTPS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超时时间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30秒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30秒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30秒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重试次数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3次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3次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3次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日志级别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DEBUG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INFO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WARN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监控状态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开启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开启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开启</w:t>
            </w:r>
          </w:p>
        </w:tc>
      </w:tr>
    </w:tbl>
    <w:p>
      <w:pPr>
        <w:spacing w:after="80" w:line="360" w:lineRule="auto"/>
      </w:pPr>
    </w:p>
    <w:p>
      <w:pPr>
        <w:spacing w:after="80" w:line="360" w:lineRule="auto"/>
        <w:jc w:val="center"/>
      </w:pPr>
      <w:r>
        <w:rPr>
          <w:rFonts w:ascii="Times New Roman" w:hAnsi="Times New Roman" w:eastAsia="宋体"/>
          <w:b w:val="0"/>
          <w:sz w:val="12"/>
        </w:rPr>
        <w:t>────────────────────────────────────────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文档编制：王昭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版本：V1.0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日期：2026年7月3日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审核：丁小建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批准：何金钟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999999"/>
        <w:sz w:val="16"/>
      </w:rPr>
      <w:fldChar w:fldCharType="begin"/>
    </w:r>
    <w:r>
      <w:rPr>
        <w:rFonts w:ascii="Times New Roman" w:hAnsi="Times New Roman" w:eastAsia="宋体"/>
        <w:b w:val="0"/>
        <w:color w:val="999999"/>
        <w:sz w:val="16"/>
      </w:rPr>
      <w:instrText xml:space="preserve"> PAGE </w:instrText>
    </w:r>
    <w:r>
      <w:rPr>
        <w:rFonts w:ascii="Times New Roman" w:hAnsi="Times New Roman" w:eastAsia="宋体"/>
        <w:b w:val="0"/>
        <w:color w:val="999999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