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1B5AC">
      <w:pPr>
        <w:spacing w:line="360" w:lineRule="auto"/>
        <w:rPr>
          <w:rFonts w:hint="eastAsia" w:ascii="宋体" w:hAnsi="宋体" w:eastAsia="宋体" w:cs="宋体"/>
        </w:rPr>
      </w:pPr>
    </w:p>
    <w:p w14:paraId="13CCC1AC">
      <w:pPr>
        <w:spacing w:line="360" w:lineRule="auto"/>
        <w:rPr>
          <w:rFonts w:hint="eastAsia" w:ascii="宋体" w:hAnsi="宋体" w:eastAsia="宋体" w:cs="宋体"/>
        </w:rPr>
      </w:pPr>
    </w:p>
    <w:p w14:paraId="03FFCE98">
      <w:pPr>
        <w:spacing w:line="360" w:lineRule="auto"/>
        <w:rPr>
          <w:rFonts w:hint="eastAsia" w:ascii="宋体" w:hAnsi="宋体" w:eastAsia="宋体" w:cs="宋体"/>
        </w:rPr>
      </w:pPr>
    </w:p>
    <w:p w14:paraId="663690D5">
      <w:pPr>
        <w:spacing w:line="360" w:lineRule="auto"/>
        <w:rPr>
          <w:rFonts w:hint="eastAsia" w:ascii="宋体" w:hAnsi="宋体" w:eastAsia="宋体" w:cs="宋体"/>
        </w:rPr>
      </w:pPr>
    </w:p>
    <w:p w14:paraId="05F3A400">
      <w:pPr>
        <w:spacing w:line="360" w:lineRule="auto"/>
        <w:rPr>
          <w:rFonts w:hint="eastAsia" w:ascii="宋体" w:hAnsi="宋体" w:eastAsia="宋体" w:cs="宋体"/>
        </w:rPr>
      </w:pPr>
    </w:p>
    <w:p w14:paraId="690F16CA">
      <w:pPr>
        <w:spacing w:line="360" w:lineRule="auto"/>
        <w:rPr>
          <w:rFonts w:hint="eastAsia" w:ascii="宋体" w:hAnsi="宋体" w:eastAsia="宋体" w:cs="宋体"/>
        </w:rPr>
      </w:pPr>
    </w:p>
    <w:p w14:paraId="5B7D95FF">
      <w:pPr>
        <w:spacing w:line="360" w:lineRule="auto"/>
        <w:jc w:val="center"/>
        <w:rPr>
          <w:rFonts w:hint="eastAsia" w:ascii="宋体" w:hAnsi="宋体" w:eastAsia="宋体" w:cs="宋体"/>
          <w:sz w:val="36"/>
          <w:szCs w:val="44"/>
        </w:rPr>
      </w:pPr>
    </w:p>
    <w:p w14:paraId="2EC67F14">
      <w:pPr>
        <w:spacing w:line="360" w:lineRule="auto"/>
        <w:jc w:val="center"/>
        <w:rPr>
          <w:rFonts w:hint="eastAsia" w:ascii="宋体" w:hAnsi="宋体" w:eastAsia="宋体" w:cs="宋体"/>
          <w:sz w:val="36"/>
          <w:szCs w:val="44"/>
        </w:rPr>
      </w:pPr>
      <w:r>
        <w:rPr>
          <w:rFonts w:hint="eastAsia" w:ascii="宋体" w:hAnsi="宋体" w:eastAsia="宋体" w:cs="宋体"/>
          <w:sz w:val="36"/>
          <w:szCs w:val="44"/>
        </w:rPr>
        <w:t>同期资料本地文档报告文件解析处理平台</w:t>
      </w:r>
    </w:p>
    <w:p w14:paraId="1EB3BA57">
      <w:pPr>
        <w:spacing w:line="360" w:lineRule="auto"/>
        <w:jc w:val="center"/>
        <w:rPr>
          <w:rFonts w:hint="eastAsia" w:ascii="宋体" w:hAnsi="宋体" w:eastAsia="宋体" w:cs="宋体"/>
          <w:sz w:val="36"/>
          <w:szCs w:val="44"/>
        </w:rPr>
      </w:pPr>
      <w:r>
        <w:rPr>
          <w:rFonts w:hint="eastAsia" w:ascii="宋体" w:hAnsi="宋体" w:eastAsia="宋体" w:cs="宋体"/>
          <w:sz w:val="36"/>
          <w:szCs w:val="44"/>
        </w:rPr>
        <w:t>使用说明</w:t>
      </w:r>
    </w:p>
    <w:p w14:paraId="4B19A844">
      <w:pPr>
        <w:spacing w:line="360" w:lineRule="auto"/>
        <w:jc w:val="center"/>
        <w:rPr>
          <w:rFonts w:hint="eastAsia" w:ascii="宋体" w:hAnsi="宋体" w:eastAsia="宋体" w:cs="宋体"/>
          <w:sz w:val="36"/>
          <w:szCs w:val="44"/>
        </w:rPr>
      </w:pPr>
    </w:p>
    <w:p w14:paraId="2EECF238">
      <w:pPr>
        <w:spacing w:line="360" w:lineRule="auto"/>
        <w:jc w:val="center"/>
        <w:rPr>
          <w:rFonts w:hint="eastAsia" w:ascii="宋体" w:hAnsi="宋体" w:eastAsia="宋体" w:cs="宋体"/>
          <w:sz w:val="36"/>
          <w:szCs w:val="44"/>
        </w:rPr>
      </w:pPr>
    </w:p>
    <w:p w14:paraId="0DD5E841">
      <w:pPr>
        <w:spacing w:line="360" w:lineRule="auto"/>
        <w:jc w:val="center"/>
        <w:rPr>
          <w:rFonts w:hint="eastAsia" w:ascii="宋体" w:hAnsi="宋体" w:eastAsia="宋体" w:cs="宋体"/>
          <w:sz w:val="36"/>
          <w:szCs w:val="44"/>
        </w:rPr>
      </w:pPr>
    </w:p>
    <w:p w14:paraId="5EF7B5B2">
      <w:pPr>
        <w:spacing w:line="360" w:lineRule="auto"/>
        <w:jc w:val="center"/>
        <w:rPr>
          <w:rFonts w:hint="eastAsia" w:ascii="宋体" w:hAnsi="宋体" w:eastAsia="宋体" w:cs="宋体"/>
          <w:sz w:val="36"/>
          <w:szCs w:val="44"/>
          <w:lang w:eastAsia="zh-CN"/>
        </w:rPr>
      </w:pPr>
    </w:p>
    <w:p w14:paraId="4D860EE5">
      <w:pPr>
        <w:spacing w:line="360" w:lineRule="auto"/>
        <w:rPr>
          <w:rFonts w:hint="eastAsia" w:ascii="宋体" w:hAnsi="宋体" w:eastAsia="宋体" w:cs="宋体"/>
        </w:rPr>
      </w:pPr>
    </w:p>
    <w:p w14:paraId="213ED495">
      <w:pPr>
        <w:spacing w:line="360" w:lineRule="auto"/>
        <w:rPr>
          <w:rFonts w:hint="eastAsia" w:ascii="宋体" w:hAnsi="宋体" w:eastAsia="宋体" w:cs="宋体"/>
        </w:rPr>
      </w:pPr>
    </w:p>
    <w:p w14:paraId="2931A906">
      <w:pPr>
        <w:spacing w:line="360" w:lineRule="auto"/>
        <w:rPr>
          <w:rFonts w:hint="eastAsia" w:ascii="宋体" w:hAnsi="宋体" w:eastAsia="宋体" w:cs="宋体"/>
        </w:rPr>
      </w:pPr>
    </w:p>
    <w:p w14:paraId="0EA79AAC">
      <w:pPr>
        <w:spacing w:line="360" w:lineRule="auto"/>
        <w:rPr>
          <w:rFonts w:hint="eastAsia" w:ascii="宋体" w:hAnsi="宋体" w:eastAsia="宋体" w:cs="宋体"/>
        </w:rPr>
      </w:pPr>
    </w:p>
    <w:p w14:paraId="4AB20938">
      <w:pPr>
        <w:spacing w:line="360" w:lineRule="auto"/>
        <w:rPr>
          <w:rFonts w:hint="eastAsia" w:ascii="宋体" w:hAnsi="宋体" w:eastAsia="宋体" w:cs="宋体"/>
        </w:rPr>
      </w:pPr>
    </w:p>
    <w:p w14:paraId="7BC4A5F6">
      <w:pPr>
        <w:spacing w:line="360" w:lineRule="auto"/>
        <w:rPr>
          <w:rFonts w:hint="eastAsia" w:ascii="宋体" w:hAnsi="宋体" w:eastAsia="宋体" w:cs="宋体"/>
        </w:rPr>
      </w:pPr>
    </w:p>
    <w:p w14:paraId="25CEE61F">
      <w:pPr>
        <w:spacing w:line="360" w:lineRule="auto"/>
        <w:rPr>
          <w:rFonts w:hint="eastAsia" w:ascii="宋体" w:hAnsi="宋体" w:eastAsia="宋体" w:cs="宋体"/>
        </w:rPr>
      </w:pPr>
    </w:p>
    <w:p w14:paraId="1170B59D">
      <w:pPr>
        <w:spacing w:line="360" w:lineRule="auto"/>
        <w:rPr>
          <w:rFonts w:hint="eastAsia" w:ascii="宋体" w:hAnsi="宋体" w:eastAsia="宋体" w:cs="宋体"/>
        </w:rPr>
      </w:pPr>
    </w:p>
    <w:p w14:paraId="206BFCE2">
      <w:pPr>
        <w:spacing w:line="360" w:lineRule="auto"/>
        <w:rPr>
          <w:rFonts w:hint="eastAsia" w:ascii="宋体" w:hAnsi="宋体" w:eastAsia="宋体" w:cs="宋体"/>
        </w:rPr>
      </w:pPr>
    </w:p>
    <w:p w14:paraId="4E300605">
      <w:pPr>
        <w:spacing w:line="360" w:lineRule="auto"/>
        <w:rPr>
          <w:rFonts w:hint="eastAsia" w:ascii="宋体" w:hAnsi="宋体" w:eastAsia="宋体" w:cs="宋体"/>
        </w:rPr>
      </w:pPr>
    </w:p>
    <w:p w14:paraId="74808E59">
      <w:pPr>
        <w:spacing w:line="360" w:lineRule="auto"/>
        <w:rPr>
          <w:rFonts w:hint="eastAsia" w:ascii="宋体" w:hAnsi="宋体" w:eastAsia="宋体" w:cs="宋体"/>
        </w:rPr>
      </w:pPr>
    </w:p>
    <w:p w14:paraId="1616D788">
      <w:pPr>
        <w:spacing w:line="360" w:lineRule="auto"/>
        <w:rPr>
          <w:rFonts w:hint="eastAsia" w:ascii="宋体" w:hAnsi="宋体" w:eastAsia="宋体" w:cs="宋体"/>
        </w:rPr>
      </w:pPr>
    </w:p>
    <w:p w14:paraId="580B3123">
      <w:pPr>
        <w:spacing w:line="360" w:lineRule="auto"/>
        <w:rPr>
          <w:rFonts w:hint="eastAsia" w:ascii="宋体" w:hAnsi="宋体" w:eastAsia="宋体" w:cs="宋体"/>
        </w:rPr>
      </w:pPr>
    </w:p>
    <w:p w14:paraId="6B831D65">
      <w:pPr>
        <w:spacing w:line="360" w:lineRule="auto"/>
        <w:rPr>
          <w:rFonts w:hint="eastAsia" w:ascii="宋体" w:hAnsi="宋体" w:eastAsia="宋体" w:cs="宋体"/>
        </w:rPr>
      </w:pPr>
    </w:p>
    <w:sdt>
      <w:sdtPr>
        <w:rPr>
          <w:rFonts w:ascii="宋体" w:hAnsi="宋体" w:eastAsia="宋体" w:cstheme="minorBidi"/>
          <w:kern w:val="2"/>
          <w:sz w:val="21"/>
          <w:szCs w:val="24"/>
          <w:lang w:val="en-US" w:eastAsia="zh-CN" w:bidi="ar-SA"/>
        </w:rPr>
        <w:id w:val="147476736"/>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3DBE2810">
          <w:pPr>
            <w:spacing w:before="0" w:beforeLines="0" w:after="0" w:afterLines="0" w:line="360" w:lineRule="auto"/>
            <w:ind w:left="0" w:leftChars="0" w:right="0" w:rightChars="0" w:firstLine="0" w:firstLineChars="0"/>
            <w:jc w:val="center"/>
          </w:pPr>
          <w:r>
            <w:rPr>
              <w:rFonts w:ascii="宋体" w:hAnsi="宋体" w:eastAsia="宋体"/>
              <w:sz w:val="21"/>
            </w:rPr>
            <w:t>目录</w:t>
          </w:r>
        </w:p>
        <w:p w14:paraId="464ADE92">
          <w:pPr>
            <w:pStyle w:val="4"/>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TOC \o "1-3" \h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_Toc18729 </w:instrText>
          </w:r>
          <w:r>
            <w:rPr>
              <w:rFonts w:hint="eastAsia" w:ascii="宋体" w:hAnsi="宋体" w:eastAsia="宋体" w:cs="宋体"/>
            </w:rPr>
            <w:fldChar w:fldCharType="separate"/>
          </w:r>
          <w:r>
            <w:rPr>
              <w:rFonts w:hint="default"/>
              <w:lang w:eastAsia="zh-CN"/>
            </w:rPr>
            <w:t xml:space="preserve">1. </w:t>
          </w:r>
          <w:r>
            <w:rPr>
              <w:rFonts w:hint="eastAsia"/>
            </w:rPr>
            <w:t>系统访问信息</w:t>
          </w:r>
          <w:r>
            <w:tab/>
          </w:r>
          <w:r>
            <w:fldChar w:fldCharType="begin"/>
          </w:r>
          <w:r>
            <w:instrText xml:space="preserve"> PAGEREF _Toc18729 \h </w:instrText>
          </w:r>
          <w:r>
            <w:fldChar w:fldCharType="separate"/>
          </w:r>
          <w:r>
            <w:t>3</w:t>
          </w:r>
          <w:r>
            <w:fldChar w:fldCharType="end"/>
          </w:r>
          <w:r>
            <w:rPr>
              <w:rFonts w:hint="eastAsia" w:ascii="宋体" w:hAnsi="宋体" w:eastAsia="宋体" w:cs="宋体"/>
            </w:rPr>
            <w:fldChar w:fldCharType="end"/>
          </w:r>
        </w:p>
        <w:p w14:paraId="61373D41">
          <w:pPr>
            <w:pStyle w:val="4"/>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_Toc2725 </w:instrText>
          </w:r>
          <w:r>
            <w:rPr>
              <w:rFonts w:hint="eastAsia" w:ascii="宋体" w:hAnsi="宋体" w:eastAsia="宋体" w:cs="宋体"/>
            </w:rPr>
            <w:fldChar w:fldCharType="separate"/>
          </w:r>
          <w:r>
            <w:rPr>
              <w:rFonts w:hint="default"/>
              <w:lang w:eastAsia="zh-CN"/>
            </w:rPr>
            <w:t xml:space="preserve">2. </w:t>
          </w:r>
          <w:r>
            <w:rPr>
              <w:rFonts w:hint="eastAsia"/>
            </w:rPr>
            <w:t>系统登录</w:t>
          </w:r>
          <w:r>
            <w:tab/>
          </w:r>
          <w:r>
            <w:fldChar w:fldCharType="begin"/>
          </w:r>
          <w:r>
            <w:instrText xml:space="preserve"> PAGEREF _Toc2725 \h </w:instrText>
          </w:r>
          <w:r>
            <w:fldChar w:fldCharType="separate"/>
          </w:r>
          <w:r>
            <w:t>3</w:t>
          </w:r>
          <w:r>
            <w:fldChar w:fldCharType="end"/>
          </w:r>
          <w:r>
            <w:rPr>
              <w:rFonts w:hint="eastAsia" w:ascii="宋体" w:hAnsi="宋体" w:eastAsia="宋体" w:cs="宋体"/>
            </w:rPr>
            <w:fldChar w:fldCharType="end"/>
          </w:r>
        </w:p>
        <w:p w14:paraId="38CA3781">
          <w:pPr>
            <w:pStyle w:val="4"/>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_Toc25561 </w:instrText>
          </w:r>
          <w:r>
            <w:rPr>
              <w:rFonts w:hint="eastAsia" w:ascii="宋体" w:hAnsi="宋体" w:eastAsia="宋体" w:cs="宋体"/>
            </w:rPr>
            <w:fldChar w:fldCharType="separate"/>
          </w:r>
          <w:r>
            <w:rPr>
              <w:rFonts w:hint="default"/>
              <w:lang w:eastAsia="zh-CN"/>
            </w:rPr>
            <w:t xml:space="preserve">3. </w:t>
          </w:r>
          <w:r>
            <w:rPr>
              <w:rFonts w:hint="eastAsia"/>
              <w:lang w:val="en-US" w:eastAsia="zh-CN"/>
            </w:rPr>
            <w:t>登录企业</w:t>
          </w:r>
          <w:r>
            <w:tab/>
          </w:r>
          <w:r>
            <w:fldChar w:fldCharType="begin"/>
          </w:r>
          <w:r>
            <w:instrText xml:space="preserve"> PAGEREF _Toc25561 \h </w:instrText>
          </w:r>
          <w:r>
            <w:fldChar w:fldCharType="separate"/>
          </w:r>
          <w:r>
            <w:t>3</w:t>
          </w:r>
          <w:r>
            <w:fldChar w:fldCharType="end"/>
          </w:r>
          <w:r>
            <w:rPr>
              <w:rFonts w:hint="eastAsia" w:ascii="宋体" w:hAnsi="宋体" w:eastAsia="宋体" w:cs="宋体"/>
            </w:rPr>
            <w:fldChar w:fldCharType="end"/>
          </w:r>
        </w:p>
        <w:p w14:paraId="34809202">
          <w:pPr>
            <w:pStyle w:val="4"/>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_Toc3319 </w:instrText>
          </w:r>
          <w:r>
            <w:rPr>
              <w:rFonts w:hint="eastAsia" w:ascii="宋体" w:hAnsi="宋体" w:eastAsia="宋体" w:cs="宋体"/>
            </w:rPr>
            <w:fldChar w:fldCharType="separate"/>
          </w:r>
          <w:r>
            <w:rPr>
              <w:rFonts w:hint="default"/>
              <w:lang w:eastAsia="zh-CN"/>
            </w:rPr>
            <w:t xml:space="preserve">4. </w:t>
          </w:r>
          <w:r>
            <w:rPr>
              <w:rFonts w:hint="eastAsia"/>
              <w:lang w:val="en-US" w:eastAsia="zh-CN"/>
            </w:rPr>
            <w:t>企业档案</w:t>
          </w:r>
          <w:r>
            <w:tab/>
          </w:r>
          <w:r>
            <w:fldChar w:fldCharType="begin"/>
          </w:r>
          <w:r>
            <w:instrText xml:space="preserve"> PAGEREF _Toc3319 \h </w:instrText>
          </w:r>
          <w:r>
            <w:fldChar w:fldCharType="separate"/>
          </w:r>
          <w:r>
            <w:t>4</w:t>
          </w:r>
          <w:r>
            <w:fldChar w:fldCharType="end"/>
          </w:r>
          <w:r>
            <w:rPr>
              <w:rFonts w:hint="eastAsia" w:ascii="宋体" w:hAnsi="宋体" w:eastAsia="宋体" w:cs="宋体"/>
            </w:rPr>
            <w:fldChar w:fldCharType="end"/>
          </w:r>
        </w:p>
        <w:p w14:paraId="71E95F17">
          <w:pPr>
            <w:pStyle w:val="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_Toc2657 </w:instrText>
          </w:r>
          <w:r>
            <w:rPr>
              <w:rFonts w:hint="eastAsia" w:ascii="宋体" w:hAnsi="宋体" w:eastAsia="宋体" w:cs="宋体"/>
            </w:rPr>
            <w:fldChar w:fldCharType="separate"/>
          </w:r>
          <w:r>
            <w:rPr>
              <w:rFonts w:hint="default"/>
              <w:lang w:val="en-US" w:eastAsia="zh-CN"/>
            </w:rPr>
            <w:t xml:space="preserve">4.1. </w:t>
          </w:r>
          <w:r>
            <w:rPr>
              <w:rFonts w:hint="eastAsia"/>
              <w:lang w:val="en-US" w:eastAsia="zh-CN"/>
            </w:rPr>
            <w:t>企业基本信息</w:t>
          </w:r>
          <w:r>
            <w:tab/>
          </w:r>
          <w:r>
            <w:fldChar w:fldCharType="begin"/>
          </w:r>
          <w:r>
            <w:instrText xml:space="preserve"> PAGEREF _Toc2657 \h </w:instrText>
          </w:r>
          <w:r>
            <w:fldChar w:fldCharType="separate"/>
          </w:r>
          <w:r>
            <w:t>4</w:t>
          </w:r>
          <w:r>
            <w:fldChar w:fldCharType="end"/>
          </w:r>
          <w:r>
            <w:rPr>
              <w:rFonts w:hint="eastAsia" w:ascii="宋体" w:hAnsi="宋体" w:eastAsia="宋体" w:cs="宋体"/>
            </w:rPr>
            <w:fldChar w:fldCharType="end"/>
          </w:r>
        </w:p>
        <w:p w14:paraId="436A280B">
          <w:pPr>
            <w:pStyle w:val="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_Toc8965 </w:instrText>
          </w:r>
          <w:r>
            <w:rPr>
              <w:rFonts w:hint="eastAsia" w:ascii="宋体" w:hAnsi="宋体" w:eastAsia="宋体" w:cs="宋体"/>
            </w:rPr>
            <w:fldChar w:fldCharType="separate"/>
          </w:r>
          <w:r>
            <w:rPr>
              <w:rFonts w:hint="default"/>
              <w:lang w:val="en-US" w:eastAsia="zh-CN"/>
            </w:rPr>
            <w:t xml:space="preserve">4.2. </w:t>
          </w:r>
          <w:r>
            <w:rPr>
              <w:rFonts w:hint="eastAsia"/>
              <w:lang w:val="en-US" w:eastAsia="zh-CN"/>
            </w:rPr>
            <w:t>上传数据</w:t>
          </w:r>
          <w:r>
            <w:tab/>
          </w:r>
          <w:r>
            <w:fldChar w:fldCharType="begin"/>
          </w:r>
          <w:r>
            <w:instrText xml:space="preserve"> PAGEREF _Toc8965 \h </w:instrText>
          </w:r>
          <w:r>
            <w:fldChar w:fldCharType="separate"/>
          </w:r>
          <w:r>
            <w:t>4</w:t>
          </w:r>
          <w:r>
            <w:fldChar w:fldCharType="end"/>
          </w:r>
          <w:r>
            <w:rPr>
              <w:rFonts w:hint="eastAsia" w:ascii="宋体" w:hAnsi="宋体" w:eastAsia="宋体" w:cs="宋体"/>
            </w:rPr>
            <w:fldChar w:fldCharType="end"/>
          </w:r>
        </w:p>
        <w:p w14:paraId="39CC1F41">
          <w:pPr>
            <w:pStyle w:val="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_Toc29926 </w:instrText>
          </w:r>
          <w:r>
            <w:rPr>
              <w:rFonts w:hint="eastAsia" w:ascii="宋体" w:hAnsi="宋体" w:eastAsia="宋体" w:cs="宋体"/>
            </w:rPr>
            <w:fldChar w:fldCharType="separate"/>
          </w:r>
          <w:r>
            <w:rPr>
              <w:rFonts w:hint="default"/>
              <w:lang w:val="en-US" w:eastAsia="zh-CN"/>
            </w:rPr>
            <w:t xml:space="preserve">4.3. </w:t>
          </w:r>
          <w:r>
            <w:rPr>
              <w:rFonts w:hint="eastAsia"/>
              <w:lang w:val="en-US" w:eastAsia="zh-CN"/>
            </w:rPr>
            <w:t>历史数据</w:t>
          </w:r>
          <w:r>
            <w:tab/>
          </w:r>
          <w:r>
            <w:fldChar w:fldCharType="begin"/>
          </w:r>
          <w:r>
            <w:instrText xml:space="preserve"> PAGEREF _Toc29926 \h </w:instrText>
          </w:r>
          <w:r>
            <w:fldChar w:fldCharType="separate"/>
          </w:r>
          <w:r>
            <w:t>5</w:t>
          </w:r>
          <w:r>
            <w:fldChar w:fldCharType="end"/>
          </w:r>
          <w:r>
            <w:rPr>
              <w:rFonts w:hint="eastAsia" w:ascii="宋体" w:hAnsi="宋体" w:eastAsia="宋体" w:cs="宋体"/>
            </w:rPr>
            <w:fldChar w:fldCharType="end"/>
          </w:r>
        </w:p>
        <w:p w14:paraId="0B1ED4EA">
          <w:pPr>
            <w:pStyle w:val="5"/>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_Toc137 </w:instrText>
          </w:r>
          <w:r>
            <w:rPr>
              <w:rFonts w:hint="eastAsia" w:ascii="宋体" w:hAnsi="宋体" w:eastAsia="宋体" w:cs="宋体"/>
            </w:rPr>
            <w:fldChar w:fldCharType="separate"/>
          </w:r>
          <w:r>
            <w:rPr>
              <w:rFonts w:hint="default"/>
              <w:lang w:val="en-US" w:eastAsia="zh-CN"/>
            </w:rPr>
            <w:t xml:space="preserve">4.4. </w:t>
          </w:r>
          <w:r>
            <w:rPr>
              <w:rFonts w:hint="eastAsia"/>
              <w:lang w:val="en-US" w:eastAsia="zh-CN"/>
            </w:rPr>
            <w:t>编辑中报告</w:t>
          </w:r>
          <w:r>
            <w:tab/>
          </w:r>
          <w:r>
            <w:fldChar w:fldCharType="begin"/>
          </w:r>
          <w:r>
            <w:instrText xml:space="preserve"> PAGEREF _Toc137 \h </w:instrText>
          </w:r>
          <w:r>
            <w:fldChar w:fldCharType="separate"/>
          </w:r>
          <w:r>
            <w:t>6</w:t>
          </w:r>
          <w:r>
            <w:fldChar w:fldCharType="end"/>
          </w:r>
          <w:r>
            <w:rPr>
              <w:rFonts w:hint="eastAsia" w:ascii="宋体" w:hAnsi="宋体" w:eastAsia="宋体" w:cs="宋体"/>
            </w:rPr>
            <w:fldChar w:fldCharType="end"/>
          </w:r>
        </w:p>
        <w:p w14:paraId="5875F32E">
          <w:pPr>
            <w:pStyle w:val="4"/>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_Toc7099 </w:instrText>
          </w:r>
          <w:r>
            <w:rPr>
              <w:rFonts w:hint="eastAsia" w:ascii="宋体" w:hAnsi="宋体" w:eastAsia="宋体" w:cs="宋体"/>
            </w:rPr>
            <w:fldChar w:fldCharType="separate"/>
          </w:r>
          <w:r>
            <w:rPr>
              <w:rFonts w:hint="default"/>
              <w:bCs/>
              <w:lang w:val="en-US" w:eastAsia="zh-CN"/>
            </w:rPr>
            <w:t xml:space="preserve">5. </w:t>
          </w:r>
          <w:r>
            <w:rPr>
              <w:rFonts w:hint="eastAsia"/>
              <w:bCs/>
              <w:lang w:val="en-US" w:eastAsia="zh-CN"/>
            </w:rPr>
            <w:t>生成报告</w:t>
          </w:r>
          <w:r>
            <w:tab/>
          </w:r>
          <w:r>
            <w:fldChar w:fldCharType="begin"/>
          </w:r>
          <w:r>
            <w:instrText xml:space="preserve"> PAGEREF _Toc7099 \h </w:instrText>
          </w:r>
          <w:r>
            <w:fldChar w:fldCharType="separate"/>
          </w:r>
          <w:r>
            <w:t>7</w:t>
          </w:r>
          <w:r>
            <w:fldChar w:fldCharType="end"/>
          </w:r>
          <w:r>
            <w:rPr>
              <w:rFonts w:hint="eastAsia" w:ascii="宋体" w:hAnsi="宋体" w:eastAsia="宋体" w:cs="宋体"/>
            </w:rPr>
            <w:fldChar w:fldCharType="end"/>
          </w:r>
        </w:p>
        <w:p w14:paraId="7726B465">
          <w:pPr>
            <w:pStyle w:val="4"/>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_Toc2570 </w:instrText>
          </w:r>
          <w:r>
            <w:rPr>
              <w:rFonts w:hint="eastAsia" w:ascii="宋体" w:hAnsi="宋体" w:eastAsia="宋体" w:cs="宋体"/>
            </w:rPr>
            <w:fldChar w:fldCharType="separate"/>
          </w:r>
          <w:r>
            <w:rPr>
              <w:rFonts w:hint="default" w:ascii="Arial" w:hAnsi="Arial" w:eastAsia="黑体" w:cstheme="minorBidi"/>
              <w:lang w:eastAsia="zh-CN"/>
            </w:rPr>
            <w:t xml:space="preserve">6. </w:t>
          </w:r>
          <w:r>
            <w:rPr>
              <w:rFonts w:hint="eastAsia" w:asciiTheme="minorHAnsi" w:hAnsiTheme="minorHAnsi" w:eastAsiaTheme="minorEastAsia" w:cstheme="minorBidi"/>
              <w:bCs/>
              <w:lang w:val="en-US" w:eastAsia="zh-CN"/>
            </w:rPr>
            <w:t>更新报告</w:t>
          </w:r>
          <w:r>
            <w:tab/>
          </w:r>
          <w:r>
            <w:fldChar w:fldCharType="begin"/>
          </w:r>
          <w:r>
            <w:instrText xml:space="preserve"> PAGEREF _Toc2570 \h </w:instrText>
          </w:r>
          <w:r>
            <w:fldChar w:fldCharType="separate"/>
          </w:r>
          <w:r>
            <w:t>8</w:t>
          </w:r>
          <w:r>
            <w:fldChar w:fldCharType="end"/>
          </w:r>
          <w:r>
            <w:rPr>
              <w:rFonts w:hint="eastAsia" w:ascii="宋体" w:hAnsi="宋体" w:eastAsia="宋体" w:cs="宋体"/>
            </w:rPr>
            <w:fldChar w:fldCharType="end"/>
          </w:r>
        </w:p>
        <w:p w14:paraId="27549B5D">
          <w:pPr>
            <w:spacing w:line="360" w:lineRule="auto"/>
            <w:rPr>
              <w:rFonts w:hint="eastAsia" w:ascii="宋体" w:hAnsi="宋体" w:eastAsia="宋体" w:cs="宋体"/>
              <w:kern w:val="2"/>
              <w:sz w:val="21"/>
              <w:szCs w:val="24"/>
              <w:lang w:val="en-US" w:eastAsia="zh-CN" w:bidi="ar-SA"/>
            </w:rPr>
          </w:pPr>
          <w:r>
            <w:rPr>
              <w:rFonts w:hint="eastAsia" w:ascii="宋体" w:hAnsi="宋体" w:eastAsia="宋体" w:cs="宋体"/>
            </w:rPr>
            <w:fldChar w:fldCharType="end"/>
          </w:r>
        </w:p>
      </w:sdtContent>
    </w:sdt>
    <w:p w14:paraId="64DCD765">
      <w:pPr>
        <w:spacing w:line="360" w:lineRule="auto"/>
        <w:rPr>
          <w:rFonts w:hint="eastAsia" w:ascii="宋体" w:hAnsi="宋体" w:eastAsia="宋体" w:cs="宋体"/>
          <w:kern w:val="2"/>
          <w:sz w:val="21"/>
          <w:szCs w:val="24"/>
          <w:lang w:val="en-US" w:eastAsia="zh-CN" w:bidi="ar-SA"/>
        </w:rPr>
      </w:pPr>
    </w:p>
    <w:p w14:paraId="5524D0F5">
      <w:pPr>
        <w:spacing w:line="360" w:lineRule="auto"/>
        <w:rPr>
          <w:rFonts w:hint="eastAsia" w:ascii="宋体" w:hAnsi="宋体" w:eastAsia="宋体" w:cs="宋体"/>
          <w:kern w:val="2"/>
          <w:sz w:val="21"/>
          <w:szCs w:val="24"/>
          <w:lang w:val="en-US" w:eastAsia="zh-CN" w:bidi="ar-SA"/>
        </w:rPr>
      </w:pPr>
    </w:p>
    <w:p w14:paraId="72D89F73">
      <w:pPr>
        <w:spacing w:line="360" w:lineRule="auto"/>
        <w:rPr>
          <w:rFonts w:hint="eastAsia" w:ascii="宋体" w:hAnsi="宋体" w:eastAsia="宋体" w:cs="宋体"/>
          <w:kern w:val="2"/>
          <w:sz w:val="21"/>
          <w:szCs w:val="24"/>
          <w:lang w:val="en-US" w:eastAsia="zh-CN" w:bidi="ar-SA"/>
        </w:rPr>
      </w:pPr>
    </w:p>
    <w:p w14:paraId="2EFFFBAB">
      <w:pPr>
        <w:spacing w:line="360" w:lineRule="auto"/>
        <w:rPr>
          <w:rFonts w:hint="eastAsia" w:ascii="宋体" w:hAnsi="宋体" w:eastAsia="宋体" w:cs="宋体"/>
          <w:kern w:val="2"/>
          <w:sz w:val="21"/>
          <w:szCs w:val="24"/>
          <w:lang w:val="en-US" w:eastAsia="zh-CN" w:bidi="ar-SA"/>
        </w:rPr>
      </w:pPr>
    </w:p>
    <w:p w14:paraId="7615DD5C">
      <w:pPr>
        <w:spacing w:line="360" w:lineRule="auto"/>
        <w:rPr>
          <w:rFonts w:hint="eastAsia" w:ascii="宋体" w:hAnsi="宋体" w:eastAsia="宋体" w:cs="宋体"/>
          <w:kern w:val="2"/>
          <w:sz w:val="21"/>
          <w:szCs w:val="24"/>
          <w:lang w:val="en-US" w:eastAsia="zh-CN" w:bidi="ar-SA"/>
        </w:rPr>
      </w:pPr>
    </w:p>
    <w:p w14:paraId="6ECAEA57">
      <w:pPr>
        <w:spacing w:line="360" w:lineRule="auto"/>
        <w:rPr>
          <w:rFonts w:hint="eastAsia" w:ascii="宋体" w:hAnsi="宋体" w:eastAsia="宋体" w:cs="宋体"/>
          <w:kern w:val="2"/>
          <w:sz w:val="21"/>
          <w:szCs w:val="24"/>
          <w:lang w:val="en-US" w:eastAsia="zh-CN" w:bidi="ar-SA"/>
        </w:rPr>
      </w:pPr>
    </w:p>
    <w:p w14:paraId="44ACB2A2">
      <w:pPr>
        <w:spacing w:line="360" w:lineRule="auto"/>
        <w:rPr>
          <w:rFonts w:hint="eastAsia" w:ascii="宋体" w:hAnsi="宋体" w:eastAsia="宋体" w:cs="宋体"/>
          <w:kern w:val="2"/>
          <w:sz w:val="21"/>
          <w:szCs w:val="24"/>
          <w:lang w:val="en-US" w:eastAsia="zh-CN" w:bidi="ar-SA"/>
        </w:rPr>
      </w:pPr>
    </w:p>
    <w:p w14:paraId="1EFFC42B">
      <w:pPr>
        <w:spacing w:line="360" w:lineRule="auto"/>
        <w:rPr>
          <w:rFonts w:hint="eastAsia" w:ascii="宋体" w:hAnsi="宋体" w:eastAsia="宋体" w:cs="宋体"/>
          <w:kern w:val="2"/>
          <w:sz w:val="21"/>
          <w:szCs w:val="24"/>
          <w:lang w:val="en-US" w:eastAsia="zh-CN" w:bidi="ar-SA"/>
        </w:rPr>
      </w:pPr>
    </w:p>
    <w:p w14:paraId="280E9729">
      <w:pPr>
        <w:spacing w:line="360" w:lineRule="auto"/>
        <w:rPr>
          <w:rFonts w:hint="eastAsia" w:ascii="宋体" w:hAnsi="宋体" w:eastAsia="宋体" w:cs="宋体"/>
          <w:kern w:val="2"/>
          <w:sz w:val="21"/>
          <w:szCs w:val="24"/>
          <w:lang w:val="en-US" w:eastAsia="zh-CN" w:bidi="ar-SA"/>
        </w:rPr>
      </w:pPr>
    </w:p>
    <w:p w14:paraId="7649CCDB">
      <w:pPr>
        <w:spacing w:line="360" w:lineRule="auto"/>
        <w:rPr>
          <w:rFonts w:hint="eastAsia" w:ascii="宋体" w:hAnsi="宋体" w:eastAsia="宋体" w:cs="宋体"/>
          <w:kern w:val="2"/>
          <w:sz w:val="21"/>
          <w:szCs w:val="24"/>
          <w:lang w:val="en-US" w:eastAsia="zh-CN" w:bidi="ar-SA"/>
        </w:rPr>
      </w:pPr>
    </w:p>
    <w:p w14:paraId="6DA50358">
      <w:pPr>
        <w:spacing w:line="360" w:lineRule="auto"/>
        <w:rPr>
          <w:rFonts w:hint="eastAsia" w:ascii="宋体" w:hAnsi="宋体" w:eastAsia="宋体" w:cs="宋体"/>
          <w:kern w:val="2"/>
          <w:sz w:val="21"/>
          <w:szCs w:val="24"/>
          <w:lang w:val="en-US" w:eastAsia="zh-CN" w:bidi="ar-SA"/>
        </w:rPr>
      </w:pPr>
    </w:p>
    <w:p w14:paraId="36374AF2">
      <w:pPr>
        <w:spacing w:line="360" w:lineRule="auto"/>
        <w:rPr>
          <w:rFonts w:hint="eastAsia" w:ascii="宋体" w:hAnsi="宋体" w:eastAsia="宋体" w:cs="宋体"/>
          <w:kern w:val="2"/>
          <w:sz w:val="21"/>
          <w:szCs w:val="24"/>
          <w:lang w:val="en-US" w:eastAsia="zh-CN" w:bidi="ar-SA"/>
        </w:rPr>
      </w:pPr>
    </w:p>
    <w:p w14:paraId="5C76739E">
      <w:pPr>
        <w:spacing w:line="360" w:lineRule="auto"/>
        <w:rPr>
          <w:rFonts w:hint="eastAsia" w:ascii="宋体" w:hAnsi="宋体" w:eastAsia="宋体" w:cs="宋体"/>
          <w:kern w:val="2"/>
          <w:sz w:val="21"/>
          <w:szCs w:val="24"/>
          <w:lang w:val="en-US" w:eastAsia="zh-CN" w:bidi="ar-SA"/>
        </w:rPr>
      </w:pPr>
    </w:p>
    <w:p w14:paraId="0180E52C">
      <w:pPr>
        <w:spacing w:line="360" w:lineRule="auto"/>
        <w:rPr>
          <w:rFonts w:hint="eastAsia" w:ascii="宋体" w:hAnsi="宋体" w:eastAsia="宋体" w:cs="宋体"/>
          <w:kern w:val="2"/>
          <w:sz w:val="21"/>
          <w:szCs w:val="24"/>
          <w:lang w:val="en-US" w:eastAsia="zh-CN" w:bidi="ar-SA"/>
        </w:rPr>
      </w:pPr>
    </w:p>
    <w:p w14:paraId="50E283C1">
      <w:pPr>
        <w:spacing w:line="360" w:lineRule="auto"/>
        <w:rPr>
          <w:rFonts w:hint="eastAsia" w:ascii="宋体" w:hAnsi="宋体" w:eastAsia="宋体" w:cs="宋体"/>
          <w:kern w:val="2"/>
          <w:sz w:val="21"/>
          <w:szCs w:val="24"/>
          <w:lang w:val="en-US" w:eastAsia="zh-CN" w:bidi="ar-SA"/>
        </w:rPr>
      </w:pPr>
    </w:p>
    <w:p w14:paraId="3BCBA17F">
      <w:pPr>
        <w:spacing w:line="360" w:lineRule="auto"/>
        <w:rPr>
          <w:rFonts w:hint="eastAsia" w:ascii="宋体" w:hAnsi="宋体" w:eastAsia="宋体" w:cs="宋体"/>
          <w:kern w:val="2"/>
          <w:sz w:val="21"/>
          <w:szCs w:val="24"/>
          <w:lang w:val="en-US" w:eastAsia="zh-CN" w:bidi="ar-SA"/>
        </w:rPr>
      </w:pPr>
    </w:p>
    <w:p w14:paraId="21972D55">
      <w:pPr>
        <w:spacing w:line="360" w:lineRule="auto"/>
        <w:rPr>
          <w:rFonts w:hint="eastAsia" w:ascii="宋体" w:hAnsi="宋体" w:eastAsia="宋体" w:cs="宋体"/>
          <w:kern w:val="2"/>
          <w:sz w:val="21"/>
          <w:szCs w:val="24"/>
          <w:lang w:val="en-US" w:eastAsia="zh-CN" w:bidi="ar-SA"/>
        </w:rPr>
      </w:pPr>
    </w:p>
    <w:p w14:paraId="1BE2AB6E">
      <w:pPr>
        <w:spacing w:line="360" w:lineRule="auto"/>
        <w:rPr>
          <w:rFonts w:hint="eastAsia" w:ascii="宋体" w:hAnsi="宋体" w:eastAsia="宋体" w:cs="宋体"/>
          <w:kern w:val="2"/>
          <w:sz w:val="21"/>
          <w:szCs w:val="24"/>
          <w:lang w:val="en-US" w:eastAsia="zh-CN" w:bidi="ar-SA"/>
        </w:rPr>
      </w:pPr>
    </w:p>
    <w:p w14:paraId="61199B1B">
      <w:pPr>
        <w:pStyle w:val="2"/>
        <w:numPr>
          <w:ilvl w:val="0"/>
          <w:numId w:val="1"/>
        </w:numPr>
        <w:bidi w:val="0"/>
        <w:spacing w:line="360" w:lineRule="auto"/>
        <w:ind w:left="425" w:leftChars="0" w:hanging="425" w:firstLineChars="0"/>
        <w:rPr>
          <w:rFonts w:hint="eastAsia"/>
          <w:b/>
          <w:lang w:eastAsia="zh-CN"/>
        </w:rPr>
      </w:pPr>
      <w:bookmarkStart w:id="0" w:name="_Toc27642"/>
      <w:bookmarkStart w:id="1" w:name="_Toc15561"/>
      <w:bookmarkStart w:id="2" w:name="_Toc18729"/>
      <w:r>
        <w:rPr>
          <w:rFonts w:hint="eastAsia"/>
          <w:b/>
        </w:rPr>
        <w:t>系统访问信息</w:t>
      </w:r>
      <w:bookmarkEnd w:id="0"/>
      <w:bookmarkEnd w:id="1"/>
      <w:bookmarkEnd w:id="2"/>
    </w:p>
    <w:p w14:paraId="4FEFB558">
      <w:pPr>
        <w:spacing w:line="360" w:lineRule="auto"/>
        <w:rPr>
          <w:rFonts w:hint="eastAsia" w:ascii="宋体" w:hAnsi="宋体" w:eastAsia="宋体" w:cs="宋体"/>
          <w:sz w:val="24"/>
          <w:szCs w:val="32"/>
        </w:rPr>
      </w:pPr>
      <w:r>
        <w:rPr>
          <w:rFonts w:hint="eastAsia" w:ascii="宋体" w:hAnsi="宋体" w:eastAsia="宋体" w:cs="宋体"/>
          <w:sz w:val="24"/>
          <w:szCs w:val="32"/>
        </w:rPr>
        <w:t>平台地址：</w:t>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"https://file-p.duallee.cn/site" </w:instrText>
      </w:r>
      <w:r>
        <w:rPr>
          <w:rFonts w:hint="eastAsia" w:ascii="宋体" w:hAnsi="宋体" w:eastAsia="宋体" w:cs="宋体"/>
          <w:sz w:val="24"/>
          <w:szCs w:val="32"/>
        </w:rPr>
        <w:fldChar w:fldCharType="separate"/>
      </w:r>
      <w:r>
        <w:rPr>
          <w:rStyle w:val="8"/>
          <w:rFonts w:hint="eastAsia" w:ascii="宋体" w:hAnsi="宋体" w:eastAsia="宋体" w:cs="宋体"/>
          <w:sz w:val="24"/>
          <w:szCs w:val="32"/>
        </w:rPr>
        <w:t>https://file-p.duallee.cn/site</w:t>
      </w:r>
      <w:r>
        <w:rPr>
          <w:rFonts w:hint="eastAsia" w:ascii="宋体" w:hAnsi="宋体" w:eastAsia="宋体" w:cs="宋体"/>
          <w:sz w:val="24"/>
          <w:szCs w:val="32"/>
        </w:rPr>
        <w:fldChar w:fldCharType="end"/>
      </w:r>
    </w:p>
    <w:p w14:paraId="02F4DFB3">
      <w:pPr>
        <w:spacing w:line="360" w:lineRule="auto"/>
        <w:rPr>
          <w:rFonts w:hint="eastAsia" w:ascii="宋体" w:hAnsi="宋体" w:eastAsia="宋体" w:cs="宋体"/>
          <w:sz w:val="24"/>
          <w:szCs w:val="32"/>
        </w:rPr>
      </w:pPr>
      <w:r>
        <w:rPr>
          <w:rFonts w:hint="eastAsia" w:ascii="宋体" w:hAnsi="宋体" w:eastAsia="宋体" w:cs="宋体"/>
          <w:sz w:val="24"/>
          <w:szCs w:val="32"/>
        </w:rPr>
        <w:t>测试账号：</w:t>
      </w:r>
      <w:r>
        <w:rPr>
          <w:rFonts w:hint="eastAsia" w:ascii="宋体" w:hAnsi="宋体" w:eastAsia="宋体" w:cs="宋体"/>
          <w:sz w:val="24"/>
          <w:szCs w:val="32"/>
          <w:lang w:val="en-US" w:eastAsia="zh-CN"/>
        </w:rPr>
        <w:t>admin</w:t>
      </w:r>
    </w:p>
    <w:p w14:paraId="2C3F47D3">
      <w:pPr>
        <w:spacing w:line="360" w:lineRule="auto"/>
        <w:rPr>
          <w:rFonts w:hint="eastAsia" w:ascii="宋体" w:hAnsi="宋体" w:eastAsia="宋体" w:cs="宋体"/>
        </w:rPr>
      </w:pPr>
      <w:r>
        <w:rPr>
          <w:rFonts w:hint="eastAsia" w:ascii="宋体" w:hAnsi="宋体" w:eastAsia="宋体" w:cs="宋体"/>
          <w:sz w:val="24"/>
          <w:szCs w:val="32"/>
        </w:rPr>
        <w:t>密码：123456</w:t>
      </w:r>
    </w:p>
    <w:p w14:paraId="3B4F4CFF">
      <w:pPr>
        <w:pStyle w:val="2"/>
        <w:numPr>
          <w:ilvl w:val="0"/>
          <w:numId w:val="1"/>
        </w:numPr>
        <w:bidi w:val="0"/>
        <w:spacing w:line="360" w:lineRule="auto"/>
        <w:ind w:left="425" w:leftChars="0" w:hanging="425" w:firstLineChars="0"/>
        <w:rPr>
          <w:rFonts w:hint="eastAsia"/>
          <w:lang w:eastAsia="zh-CN"/>
        </w:rPr>
      </w:pPr>
      <w:bookmarkStart w:id="3" w:name="_Toc17574"/>
      <w:bookmarkStart w:id="4" w:name="_Toc28121"/>
      <w:bookmarkStart w:id="5" w:name="_Toc2725"/>
      <w:r>
        <w:rPr>
          <w:rFonts w:hint="eastAsia"/>
        </w:rPr>
        <w:t>系统登录</w:t>
      </w:r>
      <w:bookmarkEnd w:id="3"/>
      <w:bookmarkEnd w:id="4"/>
      <w:bookmarkEnd w:id="5"/>
    </w:p>
    <w:p w14:paraId="5A9522A5">
      <w:pPr>
        <w:spacing w:line="360" w:lineRule="auto"/>
        <w:rPr>
          <w:rFonts w:hint="eastAsia" w:ascii="宋体" w:hAnsi="宋体" w:eastAsia="宋体" w:cs="宋体"/>
          <w:sz w:val="24"/>
          <w:szCs w:val="32"/>
        </w:rPr>
      </w:pPr>
      <w:r>
        <w:rPr>
          <w:rFonts w:hint="eastAsia" w:ascii="宋体" w:hAnsi="宋体" w:eastAsia="宋体" w:cs="宋体"/>
          <w:sz w:val="24"/>
          <w:szCs w:val="32"/>
        </w:rPr>
        <w:t>1</w:t>
      </w:r>
      <w:r>
        <w:rPr>
          <w:rFonts w:hint="eastAsia" w:ascii="宋体" w:hAnsi="宋体" w:eastAsia="宋体" w:cs="宋体"/>
          <w:sz w:val="24"/>
          <w:szCs w:val="32"/>
          <w:lang w:eastAsia="zh-CN"/>
        </w:rPr>
        <w:t>、</w:t>
      </w:r>
      <w:r>
        <w:rPr>
          <w:rFonts w:hint="eastAsia" w:ascii="宋体" w:hAnsi="宋体" w:eastAsia="宋体" w:cs="宋体"/>
          <w:sz w:val="24"/>
          <w:szCs w:val="32"/>
        </w:rPr>
        <w:t>打开浏览器（推荐使用Chrome</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Edge</w:t>
      </w:r>
      <w:r>
        <w:rPr>
          <w:rFonts w:hint="eastAsia" w:ascii="宋体" w:hAnsi="宋体" w:eastAsia="宋体" w:cs="宋体"/>
          <w:sz w:val="24"/>
          <w:szCs w:val="32"/>
        </w:rPr>
        <w:t>），访问平台地址</w:t>
      </w:r>
      <w:r>
        <w:rPr>
          <w:rFonts w:hint="eastAsia" w:ascii="宋体" w:hAnsi="宋体" w:eastAsia="宋体" w:cs="宋体"/>
          <w:sz w:val="24"/>
          <w:szCs w:val="32"/>
          <w:lang w:eastAsia="zh-CN"/>
        </w:rPr>
        <w:t>；</w:t>
      </w:r>
      <w:r>
        <w:rPr>
          <w:rFonts w:hint="eastAsia" w:ascii="宋体" w:hAnsi="宋体" w:eastAsia="宋体" w:cs="宋体"/>
          <w:sz w:val="24"/>
          <w:szCs w:val="32"/>
        </w:rPr>
        <w:t xml:space="preserve"> </w:t>
      </w:r>
    </w:p>
    <w:p w14:paraId="5EFB5723">
      <w:pPr>
        <w:spacing w:line="360" w:lineRule="auto"/>
        <w:rPr>
          <w:rFonts w:hint="eastAsia" w:ascii="宋体" w:hAnsi="宋体" w:eastAsia="宋体" w:cs="宋体"/>
          <w:sz w:val="24"/>
          <w:szCs w:val="32"/>
          <w:lang w:eastAsia="zh-CN"/>
        </w:rPr>
      </w:pPr>
      <w:r>
        <w:rPr>
          <w:rFonts w:hint="eastAsia" w:ascii="宋体" w:hAnsi="宋体" w:eastAsia="宋体" w:cs="宋体"/>
          <w:sz w:val="24"/>
          <w:szCs w:val="32"/>
        </w:rPr>
        <w:t>2</w:t>
      </w:r>
      <w:r>
        <w:rPr>
          <w:rFonts w:hint="eastAsia" w:ascii="宋体" w:hAnsi="宋体" w:eastAsia="宋体" w:cs="宋体"/>
          <w:sz w:val="24"/>
          <w:szCs w:val="32"/>
          <w:lang w:eastAsia="zh-CN"/>
        </w:rPr>
        <w:t>、</w:t>
      </w:r>
      <w:r>
        <w:rPr>
          <w:rFonts w:hint="eastAsia" w:ascii="宋体" w:hAnsi="宋体" w:eastAsia="宋体" w:cs="宋体"/>
          <w:sz w:val="24"/>
          <w:szCs w:val="32"/>
        </w:rPr>
        <w:t>输入账号（</w:t>
      </w:r>
      <w:r>
        <w:rPr>
          <w:rFonts w:hint="eastAsia" w:ascii="宋体" w:hAnsi="宋体" w:eastAsia="宋体" w:cs="宋体"/>
          <w:sz w:val="24"/>
          <w:szCs w:val="32"/>
          <w:lang w:val="en-US" w:eastAsia="zh-CN"/>
        </w:rPr>
        <w:t>admin</w:t>
      </w:r>
      <w:r>
        <w:rPr>
          <w:rFonts w:hint="eastAsia" w:ascii="宋体" w:hAnsi="宋体" w:eastAsia="宋体" w:cs="宋体"/>
          <w:sz w:val="24"/>
          <w:szCs w:val="32"/>
        </w:rPr>
        <w:t>）和密码（123456），点击“登录”</w:t>
      </w:r>
      <w:r>
        <w:rPr>
          <w:rFonts w:hint="eastAsia" w:ascii="宋体" w:hAnsi="宋体" w:eastAsia="宋体" w:cs="宋体"/>
          <w:sz w:val="24"/>
          <w:szCs w:val="32"/>
          <w:lang w:eastAsia="zh-CN"/>
        </w:rPr>
        <w:t>；</w:t>
      </w:r>
    </w:p>
    <w:p w14:paraId="037AACA7">
      <w:pPr>
        <w:spacing w:line="360" w:lineRule="auto"/>
        <w:rPr>
          <w:rFonts w:hint="eastAsia" w:ascii="宋体" w:hAnsi="宋体" w:eastAsia="宋体" w:cs="宋体"/>
          <w:sz w:val="24"/>
          <w:szCs w:val="32"/>
        </w:rPr>
      </w:pPr>
      <w:r>
        <w:rPr>
          <w:rFonts w:hint="eastAsia" w:ascii="宋体" w:hAnsi="宋体" w:eastAsia="宋体" w:cs="宋体"/>
          <w:sz w:val="24"/>
          <w:szCs w:val="32"/>
        </w:rPr>
        <w:t>3</w:t>
      </w:r>
      <w:r>
        <w:rPr>
          <w:rFonts w:hint="eastAsia" w:ascii="宋体" w:hAnsi="宋体" w:eastAsia="宋体" w:cs="宋体"/>
          <w:sz w:val="24"/>
          <w:szCs w:val="32"/>
          <w:lang w:eastAsia="zh-CN"/>
        </w:rPr>
        <w:t>、</w:t>
      </w:r>
      <w:r>
        <w:rPr>
          <w:rFonts w:hint="eastAsia" w:ascii="宋体" w:hAnsi="宋体" w:eastAsia="宋体" w:cs="宋体"/>
          <w:sz w:val="24"/>
          <w:szCs w:val="32"/>
        </w:rPr>
        <w:t>登录成功后，进入</w:t>
      </w:r>
      <w:r>
        <w:rPr>
          <w:rFonts w:hint="eastAsia" w:ascii="宋体" w:hAnsi="宋体" w:eastAsia="宋体" w:cs="宋体"/>
          <w:sz w:val="24"/>
          <w:szCs w:val="32"/>
          <w:lang w:val="en-US" w:eastAsia="zh-CN"/>
        </w:rPr>
        <w:t>系统首页</w:t>
      </w:r>
      <w:r>
        <w:rPr>
          <w:rFonts w:hint="eastAsia" w:ascii="宋体" w:hAnsi="宋体" w:eastAsia="宋体" w:cs="宋体"/>
          <w:sz w:val="24"/>
          <w:szCs w:val="32"/>
        </w:rPr>
        <w:t>。</w:t>
      </w:r>
    </w:p>
    <w:p w14:paraId="49A1E78E">
      <w:pPr>
        <w:spacing w:line="360" w:lineRule="auto"/>
        <w:rPr>
          <w:rFonts w:hint="eastAsia" w:ascii="宋体" w:hAnsi="宋体" w:eastAsia="宋体" w:cs="宋体"/>
          <w:sz w:val="24"/>
          <w:szCs w:val="32"/>
        </w:rPr>
      </w:pPr>
      <w:r>
        <w:drawing>
          <wp:inline distT="0" distB="0" distL="114300" distR="114300">
            <wp:extent cx="5266690" cy="2444115"/>
            <wp:effectExtent l="0" t="0" r="10160" b="133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4"/>
                    <a:stretch>
                      <a:fillRect/>
                    </a:stretch>
                  </pic:blipFill>
                  <pic:spPr>
                    <a:xfrm>
                      <a:off x="0" y="0"/>
                      <a:ext cx="5266690" cy="2444115"/>
                    </a:xfrm>
                    <a:prstGeom prst="rect">
                      <a:avLst/>
                    </a:prstGeom>
                    <a:noFill/>
                    <a:ln>
                      <a:noFill/>
                    </a:ln>
                  </pic:spPr>
                </pic:pic>
              </a:graphicData>
            </a:graphic>
          </wp:inline>
        </w:drawing>
      </w:r>
    </w:p>
    <w:p w14:paraId="69D09105">
      <w:pPr>
        <w:pStyle w:val="2"/>
        <w:numPr>
          <w:ilvl w:val="0"/>
          <w:numId w:val="1"/>
        </w:numPr>
        <w:bidi w:val="0"/>
        <w:spacing w:line="360" w:lineRule="auto"/>
        <w:ind w:left="425" w:leftChars="0" w:hanging="425" w:firstLineChars="0"/>
        <w:rPr>
          <w:rFonts w:hint="eastAsia"/>
          <w:b/>
          <w:lang w:eastAsia="zh-CN"/>
        </w:rPr>
      </w:pPr>
      <w:bookmarkStart w:id="6" w:name="_Toc31223"/>
      <w:bookmarkStart w:id="7" w:name="_Toc21836"/>
      <w:bookmarkStart w:id="8" w:name="_Toc25561"/>
      <w:r>
        <w:rPr>
          <w:rFonts w:hint="eastAsia"/>
          <w:b/>
          <w:lang w:val="en-US" w:eastAsia="zh-CN"/>
        </w:rPr>
        <w:t>登录企业</w:t>
      </w:r>
      <w:bookmarkEnd w:id="6"/>
      <w:bookmarkEnd w:id="7"/>
      <w:bookmarkEnd w:id="8"/>
    </w:p>
    <w:p w14:paraId="3DC394F2">
      <w:pPr>
        <w:spacing w:line="360" w:lineRule="auto"/>
        <w:rPr>
          <w:rFonts w:hint="eastAsia" w:ascii="宋体" w:hAnsi="宋体" w:eastAsia="宋体" w:cs="宋体"/>
        </w:rPr>
      </w:pPr>
      <w:r>
        <w:rPr>
          <w:rFonts w:hint="eastAsia" w:ascii="宋体" w:hAnsi="宋体" w:eastAsia="宋体" w:cs="宋体"/>
        </w:rPr>
        <w:t>功能说明：</w:t>
      </w:r>
    </w:p>
    <w:p w14:paraId="55C9F52F">
      <w:pPr>
        <w:spacing w:line="360" w:lineRule="auto"/>
        <w:ind w:firstLine="420" w:firstLineChars="200"/>
        <w:rPr>
          <w:rFonts w:hint="eastAsia" w:ascii="宋体" w:hAnsi="宋体" w:eastAsia="宋体" w:cs="宋体"/>
        </w:rPr>
      </w:pPr>
      <w:r>
        <w:rPr>
          <w:rFonts w:hint="eastAsia" w:ascii="宋体" w:hAnsi="宋体" w:eastAsia="宋体" w:cs="宋体"/>
          <w:lang w:val="en-US" w:eastAsia="zh-CN"/>
        </w:rPr>
        <w:t>对于已经存在的企业，可以通过企业名称搜索登录企业（需要输入企业全称）；如果企业不存在，点击新建企业。</w:t>
      </w:r>
    </w:p>
    <w:p w14:paraId="674E9733">
      <w:pPr>
        <w:spacing w:line="360" w:lineRule="auto"/>
        <w:ind w:firstLine="0" w:firstLineChars="0"/>
        <w:rPr>
          <w:rFonts w:hint="eastAsia" w:ascii="宋体" w:hAnsi="宋体" w:eastAsia="宋体" w:cs="宋体"/>
        </w:rPr>
      </w:pPr>
      <w:r>
        <w:drawing>
          <wp:inline distT="0" distB="0" distL="114300" distR="114300">
            <wp:extent cx="5266690" cy="2444115"/>
            <wp:effectExtent l="0" t="0" r="10160" b="1333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5"/>
                    <a:stretch>
                      <a:fillRect/>
                    </a:stretch>
                  </pic:blipFill>
                  <pic:spPr>
                    <a:xfrm>
                      <a:off x="0" y="0"/>
                      <a:ext cx="5266690" cy="2444115"/>
                    </a:xfrm>
                    <a:prstGeom prst="rect">
                      <a:avLst/>
                    </a:prstGeom>
                    <a:noFill/>
                    <a:ln>
                      <a:noFill/>
                    </a:ln>
                  </pic:spPr>
                </pic:pic>
              </a:graphicData>
            </a:graphic>
          </wp:inline>
        </w:drawing>
      </w:r>
    </w:p>
    <w:p w14:paraId="717DF5AE">
      <w:pPr>
        <w:pStyle w:val="2"/>
        <w:numPr>
          <w:ilvl w:val="0"/>
          <w:numId w:val="1"/>
        </w:numPr>
        <w:bidi w:val="0"/>
        <w:spacing w:line="360" w:lineRule="auto"/>
        <w:ind w:left="425" w:leftChars="0" w:hanging="425" w:firstLineChars="0"/>
        <w:rPr>
          <w:rFonts w:hint="eastAsia"/>
          <w:b/>
          <w:lang w:eastAsia="zh-CN"/>
        </w:rPr>
      </w:pPr>
      <w:bookmarkStart w:id="9" w:name="_Toc31670"/>
      <w:bookmarkStart w:id="10" w:name="_Toc10106"/>
      <w:bookmarkStart w:id="11" w:name="_Toc3319"/>
      <w:r>
        <w:rPr>
          <w:rFonts w:hint="eastAsia"/>
          <w:b/>
          <w:lang w:val="en-US" w:eastAsia="zh-CN"/>
        </w:rPr>
        <w:t>企业档案</w:t>
      </w:r>
      <w:bookmarkEnd w:id="9"/>
      <w:bookmarkEnd w:id="10"/>
      <w:bookmarkEnd w:id="11"/>
    </w:p>
    <w:p w14:paraId="28A0094D">
      <w:pPr>
        <w:pStyle w:val="3"/>
        <w:numPr>
          <w:ilvl w:val="1"/>
          <w:numId w:val="1"/>
        </w:numPr>
        <w:bidi w:val="0"/>
        <w:spacing w:line="360" w:lineRule="auto"/>
        <w:rPr>
          <w:rFonts w:hint="eastAsia"/>
          <w:lang w:val="en-US" w:eastAsia="zh-CN"/>
        </w:rPr>
      </w:pPr>
      <w:bookmarkStart w:id="12" w:name="_Toc12879"/>
      <w:bookmarkStart w:id="13" w:name="_Toc28175"/>
      <w:bookmarkStart w:id="14" w:name="_Toc2657"/>
      <w:r>
        <w:rPr>
          <w:rFonts w:hint="eastAsia"/>
          <w:lang w:val="en-US" w:eastAsia="zh-CN"/>
        </w:rPr>
        <w:t>企业基本信息</w:t>
      </w:r>
      <w:bookmarkEnd w:id="12"/>
      <w:bookmarkEnd w:id="13"/>
      <w:bookmarkEnd w:id="14"/>
    </w:p>
    <w:p w14:paraId="703CD58D">
      <w:pPr>
        <w:spacing w:line="360" w:lineRule="auto"/>
        <w:jc w:val="left"/>
        <w:rPr>
          <w:rFonts w:hint="eastAsia" w:ascii="宋体" w:hAnsi="宋体" w:eastAsia="宋体" w:cs="宋体"/>
          <w:sz w:val="24"/>
          <w:szCs w:val="32"/>
        </w:rPr>
      </w:pPr>
      <w:r>
        <w:rPr>
          <w:rFonts w:hint="eastAsia" w:ascii="宋体" w:hAnsi="宋体" w:eastAsia="宋体" w:cs="宋体"/>
          <w:sz w:val="24"/>
          <w:szCs w:val="32"/>
        </w:rPr>
        <w:t>功能说明：</w:t>
      </w:r>
    </w:p>
    <w:p w14:paraId="500AAF36">
      <w:pPr>
        <w:spacing w:line="360" w:lineRule="auto"/>
        <w:ind w:firstLine="480" w:firstLineChars="200"/>
        <w:jc w:val="left"/>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查看企业基本信息，包括：企业全称、所属行业、纳税人识别号、成立日期、详细地址、经营范围等</w:t>
      </w:r>
    </w:p>
    <w:p w14:paraId="18A3A9B4">
      <w:pPr>
        <w:spacing w:line="360" w:lineRule="auto"/>
        <w:ind w:firstLine="0" w:firstLineChars="0"/>
        <w:jc w:val="left"/>
        <w:rPr>
          <w:rFonts w:hint="eastAsia" w:ascii="宋体" w:hAnsi="宋体" w:eastAsia="宋体" w:cs="宋体"/>
        </w:rPr>
      </w:pPr>
      <w:r>
        <w:drawing>
          <wp:inline distT="0" distB="0" distL="114300" distR="114300">
            <wp:extent cx="5266690" cy="2444115"/>
            <wp:effectExtent l="0" t="0" r="10160" b="1333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6"/>
                    <a:stretch>
                      <a:fillRect/>
                    </a:stretch>
                  </pic:blipFill>
                  <pic:spPr>
                    <a:xfrm>
                      <a:off x="0" y="0"/>
                      <a:ext cx="5266690" cy="2444115"/>
                    </a:xfrm>
                    <a:prstGeom prst="rect">
                      <a:avLst/>
                    </a:prstGeom>
                    <a:noFill/>
                    <a:ln>
                      <a:noFill/>
                    </a:ln>
                  </pic:spPr>
                </pic:pic>
              </a:graphicData>
            </a:graphic>
          </wp:inline>
        </w:drawing>
      </w:r>
    </w:p>
    <w:p w14:paraId="350237A0">
      <w:pPr>
        <w:spacing w:line="360" w:lineRule="auto"/>
        <w:rPr>
          <w:rFonts w:hint="eastAsia" w:ascii="宋体" w:hAnsi="宋体" w:eastAsia="宋体" w:cs="宋体"/>
        </w:rPr>
      </w:pPr>
    </w:p>
    <w:p w14:paraId="74A46610">
      <w:pPr>
        <w:pStyle w:val="3"/>
        <w:numPr>
          <w:ilvl w:val="1"/>
          <w:numId w:val="1"/>
        </w:numPr>
        <w:bidi w:val="0"/>
        <w:spacing w:line="360" w:lineRule="auto"/>
        <w:rPr>
          <w:rFonts w:hint="eastAsia"/>
          <w:lang w:val="en-US" w:eastAsia="zh-CN"/>
        </w:rPr>
      </w:pPr>
      <w:bookmarkStart w:id="15" w:name="_Toc14389"/>
      <w:bookmarkStart w:id="16" w:name="_Toc7910"/>
      <w:bookmarkStart w:id="17" w:name="_Toc8965"/>
      <w:r>
        <w:rPr>
          <w:rFonts w:hint="eastAsia"/>
          <w:lang w:val="en-US" w:eastAsia="zh-CN"/>
        </w:rPr>
        <w:t>上传数据</w:t>
      </w:r>
      <w:bookmarkEnd w:id="15"/>
      <w:bookmarkEnd w:id="16"/>
      <w:bookmarkEnd w:id="17"/>
    </w:p>
    <w:p w14:paraId="34BA5F93">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功能说明：</w:t>
      </w:r>
    </w:p>
    <w:p w14:paraId="6103A732">
      <w:pPr>
        <w:spacing w:line="360" w:lineRule="auto"/>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 xml:space="preserve">    清单及BVD数据文档上传</w:t>
      </w:r>
    </w:p>
    <w:p w14:paraId="566B7883">
      <w:pPr>
        <w:spacing w:line="360" w:lineRule="auto"/>
        <w:rPr>
          <w:rFonts w:hint="eastAsia" w:ascii="宋体" w:hAnsi="宋体" w:eastAsia="宋体" w:cs="宋体"/>
          <w:sz w:val="24"/>
          <w:szCs w:val="32"/>
        </w:rPr>
      </w:pPr>
      <w:r>
        <w:rPr>
          <w:rFonts w:hint="eastAsia" w:ascii="宋体" w:hAnsi="宋体" w:eastAsia="宋体" w:cs="宋体"/>
          <w:sz w:val="24"/>
          <w:szCs w:val="32"/>
        </w:rPr>
        <w:t xml:space="preserve">操作步骤：  </w:t>
      </w:r>
    </w:p>
    <w:p w14:paraId="4FE7F010">
      <w:pPr>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lang w:val="en-US" w:eastAsia="zh-CN"/>
        </w:rPr>
        <w:t>1、选择数据类型，选择是清单数据还是BVD数据</w:t>
      </w:r>
      <w:r>
        <w:rPr>
          <w:rFonts w:hint="eastAsia" w:ascii="宋体" w:hAnsi="宋体" w:eastAsia="宋体" w:cs="宋体"/>
          <w:sz w:val="24"/>
          <w:szCs w:val="32"/>
        </w:rPr>
        <w:t xml:space="preserve">  </w:t>
      </w:r>
    </w:p>
    <w:p w14:paraId="3D40F716">
      <w:pPr>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lang w:val="en-US" w:eastAsia="zh-CN"/>
        </w:rPr>
        <w:t>2、选择年度，选择数据文档所属年度</w:t>
      </w:r>
      <w:r>
        <w:rPr>
          <w:rFonts w:hint="eastAsia" w:ascii="宋体" w:hAnsi="宋体" w:eastAsia="宋体" w:cs="宋体"/>
          <w:sz w:val="24"/>
          <w:szCs w:val="32"/>
        </w:rPr>
        <w:t xml:space="preserve">  </w:t>
      </w:r>
    </w:p>
    <w:p w14:paraId="405FBE27">
      <w:pPr>
        <w:spacing w:line="360" w:lineRule="auto"/>
        <w:ind w:firstLine="480" w:firstLineChars="200"/>
        <w:rPr>
          <w:rFonts w:hint="eastAsia" w:ascii="宋体" w:hAnsi="宋体" w:eastAsia="宋体" w:cs="宋体"/>
          <w:lang w:eastAsia="zh-CN"/>
        </w:rPr>
      </w:pPr>
      <w:r>
        <w:rPr>
          <w:rFonts w:hint="eastAsia" w:ascii="宋体" w:hAnsi="宋体" w:eastAsia="宋体" w:cs="宋体"/>
          <w:sz w:val="24"/>
          <w:szCs w:val="32"/>
          <w:lang w:val="en-US" w:eastAsia="zh-CN"/>
        </w:rPr>
        <w:t>3、上传数据文档、保存</w:t>
      </w:r>
    </w:p>
    <w:p w14:paraId="0ABA7727">
      <w:pPr>
        <w:spacing w:line="360" w:lineRule="auto"/>
        <w:rPr>
          <w:rFonts w:hint="eastAsia" w:ascii="宋体" w:hAnsi="宋体" w:eastAsia="宋体" w:cs="宋体"/>
        </w:rPr>
      </w:pPr>
      <w:r>
        <w:drawing>
          <wp:inline distT="0" distB="0" distL="114300" distR="114300">
            <wp:extent cx="5266690" cy="2597785"/>
            <wp:effectExtent l="0" t="0" r="10160" b="1206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7"/>
                    <a:stretch>
                      <a:fillRect/>
                    </a:stretch>
                  </pic:blipFill>
                  <pic:spPr>
                    <a:xfrm>
                      <a:off x="0" y="0"/>
                      <a:ext cx="5266690" cy="2597785"/>
                    </a:xfrm>
                    <a:prstGeom prst="rect">
                      <a:avLst/>
                    </a:prstGeom>
                    <a:noFill/>
                    <a:ln>
                      <a:noFill/>
                    </a:ln>
                  </pic:spPr>
                </pic:pic>
              </a:graphicData>
            </a:graphic>
          </wp:inline>
        </w:drawing>
      </w:r>
    </w:p>
    <w:p w14:paraId="36C212D7">
      <w:pPr>
        <w:pStyle w:val="3"/>
        <w:numPr>
          <w:ilvl w:val="1"/>
          <w:numId w:val="1"/>
        </w:numPr>
        <w:spacing w:line="360" w:lineRule="auto"/>
        <w:rPr>
          <w:rFonts w:hint="eastAsia"/>
          <w:b/>
          <w:lang w:val="en-US" w:eastAsia="zh-CN"/>
        </w:rPr>
      </w:pPr>
      <w:bookmarkStart w:id="18" w:name="_Toc2768"/>
      <w:bookmarkStart w:id="19" w:name="_Toc29926"/>
      <w:bookmarkStart w:id="20" w:name="_Toc20965"/>
      <w:r>
        <w:rPr>
          <w:rFonts w:hint="eastAsia"/>
          <w:b/>
          <w:lang w:val="en-US" w:eastAsia="zh-CN"/>
        </w:rPr>
        <w:t>历史数据</w:t>
      </w:r>
      <w:bookmarkEnd w:id="18"/>
      <w:bookmarkEnd w:id="19"/>
    </w:p>
    <w:p w14:paraId="38C0C034">
      <w:pPr>
        <w:spacing w:line="360" w:lineRule="auto"/>
        <w:rPr>
          <w:rFonts w:hint="eastAsia"/>
          <w:b w:val="0"/>
          <w:lang w:val="en-US" w:eastAsia="zh-CN"/>
        </w:rPr>
      </w:pPr>
      <w:r>
        <w:rPr>
          <w:rFonts w:hint="eastAsia"/>
          <w:b w:val="0"/>
          <w:lang w:val="en-US" w:eastAsia="zh-CN"/>
        </w:rPr>
        <w:t>功能说明：</w:t>
      </w:r>
    </w:p>
    <w:p w14:paraId="6F6252D8">
      <w:pPr>
        <w:spacing w:line="360" w:lineRule="auto"/>
        <w:ind w:firstLine="420"/>
        <w:rPr>
          <w:rFonts w:hint="eastAsia"/>
          <w:b w:val="0"/>
          <w:lang w:val="en-US" w:eastAsia="zh-CN"/>
        </w:rPr>
      </w:pPr>
      <w:r>
        <w:rPr>
          <w:rFonts w:hint="eastAsia"/>
          <w:b w:val="0"/>
          <w:lang w:val="en-US" w:eastAsia="zh-CN"/>
        </w:rPr>
        <w:t>支持历史报告及历史数据的查询、列表展示，根据类型选择显示历史报告还是历史数据；</w:t>
      </w:r>
    </w:p>
    <w:p w14:paraId="3F79D2B9">
      <w:pPr>
        <w:spacing w:line="360" w:lineRule="auto"/>
        <w:ind w:firstLine="420"/>
        <w:rPr>
          <w:rFonts w:hint="eastAsia"/>
          <w:b w:val="0"/>
          <w:lang w:val="en-US" w:eastAsia="zh-CN"/>
        </w:rPr>
      </w:pPr>
      <w:r>
        <w:rPr>
          <w:rFonts w:hint="eastAsia"/>
          <w:b w:val="0"/>
          <w:lang w:val="en-US" w:eastAsia="zh-CN"/>
        </w:rPr>
        <w:t>历史报告支持报告名称、所属年度的检索；历史数据支持数据文档类型、所属年度的检索；</w:t>
      </w:r>
    </w:p>
    <w:p w14:paraId="42580282">
      <w:pPr>
        <w:spacing w:line="360" w:lineRule="auto"/>
        <w:ind w:firstLine="420"/>
        <w:rPr>
          <w:rFonts w:hint="eastAsia"/>
          <w:b w:val="0"/>
          <w:lang w:val="en-US" w:eastAsia="zh-CN"/>
        </w:rPr>
      </w:pPr>
      <w:r>
        <w:rPr>
          <w:rFonts w:hint="eastAsia"/>
          <w:b w:val="0"/>
          <w:lang w:val="en-US" w:eastAsia="zh-CN"/>
        </w:rPr>
        <w:t>支持历史报告及历史数据的编辑年度、下载及删除操作；</w:t>
      </w:r>
    </w:p>
    <w:p w14:paraId="14438E48">
      <w:pPr>
        <w:spacing w:line="360" w:lineRule="auto"/>
        <w:ind w:firstLine="420"/>
        <w:rPr>
          <w:rFonts w:hint="default"/>
          <w:b w:val="0"/>
          <w:lang w:val="en-US" w:eastAsia="zh-CN"/>
        </w:rPr>
      </w:pPr>
      <w:r>
        <w:rPr>
          <w:rFonts w:hint="eastAsia"/>
          <w:b w:val="0"/>
          <w:lang w:val="en-US" w:eastAsia="zh-CN"/>
        </w:rPr>
        <w:t>同年度的历史报告，按照手动上传报告为最高优先级显示；历史报告的数据来源，包括手动上传报告、归档报告、生成报告。</w:t>
      </w:r>
    </w:p>
    <w:p w14:paraId="301289AA">
      <w:pPr>
        <w:spacing w:line="360" w:lineRule="auto"/>
        <w:ind w:left="0" w:firstLine="0"/>
        <w:rPr>
          <w:rFonts w:hint="default"/>
          <w:b w:val="0"/>
          <w:lang w:val="en-US" w:eastAsia="zh-CN"/>
        </w:rPr>
      </w:pPr>
      <w:r>
        <w:drawing>
          <wp:inline distT="0" distB="0" distL="114300" distR="114300">
            <wp:extent cx="5266690" cy="2597785"/>
            <wp:effectExtent l="0" t="0" r="10160" b="1206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8"/>
                    <a:stretch>
                      <a:fillRect/>
                    </a:stretch>
                  </pic:blipFill>
                  <pic:spPr>
                    <a:xfrm>
                      <a:off x="0" y="0"/>
                      <a:ext cx="5266690" cy="2597785"/>
                    </a:xfrm>
                    <a:prstGeom prst="rect">
                      <a:avLst/>
                    </a:prstGeom>
                    <a:noFill/>
                    <a:ln>
                      <a:noFill/>
                    </a:ln>
                  </pic:spPr>
                </pic:pic>
              </a:graphicData>
            </a:graphic>
          </wp:inline>
        </w:drawing>
      </w:r>
    </w:p>
    <w:p w14:paraId="739668E0">
      <w:pPr>
        <w:pStyle w:val="3"/>
        <w:numPr>
          <w:ilvl w:val="1"/>
          <w:numId w:val="1"/>
        </w:numPr>
        <w:spacing w:line="360" w:lineRule="auto"/>
        <w:rPr>
          <w:rFonts w:hint="default"/>
          <w:b w:val="0"/>
          <w:lang w:val="en-US" w:eastAsia="zh-CN"/>
        </w:rPr>
      </w:pPr>
      <w:bookmarkStart w:id="21" w:name="_Toc26417"/>
      <w:bookmarkStart w:id="22" w:name="_Toc137"/>
      <w:r>
        <w:rPr>
          <w:rFonts w:hint="eastAsia"/>
          <w:b w:val="0"/>
          <w:lang w:val="en-US" w:eastAsia="zh-CN"/>
        </w:rPr>
        <w:t>编辑中报告</w:t>
      </w:r>
      <w:bookmarkEnd w:id="21"/>
      <w:bookmarkEnd w:id="22"/>
    </w:p>
    <w:p w14:paraId="31DCFADE">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功能说明：</w:t>
      </w:r>
    </w:p>
    <w:p w14:paraId="3BAE021B">
      <w:pPr>
        <w:spacing w:line="360" w:lineRule="auto"/>
        <w:ind w:firstLine="42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该功能是对报告所对应模板的管理，支持编辑中报告模板所属年度编辑、进入报告工作台预览下载对应报告、以及归档功能；</w:t>
      </w:r>
    </w:p>
    <w:p w14:paraId="765BD154">
      <w:pPr>
        <w:spacing w:line="360" w:lineRule="auto"/>
        <w:ind w:firstLine="42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模板名称中带有“企业基础模板”后缀的模板是企业的基础模板，不支持归档和删除操作；</w:t>
      </w:r>
    </w:p>
    <w:p w14:paraId="47B1E18D">
      <w:pPr>
        <w:spacing w:line="360" w:lineRule="auto"/>
        <w:ind w:firstLine="42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归档功能是指该报告模板已经编辑完成，可以正式归档，点击归档按钮后，该模板记录会被删除，对应报告会被转移到历史报告中显示；</w:t>
      </w:r>
    </w:p>
    <w:p w14:paraId="1A94CB9B">
      <w:pPr>
        <w:spacing w:line="360" w:lineRule="auto"/>
        <w:ind w:firstLine="420"/>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另外该模块也支持手动上传报告功能，支持手动上传在word中编辑好的报告，上传的报告会在历史报告中显示。</w:t>
      </w:r>
    </w:p>
    <w:p w14:paraId="30302FDF">
      <w:pPr>
        <w:spacing w:line="360" w:lineRule="auto"/>
        <w:rPr>
          <w:rFonts w:hint="default"/>
          <w:b w:val="0"/>
          <w:lang w:val="en-US" w:eastAsia="zh-CN"/>
        </w:rPr>
      </w:pPr>
      <w:r>
        <w:drawing>
          <wp:inline distT="0" distB="0" distL="114300" distR="114300">
            <wp:extent cx="5266690" cy="2597785"/>
            <wp:effectExtent l="0" t="0" r="10160" b="1206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9"/>
                    <a:stretch>
                      <a:fillRect/>
                    </a:stretch>
                  </pic:blipFill>
                  <pic:spPr>
                    <a:xfrm>
                      <a:off x="0" y="0"/>
                      <a:ext cx="5266690" cy="2597785"/>
                    </a:xfrm>
                    <a:prstGeom prst="rect">
                      <a:avLst/>
                    </a:prstGeom>
                    <a:noFill/>
                    <a:ln>
                      <a:noFill/>
                    </a:ln>
                  </pic:spPr>
                </pic:pic>
              </a:graphicData>
            </a:graphic>
          </wp:inline>
        </w:drawing>
      </w:r>
    </w:p>
    <w:p w14:paraId="2026B124">
      <w:pPr>
        <w:pStyle w:val="2"/>
        <w:numPr>
          <w:ilvl w:val="0"/>
          <w:numId w:val="1"/>
        </w:numPr>
        <w:bidi w:val="0"/>
        <w:spacing w:line="360" w:lineRule="auto"/>
        <w:ind w:left="425" w:leftChars="0" w:hanging="425" w:firstLineChars="0"/>
        <w:rPr>
          <w:rFonts w:hint="eastAsia"/>
          <w:b w:val="0"/>
          <w:bCs/>
          <w:lang w:val="en-US" w:eastAsia="zh-CN"/>
        </w:rPr>
      </w:pPr>
      <w:bookmarkStart w:id="23" w:name="_Toc24416"/>
      <w:bookmarkStart w:id="24" w:name="_Toc7099"/>
      <w:r>
        <w:rPr>
          <w:rFonts w:hint="eastAsia"/>
          <w:b w:val="0"/>
          <w:bCs/>
          <w:lang w:val="en-US" w:eastAsia="zh-CN"/>
        </w:rPr>
        <w:t>生成报告</w:t>
      </w:r>
      <w:bookmarkEnd w:id="23"/>
      <w:bookmarkEnd w:id="24"/>
    </w:p>
    <w:p w14:paraId="3A1B767C">
      <w:pPr>
        <w:spacing w:line="360" w:lineRule="auto"/>
        <w:rPr>
          <w:rFonts w:hint="eastAsia" w:ascii="宋体" w:hAnsi="宋体" w:eastAsia="宋体" w:cs="宋体"/>
          <w:b w:val="0"/>
          <w:bCs/>
          <w:sz w:val="24"/>
          <w:szCs w:val="24"/>
        </w:rPr>
      </w:pPr>
      <w:r>
        <w:rPr>
          <w:rFonts w:hint="eastAsia" w:ascii="宋体" w:hAnsi="宋体" w:eastAsia="宋体" w:cs="宋体"/>
          <w:b w:val="0"/>
          <w:bCs/>
          <w:sz w:val="24"/>
          <w:szCs w:val="24"/>
        </w:rPr>
        <w:t>功能说明：</w:t>
      </w:r>
    </w:p>
    <w:p w14:paraId="17EBA31C">
      <w:pPr>
        <w:spacing w:line="360" w:lineRule="auto"/>
        <w:ind w:firstLine="42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支持根据所选年度、企业标准模板、所属年度数据文件（需要提前在历史数据中上传），自动生成年度报告并支持下载，生成的报告在历史报告模块中显示；</w:t>
      </w:r>
    </w:p>
    <w:p w14:paraId="6D7E6815">
      <w:pPr>
        <w:spacing w:line="360" w:lineRule="auto"/>
        <w:ind w:firstLine="420"/>
        <w:rPr>
          <w:rFonts w:hint="eastAsia"/>
          <w:b w:val="0"/>
          <w:bCs/>
          <w:sz w:val="24"/>
          <w:szCs w:val="24"/>
          <w:lang w:val="en-US" w:eastAsia="zh-CN"/>
        </w:rPr>
      </w:pPr>
      <w:r>
        <w:rPr>
          <w:rFonts w:hint="eastAsia"/>
          <w:b w:val="0"/>
          <w:bCs/>
          <w:sz w:val="24"/>
          <w:szCs w:val="24"/>
          <w:lang w:val="en-US" w:eastAsia="zh-CN"/>
        </w:rPr>
        <w:t>如果在历史报告中已经存在同一年度的手动上传报告，不能再生成同一年度报告（</w:t>
      </w:r>
      <w:r>
        <w:rPr>
          <w:rFonts w:hint="eastAsia"/>
          <w:b w:val="0"/>
          <w:bCs/>
          <w:sz w:val="24"/>
          <w:szCs w:val="24"/>
          <w:lang w:val="en-US" w:eastAsia="zh-CN"/>
        </w:rPr>
        <w:t>因为手动上传报告优先级最高</w:t>
      </w:r>
      <w:r>
        <w:rPr>
          <w:rFonts w:hint="eastAsia"/>
          <w:b w:val="0"/>
          <w:bCs/>
          <w:sz w:val="24"/>
          <w:szCs w:val="24"/>
          <w:lang w:val="en-US" w:eastAsia="zh-CN"/>
        </w:rPr>
        <w:t>）。</w:t>
      </w:r>
    </w:p>
    <w:p w14:paraId="45FA7A49">
      <w:pPr>
        <w:spacing w:line="360" w:lineRule="auto"/>
        <w:ind w:left="0" w:firstLine="0"/>
      </w:pPr>
      <w:r>
        <w:drawing>
          <wp:inline distT="0" distB="0" distL="114300" distR="114300">
            <wp:extent cx="5266690" cy="2597785"/>
            <wp:effectExtent l="0" t="0" r="10160" b="1206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0"/>
                    <a:stretch>
                      <a:fillRect/>
                    </a:stretch>
                  </pic:blipFill>
                  <pic:spPr>
                    <a:xfrm>
                      <a:off x="0" y="0"/>
                      <a:ext cx="5266690" cy="2597785"/>
                    </a:xfrm>
                    <a:prstGeom prst="rect">
                      <a:avLst/>
                    </a:prstGeom>
                    <a:noFill/>
                    <a:ln>
                      <a:noFill/>
                    </a:ln>
                  </pic:spPr>
                </pic:pic>
              </a:graphicData>
            </a:graphic>
          </wp:inline>
        </w:drawing>
      </w:r>
    </w:p>
    <w:p w14:paraId="4C5E4A5A">
      <w:pPr>
        <w:spacing w:line="360" w:lineRule="auto"/>
        <w:ind w:left="0" w:firstLine="0"/>
        <w:rPr>
          <w:rFonts w:hint="eastAsia"/>
          <w:b w:val="0"/>
          <w:bCs/>
          <w:lang w:val="en-US" w:eastAsia="zh-CN"/>
        </w:rPr>
      </w:pPr>
      <w:r>
        <w:drawing>
          <wp:inline distT="0" distB="0" distL="114300" distR="114300">
            <wp:extent cx="5266690" cy="2597785"/>
            <wp:effectExtent l="0" t="0" r="10160" b="1206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1"/>
                    <a:stretch>
                      <a:fillRect/>
                    </a:stretch>
                  </pic:blipFill>
                  <pic:spPr>
                    <a:xfrm>
                      <a:off x="0" y="0"/>
                      <a:ext cx="5266690" cy="2597785"/>
                    </a:xfrm>
                    <a:prstGeom prst="rect">
                      <a:avLst/>
                    </a:prstGeom>
                    <a:noFill/>
                    <a:ln>
                      <a:noFill/>
                    </a:ln>
                  </pic:spPr>
                </pic:pic>
              </a:graphicData>
            </a:graphic>
          </wp:inline>
        </w:drawing>
      </w:r>
      <w:bookmarkEnd w:id="20"/>
    </w:p>
    <w:p w14:paraId="24B782A8">
      <w:pPr>
        <w:pStyle w:val="2"/>
        <w:numPr>
          <w:ilvl w:val="0"/>
          <w:numId w:val="1"/>
        </w:numPr>
        <w:spacing w:line="360" w:lineRule="auto"/>
        <w:ind w:left="425" w:hanging="425"/>
        <w:rPr>
          <w:rFonts w:hint="eastAsia" w:ascii="Arial" w:hAnsi="Arial" w:eastAsia="黑体" w:cstheme="minorBidi"/>
          <w:b/>
          <w:sz w:val="32"/>
          <w:lang w:eastAsia="zh-CN"/>
        </w:rPr>
      </w:pPr>
      <w:bookmarkStart w:id="25" w:name="_Toc31430"/>
      <w:bookmarkStart w:id="26" w:name="_Toc17873"/>
      <w:bookmarkStart w:id="27" w:name="_Toc2570"/>
      <w:r>
        <w:rPr>
          <w:rFonts w:hint="eastAsia" w:asciiTheme="minorHAnsi" w:hAnsiTheme="minorHAnsi" w:eastAsiaTheme="minorEastAsia" w:cstheme="minorBidi"/>
          <w:b w:val="0"/>
          <w:bCs/>
          <w:sz w:val="44"/>
          <w:lang w:val="en-US" w:eastAsia="zh-CN"/>
        </w:rPr>
        <w:t>更新报告</w:t>
      </w:r>
      <w:bookmarkEnd w:id="25"/>
      <w:bookmarkEnd w:id="26"/>
      <w:bookmarkEnd w:id="27"/>
    </w:p>
    <w:p w14:paraId="4A53147E">
      <w:pPr>
        <w:spacing w:line="360" w:lineRule="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功能说明：</w:t>
      </w:r>
    </w:p>
    <w:p w14:paraId="781014AA">
      <w:pPr>
        <w:spacing w:line="360" w:lineRule="auto"/>
        <w:ind w:firstLine="42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根据历史报告和所属年度数据生成新的报告，该模块包括两个操作，一个是根据历史报告更新模板，另一个是根据更新后的模板生成报告；</w:t>
      </w:r>
    </w:p>
    <w:p w14:paraId="4471C894">
      <w:pPr>
        <w:spacing w:line="360" w:lineRule="auto"/>
        <w:ind w:firstLine="42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考虑到更新模板操作的灵活性，在更新模板开始时需要手动上传历史报告和历史报告对应的清单数据文件；更新模板完成后，选择年度，进入报告工作台生成对应年度报告及下载报告；</w:t>
      </w:r>
    </w:p>
    <w:p w14:paraId="2CFDC675">
      <w:pPr>
        <w:spacing w:line="360" w:lineRule="auto"/>
        <w:ind w:firstLine="42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更新后的报告模板在编辑中报告模块</w:t>
      </w:r>
      <w:bookmarkStart w:id="28" w:name="_GoBack"/>
      <w:bookmarkEnd w:id="28"/>
      <w:r>
        <w:rPr>
          <w:rFonts w:hint="eastAsia" w:ascii="宋体" w:hAnsi="宋体" w:eastAsia="宋体" w:cs="宋体"/>
          <w:sz w:val="24"/>
          <w:szCs w:val="32"/>
          <w:lang w:val="en-US" w:eastAsia="zh-CN"/>
        </w:rPr>
        <w:t>中显示，根据模板生成的报告在历史报告中显示。</w:t>
      </w:r>
    </w:p>
    <w:p w14:paraId="73C22963">
      <w:pPr>
        <w:spacing w:line="360" w:lineRule="auto"/>
        <w:ind w:firstLine="420"/>
        <w:rPr>
          <w:rFonts w:hint="eastAsia" w:ascii="宋体" w:hAnsi="宋体" w:eastAsia="宋体" w:cs="宋体"/>
          <w:sz w:val="24"/>
          <w:szCs w:val="32"/>
          <w:lang w:val="en-US" w:eastAsia="zh-CN"/>
        </w:rPr>
      </w:pPr>
    </w:p>
    <w:p w14:paraId="618C33B8">
      <w:pPr>
        <w:spacing w:line="360" w:lineRule="auto"/>
        <w:ind w:firstLine="420"/>
        <w:rPr>
          <w:rFonts w:hint="eastAsia" w:ascii="宋体" w:hAnsi="宋体" w:eastAsia="宋体" w:cs="宋体"/>
          <w:sz w:val="24"/>
          <w:szCs w:val="32"/>
          <w:lang w:val="en-US" w:eastAsia="zh-CN"/>
        </w:rPr>
      </w:pPr>
    </w:p>
    <w:p w14:paraId="49800D9F">
      <w:pPr>
        <w:spacing w:line="360" w:lineRule="auto"/>
        <w:ind w:firstLine="420"/>
        <w:rPr>
          <w:rFonts w:hint="eastAsia" w:ascii="宋体" w:hAnsi="宋体" w:eastAsia="宋体" w:cs="宋体"/>
          <w:sz w:val="24"/>
          <w:szCs w:val="32"/>
          <w:lang w:val="en-US" w:eastAsia="zh-CN"/>
        </w:rPr>
      </w:pPr>
    </w:p>
    <w:p w14:paraId="54077FFE">
      <w:pPr>
        <w:spacing w:line="360" w:lineRule="auto"/>
        <w:ind w:firstLine="420"/>
        <w:rPr>
          <w:rFonts w:hint="eastAsia" w:ascii="宋体" w:hAnsi="宋体" w:eastAsia="宋体" w:cs="宋体"/>
          <w:sz w:val="24"/>
          <w:szCs w:val="32"/>
          <w:lang w:val="en-US" w:eastAsia="zh-CN"/>
        </w:rPr>
      </w:pPr>
    </w:p>
    <w:p w14:paraId="5C2BF959">
      <w:pPr>
        <w:spacing w:line="360" w:lineRule="auto"/>
        <w:ind w:firstLine="420"/>
        <w:rPr>
          <w:rFonts w:hint="eastAsia" w:ascii="宋体" w:hAnsi="宋体" w:eastAsia="宋体" w:cs="宋体"/>
          <w:sz w:val="24"/>
          <w:szCs w:val="32"/>
          <w:lang w:val="en-US" w:eastAsia="zh-CN"/>
        </w:rPr>
      </w:pPr>
    </w:p>
    <w:p w14:paraId="7EC0C68A">
      <w:pPr>
        <w:spacing w:line="360" w:lineRule="auto"/>
        <w:ind w:firstLine="420"/>
        <w:rPr>
          <w:rFonts w:hint="eastAsia" w:ascii="宋体" w:hAnsi="宋体" w:eastAsia="宋体" w:cs="宋体"/>
          <w:sz w:val="24"/>
          <w:szCs w:val="32"/>
          <w:lang w:val="en-US" w:eastAsia="zh-CN"/>
        </w:rPr>
      </w:pPr>
    </w:p>
    <w:p w14:paraId="4DEFDAEA">
      <w:pPr>
        <w:spacing w:line="360" w:lineRule="auto"/>
        <w:ind w:firstLine="420"/>
        <w:rPr>
          <w:rFonts w:hint="eastAsia" w:ascii="宋体" w:hAnsi="宋体" w:eastAsia="宋体" w:cs="宋体"/>
          <w:sz w:val="24"/>
          <w:szCs w:val="32"/>
          <w:lang w:val="en-US" w:eastAsia="zh-CN"/>
        </w:rPr>
      </w:pPr>
    </w:p>
    <w:p w14:paraId="4121D23D">
      <w:pPr>
        <w:spacing w:line="360" w:lineRule="auto"/>
        <w:ind w:firstLine="420"/>
        <w:rPr>
          <w:rFonts w:hint="eastAsia" w:ascii="宋体" w:hAnsi="宋体" w:eastAsia="宋体" w:cs="宋体"/>
          <w:sz w:val="24"/>
          <w:szCs w:val="32"/>
          <w:lang w:val="en-US" w:eastAsia="zh-CN"/>
        </w:rPr>
      </w:pPr>
    </w:p>
    <w:p w14:paraId="25BFA01B">
      <w:pPr>
        <w:spacing w:line="360" w:lineRule="auto"/>
        <w:ind w:firstLine="0"/>
        <w:rPr>
          <w:rFonts w:hint="eastAsia" w:ascii="宋体" w:hAnsi="宋体" w:eastAsia="宋体" w:cs="宋体"/>
          <w:sz w:val="24"/>
          <w:szCs w:val="32"/>
          <w:lang w:val="en-US" w:eastAsia="zh-CN"/>
        </w:rPr>
      </w:pPr>
    </w:p>
    <w:p w14:paraId="1EA3770F">
      <w:pPr>
        <w:spacing w:line="360" w:lineRule="auto"/>
        <w:ind w:firstLine="420"/>
        <w:rPr>
          <w:rFonts w:hint="eastAsia" w:ascii="宋体" w:hAnsi="宋体" w:eastAsia="宋体" w:cs="宋体"/>
          <w:sz w:val="24"/>
          <w:szCs w:val="32"/>
          <w:lang w:val="en-US" w:eastAsia="zh-CN"/>
        </w:rPr>
      </w:pPr>
      <w:r>
        <w:rPr>
          <w:rFonts w:hint="eastAsia"/>
          <w:lang w:val="en-US" w:eastAsia="zh-CN"/>
        </w:rPr>
        <w:t>上传历史报告</w:t>
      </w:r>
    </w:p>
    <w:p w14:paraId="1C5EDE5F">
      <w:pPr>
        <w:spacing w:line="360" w:lineRule="auto"/>
        <w:ind w:firstLine="0"/>
      </w:pPr>
      <w:r>
        <w:drawing>
          <wp:inline distT="0" distB="0" distL="114300" distR="114300">
            <wp:extent cx="5266690" cy="2597785"/>
            <wp:effectExtent l="0" t="0" r="10160" b="1206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12"/>
                    <a:stretch>
                      <a:fillRect/>
                    </a:stretch>
                  </pic:blipFill>
                  <pic:spPr>
                    <a:xfrm>
                      <a:off x="0" y="0"/>
                      <a:ext cx="5266690" cy="2597785"/>
                    </a:xfrm>
                    <a:prstGeom prst="rect">
                      <a:avLst/>
                    </a:prstGeom>
                    <a:noFill/>
                    <a:ln>
                      <a:noFill/>
                    </a:ln>
                  </pic:spPr>
                </pic:pic>
              </a:graphicData>
            </a:graphic>
          </wp:inline>
        </w:drawing>
      </w:r>
    </w:p>
    <w:p w14:paraId="51DA4B38">
      <w:pPr>
        <w:spacing w:line="360" w:lineRule="auto"/>
        <w:ind w:firstLine="420"/>
        <w:jc w:val="both"/>
        <w:rPr>
          <w:rFonts w:hint="eastAsia"/>
          <w:lang w:val="en-US" w:eastAsia="zh-CN"/>
        </w:rPr>
      </w:pPr>
      <w:r>
        <w:rPr>
          <w:rFonts w:hint="eastAsia"/>
          <w:lang w:val="en-US" w:eastAsia="zh-CN"/>
        </w:rPr>
        <w:t>上传历史报告对应的清单数据文件</w:t>
      </w:r>
    </w:p>
    <w:p w14:paraId="3E2E0DC8">
      <w:pPr>
        <w:spacing w:line="360" w:lineRule="auto"/>
        <w:ind w:firstLine="0"/>
        <w:jc w:val="left"/>
      </w:pPr>
      <w:r>
        <w:drawing>
          <wp:inline distT="0" distB="0" distL="114300" distR="114300">
            <wp:extent cx="5266690" cy="2597785"/>
            <wp:effectExtent l="0" t="0" r="10160" b="1206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13"/>
                    <a:stretch>
                      <a:fillRect/>
                    </a:stretch>
                  </pic:blipFill>
                  <pic:spPr>
                    <a:xfrm>
                      <a:off x="0" y="0"/>
                      <a:ext cx="5266690" cy="2597785"/>
                    </a:xfrm>
                    <a:prstGeom prst="rect">
                      <a:avLst/>
                    </a:prstGeom>
                    <a:noFill/>
                    <a:ln>
                      <a:noFill/>
                    </a:ln>
                  </pic:spPr>
                </pic:pic>
              </a:graphicData>
            </a:graphic>
          </wp:inline>
        </w:drawing>
      </w:r>
    </w:p>
    <w:p w14:paraId="7327EFFF">
      <w:pPr>
        <w:spacing w:line="360" w:lineRule="auto"/>
        <w:ind w:firstLine="0"/>
        <w:jc w:val="center"/>
      </w:pPr>
    </w:p>
    <w:p w14:paraId="038A7812">
      <w:pPr>
        <w:spacing w:line="360" w:lineRule="auto"/>
        <w:ind w:firstLine="0"/>
        <w:jc w:val="center"/>
      </w:pPr>
    </w:p>
    <w:p w14:paraId="5310FF2B">
      <w:pPr>
        <w:spacing w:line="360" w:lineRule="auto"/>
        <w:ind w:firstLine="0"/>
        <w:jc w:val="center"/>
      </w:pPr>
    </w:p>
    <w:p w14:paraId="0F4DEC00">
      <w:pPr>
        <w:spacing w:line="360" w:lineRule="auto"/>
        <w:ind w:firstLine="0"/>
        <w:jc w:val="center"/>
      </w:pPr>
    </w:p>
    <w:p w14:paraId="13E59303">
      <w:pPr>
        <w:spacing w:line="360" w:lineRule="auto"/>
        <w:ind w:firstLine="0"/>
        <w:jc w:val="center"/>
      </w:pPr>
    </w:p>
    <w:p w14:paraId="3099E6F7">
      <w:pPr>
        <w:spacing w:line="360" w:lineRule="auto"/>
        <w:ind w:firstLine="0"/>
        <w:jc w:val="center"/>
      </w:pPr>
    </w:p>
    <w:p w14:paraId="048608F0">
      <w:pPr>
        <w:spacing w:line="360" w:lineRule="auto"/>
        <w:ind w:firstLine="0"/>
        <w:jc w:val="center"/>
      </w:pPr>
    </w:p>
    <w:p w14:paraId="267BD3A9">
      <w:pPr>
        <w:spacing w:line="360" w:lineRule="auto"/>
        <w:ind w:firstLine="0"/>
        <w:jc w:val="center"/>
      </w:pPr>
    </w:p>
    <w:p w14:paraId="2702C32B">
      <w:pPr>
        <w:spacing w:line="360" w:lineRule="auto"/>
        <w:ind w:firstLine="0"/>
        <w:jc w:val="center"/>
      </w:pPr>
    </w:p>
    <w:p w14:paraId="1A423659">
      <w:pPr>
        <w:spacing w:line="360" w:lineRule="auto"/>
        <w:ind w:firstLine="420"/>
        <w:jc w:val="left"/>
        <w:rPr>
          <w:rFonts w:hint="default"/>
          <w:lang w:val="en-US"/>
        </w:rPr>
      </w:pPr>
      <w:r>
        <w:rPr>
          <w:rFonts w:hint="eastAsia"/>
          <w:lang w:val="en-US" w:eastAsia="zh-CN"/>
        </w:rPr>
        <w:t>历史报告解析处理完成</w:t>
      </w:r>
    </w:p>
    <w:p w14:paraId="236B15FC">
      <w:pPr>
        <w:spacing w:line="360" w:lineRule="auto"/>
        <w:ind w:firstLine="0"/>
        <w:jc w:val="center"/>
      </w:pPr>
      <w:r>
        <w:drawing>
          <wp:inline distT="0" distB="0" distL="114300" distR="114300">
            <wp:extent cx="5266690" cy="2597785"/>
            <wp:effectExtent l="0" t="0" r="10160" b="1206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14"/>
                    <a:stretch>
                      <a:fillRect/>
                    </a:stretch>
                  </pic:blipFill>
                  <pic:spPr>
                    <a:xfrm>
                      <a:off x="0" y="0"/>
                      <a:ext cx="5266690" cy="2597785"/>
                    </a:xfrm>
                    <a:prstGeom prst="rect">
                      <a:avLst/>
                    </a:prstGeom>
                    <a:noFill/>
                    <a:ln>
                      <a:noFill/>
                    </a:ln>
                  </pic:spPr>
                </pic:pic>
              </a:graphicData>
            </a:graphic>
          </wp:inline>
        </w:drawing>
      </w:r>
    </w:p>
    <w:p w14:paraId="3D230F67">
      <w:pPr>
        <w:spacing w:line="360" w:lineRule="auto"/>
        <w:ind w:firstLine="420"/>
        <w:jc w:val="left"/>
        <w:rPr>
          <w:rFonts w:hint="default"/>
          <w:lang w:val="en-US" w:eastAsia="zh-CN"/>
        </w:rPr>
      </w:pPr>
      <w:r>
        <w:rPr>
          <w:rFonts w:hint="eastAsia"/>
          <w:lang w:val="en-US" w:eastAsia="zh-CN"/>
        </w:rPr>
        <w:t>自动匹配更新模板（模板更新是将历史报告解析成一个个章节模块，然后与模板中相同的标题模块进行匹配更新），如果系统遇到名称相同的模块标题，需要人工手动确认，点击替换匹配按钮，在弹出的对话框中手动确认正确的模块（支持模块标题关键字检索），然后点击确认生成按钮，确认生成。</w:t>
      </w:r>
    </w:p>
    <w:p w14:paraId="1DA674AA">
      <w:pPr>
        <w:spacing w:line="360" w:lineRule="auto"/>
        <w:ind w:firstLine="0"/>
        <w:jc w:val="left"/>
      </w:pPr>
      <w:r>
        <w:drawing>
          <wp:inline distT="0" distB="0" distL="114300" distR="114300">
            <wp:extent cx="5266690" cy="2597785"/>
            <wp:effectExtent l="0" t="0" r="10160" b="1206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5"/>
                    <a:stretch>
                      <a:fillRect/>
                    </a:stretch>
                  </pic:blipFill>
                  <pic:spPr>
                    <a:xfrm>
                      <a:off x="0" y="0"/>
                      <a:ext cx="5266690" cy="2597785"/>
                    </a:xfrm>
                    <a:prstGeom prst="rect">
                      <a:avLst/>
                    </a:prstGeom>
                    <a:noFill/>
                    <a:ln>
                      <a:noFill/>
                    </a:ln>
                  </pic:spPr>
                </pic:pic>
              </a:graphicData>
            </a:graphic>
          </wp:inline>
        </w:drawing>
      </w:r>
    </w:p>
    <w:p w14:paraId="2A667D74">
      <w:pPr>
        <w:spacing w:line="360" w:lineRule="auto"/>
        <w:ind w:firstLine="0"/>
        <w:jc w:val="left"/>
        <w:rPr>
          <w:rFonts w:hint="eastAsia"/>
          <w:lang w:val="en-US" w:eastAsia="zh-CN"/>
        </w:rPr>
      </w:pPr>
    </w:p>
    <w:p w14:paraId="7E11EF8C">
      <w:pPr>
        <w:spacing w:line="360" w:lineRule="auto"/>
        <w:ind w:firstLine="0"/>
        <w:jc w:val="left"/>
      </w:pPr>
      <w:r>
        <w:drawing>
          <wp:inline distT="0" distB="0" distL="114300" distR="114300">
            <wp:extent cx="5266690" cy="2597785"/>
            <wp:effectExtent l="0" t="0" r="10160" b="1206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16"/>
                    <a:stretch>
                      <a:fillRect/>
                    </a:stretch>
                  </pic:blipFill>
                  <pic:spPr>
                    <a:xfrm>
                      <a:off x="0" y="0"/>
                      <a:ext cx="5266690" cy="2597785"/>
                    </a:xfrm>
                    <a:prstGeom prst="rect">
                      <a:avLst/>
                    </a:prstGeom>
                    <a:noFill/>
                    <a:ln>
                      <a:noFill/>
                    </a:ln>
                  </pic:spPr>
                </pic:pic>
              </a:graphicData>
            </a:graphic>
          </wp:inline>
        </w:drawing>
      </w:r>
    </w:p>
    <w:p w14:paraId="2FEA7D53">
      <w:pPr>
        <w:spacing w:line="360" w:lineRule="auto"/>
        <w:ind w:firstLine="420"/>
        <w:jc w:val="left"/>
        <w:rPr>
          <w:rFonts w:hint="eastAsia"/>
          <w:lang w:val="en-US" w:eastAsia="zh-CN"/>
        </w:rPr>
      </w:pPr>
      <w:r>
        <w:rPr>
          <w:rFonts w:hint="eastAsia"/>
          <w:lang w:val="en-US" w:eastAsia="zh-CN"/>
        </w:rPr>
        <w:t>模板更新完成后，选择年度，点击前往报告工作台。</w:t>
      </w:r>
    </w:p>
    <w:p w14:paraId="291C9FE0">
      <w:pPr>
        <w:spacing w:line="360" w:lineRule="auto"/>
        <w:ind w:firstLine="0"/>
        <w:jc w:val="left"/>
      </w:pPr>
      <w:r>
        <w:drawing>
          <wp:inline distT="0" distB="0" distL="114300" distR="114300">
            <wp:extent cx="5266690" cy="2597785"/>
            <wp:effectExtent l="0" t="0" r="10160" b="1206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7"/>
                    <a:stretch>
                      <a:fillRect/>
                    </a:stretch>
                  </pic:blipFill>
                  <pic:spPr>
                    <a:xfrm>
                      <a:off x="0" y="0"/>
                      <a:ext cx="5266690" cy="2597785"/>
                    </a:xfrm>
                    <a:prstGeom prst="rect">
                      <a:avLst/>
                    </a:prstGeom>
                    <a:noFill/>
                    <a:ln>
                      <a:noFill/>
                    </a:ln>
                  </pic:spPr>
                </pic:pic>
              </a:graphicData>
            </a:graphic>
          </wp:inline>
        </w:drawing>
      </w:r>
    </w:p>
    <w:p w14:paraId="643888EA">
      <w:pPr>
        <w:spacing w:line="360" w:lineRule="auto"/>
        <w:ind w:firstLine="420"/>
        <w:jc w:val="left"/>
        <w:rPr>
          <w:rFonts w:hint="default" w:eastAsiaTheme="minorEastAsia"/>
          <w:lang w:val="en-US" w:eastAsia="zh-CN"/>
        </w:rPr>
      </w:pPr>
      <w:r>
        <w:rPr>
          <w:rFonts w:hint="eastAsia"/>
          <w:lang w:val="en-US" w:eastAsia="zh-CN"/>
        </w:rPr>
        <w:t>报告工作台，点击预览并下载按钮，前往预览报告</w:t>
      </w:r>
    </w:p>
    <w:p w14:paraId="10177E9A">
      <w:pPr>
        <w:spacing w:line="360" w:lineRule="auto"/>
        <w:ind w:firstLine="0"/>
        <w:jc w:val="left"/>
      </w:pPr>
      <w:r>
        <w:drawing>
          <wp:inline distT="0" distB="0" distL="114300" distR="114300">
            <wp:extent cx="5266690" cy="2597785"/>
            <wp:effectExtent l="0" t="0" r="10160" b="1206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8"/>
                    <a:stretch>
                      <a:fillRect/>
                    </a:stretch>
                  </pic:blipFill>
                  <pic:spPr>
                    <a:xfrm>
                      <a:off x="0" y="0"/>
                      <a:ext cx="5266690" cy="2597785"/>
                    </a:xfrm>
                    <a:prstGeom prst="rect">
                      <a:avLst/>
                    </a:prstGeom>
                    <a:noFill/>
                    <a:ln>
                      <a:noFill/>
                    </a:ln>
                  </pic:spPr>
                </pic:pic>
              </a:graphicData>
            </a:graphic>
          </wp:inline>
        </w:drawing>
      </w:r>
    </w:p>
    <w:p w14:paraId="2BE877A4">
      <w:pPr>
        <w:spacing w:line="360" w:lineRule="auto"/>
        <w:ind w:firstLine="420"/>
        <w:jc w:val="left"/>
        <w:rPr>
          <w:rFonts w:hint="default" w:eastAsiaTheme="minorEastAsia"/>
          <w:lang w:val="en-US" w:eastAsia="zh-CN"/>
        </w:rPr>
      </w:pPr>
      <w:r>
        <w:rPr>
          <w:rFonts w:hint="eastAsia"/>
          <w:lang w:val="en-US" w:eastAsia="zh-CN"/>
        </w:rPr>
        <w:t>预览报告，点击提交转换并下载按钮，前往下载报告</w:t>
      </w:r>
    </w:p>
    <w:p w14:paraId="44786364">
      <w:pPr>
        <w:spacing w:line="360" w:lineRule="auto"/>
        <w:ind w:firstLine="0"/>
        <w:jc w:val="left"/>
      </w:pPr>
      <w:r>
        <w:drawing>
          <wp:inline distT="0" distB="0" distL="114300" distR="114300">
            <wp:extent cx="5266690" cy="2597785"/>
            <wp:effectExtent l="0" t="0" r="10160" b="1206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9"/>
                    <a:stretch>
                      <a:fillRect/>
                    </a:stretch>
                  </pic:blipFill>
                  <pic:spPr>
                    <a:xfrm>
                      <a:off x="0" y="0"/>
                      <a:ext cx="5266690" cy="2597785"/>
                    </a:xfrm>
                    <a:prstGeom prst="rect">
                      <a:avLst/>
                    </a:prstGeom>
                    <a:noFill/>
                    <a:ln>
                      <a:noFill/>
                    </a:ln>
                  </pic:spPr>
                </pic:pic>
              </a:graphicData>
            </a:graphic>
          </wp:inline>
        </w:drawing>
      </w:r>
    </w:p>
    <w:p w14:paraId="1F0EAFC9">
      <w:pPr>
        <w:spacing w:line="360" w:lineRule="auto"/>
        <w:ind w:firstLine="420"/>
        <w:jc w:val="left"/>
        <w:rPr>
          <w:rFonts w:hint="eastAsia" w:eastAsiaTheme="minorEastAsia"/>
          <w:lang w:val="en-US" w:eastAsia="zh-CN"/>
        </w:rPr>
      </w:pPr>
      <w:r>
        <w:rPr>
          <w:rFonts w:hint="eastAsia"/>
          <w:lang w:val="en-US" w:eastAsia="zh-CN"/>
        </w:rPr>
        <w:t>下载报告</w:t>
      </w:r>
    </w:p>
    <w:p w14:paraId="62036FB4">
      <w:pPr>
        <w:spacing w:line="360" w:lineRule="auto"/>
        <w:ind w:firstLine="0"/>
        <w:jc w:val="left"/>
        <w:rPr>
          <w:rFonts w:hint="default"/>
          <w:lang w:val="en-US" w:eastAsia="zh-CN"/>
        </w:rPr>
      </w:pPr>
      <w:r>
        <w:drawing>
          <wp:inline distT="0" distB="0" distL="114300" distR="114300">
            <wp:extent cx="5266690" cy="2597785"/>
            <wp:effectExtent l="0" t="0" r="10160" b="12065"/>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20"/>
                    <a:stretch>
                      <a:fillRect/>
                    </a:stretch>
                  </pic:blipFill>
                  <pic:spPr>
                    <a:xfrm>
                      <a:off x="0" y="0"/>
                      <a:ext cx="5266690" cy="2597785"/>
                    </a:xfrm>
                    <a:prstGeom prst="rect">
                      <a:avLst/>
                    </a:prstGeom>
                    <a:noFill/>
                    <a:ln>
                      <a:noFill/>
                    </a:ln>
                  </pic:spPr>
                </pic:pic>
              </a:graphicData>
            </a:graphic>
          </wp:inline>
        </w:drawing>
      </w:r>
    </w:p>
    <w:p w14:paraId="66D63D7B">
      <w:pPr>
        <w:spacing w:line="360" w:lineRule="auto"/>
        <w:ind w:firstLine="420"/>
        <w:jc w:val="left"/>
        <w:rPr>
          <w:rFonts w:hint="default"/>
          <w:lang w:val="en-US" w:eastAsia="zh-CN"/>
        </w:rPr>
      </w:pPr>
    </w:p>
    <w:p w14:paraId="60735B5B">
      <w:pPr>
        <w:spacing w:line="360" w:lineRule="auto"/>
        <w:ind w:firstLine="0"/>
        <w:jc w:val="center"/>
        <w:rPr>
          <w:rFonts w:hint="default"/>
          <w:lang w:val="en-US" w:eastAsia="zh-CN"/>
        </w:rPr>
      </w:pPr>
    </w:p>
    <w:p w14:paraId="60DEC415">
      <w:pPr>
        <w:spacing w:line="360" w:lineRule="auto"/>
        <w:rPr>
          <w:rFonts w:hint="default" w:ascii="宋体" w:hAnsi="宋体" w:eastAsia="宋体" w:cs="宋体"/>
          <w:sz w:val="24"/>
          <w:szCs w:val="32"/>
          <w:lang w:val="en-US" w:eastAsia="zh-CN"/>
        </w:rPr>
      </w:pPr>
    </w:p>
    <w:p w14:paraId="7091C885">
      <w:pPr>
        <w:spacing w:line="360" w:lineRule="auto"/>
        <w:rPr>
          <w:rFonts w:hint="eastAsia" w:ascii="宋体" w:hAnsi="宋体" w:eastAsia="宋体" w:cs="宋体"/>
        </w:rPr>
      </w:pPr>
    </w:p>
    <w:p w14:paraId="2C4DE92D">
      <w:pPr>
        <w:spacing w:line="360" w:lineRule="auto"/>
        <w:ind w:firstLine="0"/>
        <w:rPr>
          <w:rFonts w:hint="default" w:asciiTheme="minorHAnsi" w:hAnsiTheme="minorHAnsi" w:eastAsiaTheme="minorEastAsia" w:cstheme="minorBidi"/>
        </w:rPr>
      </w:pPr>
    </w:p>
    <w:p w14:paraId="353272B3">
      <w:pPr>
        <w:spacing w:line="360" w:lineRule="auto"/>
        <w:ind w:firstLine="420" w:firstLineChars="200"/>
        <w:rPr>
          <w:rFonts w:hint="eastAsia" w:ascii="宋体" w:hAnsi="宋体" w:eastAsia="宋体" w:cs="宋体"/>
        </w:rPr>
      </w:pPr>
    </w:p>
    <w:p w14:paraId="72C45506">
      <w:pPr>
        <w:spacing w:line="360" w:lineRule="auto"/>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F66E39"/>
    <w:multiLevelType w:val="multilevel"/>
    <w:tmpl w:val="36F66E3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30149B"/>
    <w:rsid w:val="01303AC5"/>
    <w:rsid w:val="01816987"/>
    <w:rsid w:val="02BF2F8A"/>
    <w:rsid w:val="02D57738"/>
    <w:rsid w:val="03146BE1"/>
    <w:rsid w:val="042C3E26"/>
    <w:rsid w:val="047E1055"/>
    <w:rsid w:val="05551540"/>
    <w:rsid w:val="05860158"/>
    <w:rsid w:val="06406019"/>
    <w:rsid w:val="067C6FEE"/>
    <w:rsid w:val="06FC31AD"/>
    <w:rsid w:val="07A7031D"/>
    <w:rsid w:val="07ED4A91"/>
    <w:rsid w:val="08761F7B"/>
    <w:rsid w:val="090B4829"/>
    <w:rsid w:val="09731A15"/>
    <w:rsid w:val="09913365"/>
    <w:rsid w:val="0A0F55EE"/>
    <w:rsid w:val="0A1D7D5B"/>
    <w:rsid w:val="0AC7549A"/>
    <w:rsid w:val="0AD11E75"/>
    <w:rsid w:val="0BC42353"/>
    <w:rsid w:val="0D571607"/>
    <w:rsid w:val="0DFA0E1A"/>
    <w:rsid w:val="0F22328B"/>
    <w:rsid w:val="0F2E7A65"/>
    <w:rsid w:val="0FB247B5"/>
    <w:rsid w:val="10265EFC"/>
    <w:rsid w:val="10654D79"/>
    <w:rsid w:val="106A7312"/>
    <w:rsid w:val="116D2254"/>
    <w:rsid w:val="120163D2"/>
    <w:rsid w:val="12505D75"/>
    <w:rsid w:val="13345697"/>
    <w:rsid w:val="13603348"/>
    <w:rsid w:val="137E6AC2"/>
    <w:rsid w:val="13827AE5"/>
    <w:rsid w:val="13B90B64"/>
    <w:rsid w:val="13E250F3"/>
    <w:rsid w:val="13F57F6C"/>
    <w:rsid w:val="143A6CDD"/>
    <w:rsid w:val="144D3336"/>
    <w:rsid w:val="1473562F"/>
    <w:rsid w:val="14BA0BCF"/>
    <w:rsid w:val="14ED01F3"/>
    <w:rsid w:val="158E5E41"/>
    <w:rsid w:val="15A81FC5"/>
    <w:rsid w:val="16100AFF"/>
    <w:rsid w:val="16245458"/>
    <w:rsid w:val="162F3E94"/>
    <w:rsid w:val="163B4695"/>
    <w:rsid w:val="166C09FE"/>
    <w:rsid w:val="16F87BA9"/>
    <w:rsid w:val="17AF3E55"/>
    <w:rsid w:val="17E92415"/>
    <w:rsid w:val="17F5251C"/>
    <w:rsid w:val="189D4E65"/>
    <w:rsid w:val="18D4243B"/>
    <w:rsid w:val="19CB5CDA"/>
    <w:rsid w:val="1A0723FA"/>
    <w:rsid w:val="1B0E2C71"/>
    <w:rsid w:val="1B67694A"/>
    <w:rsid w:val="1B701236"/>
    <w:rsid w:val="1BB235FD"/>
    <w:rsid w:val="1BD25A4D"/>
    <w:rsid w:val="1BFC4701"/>
    <w:rsid w:val="1CAE0268"/>
    <w:rsid w:val="1CEF029F"/>
    <w:rsid w:val="1D66725D"/>
    <w:rsid w:val="1E0D7210"/>
    <w:rsid w:val="1E361381"/>
    <w:rsid w:val="1E92547D"/>
    <w:rsid w:val="1EF5697D"/>
    <w:rsid w:val="1F0364A2"/>
    <w:rsid w:val="2093370A"/>
    <w:rsid w:val="20B147CB"/>
    <w:rsid w:val="20DC03F8"/>
    <w:rsid w:val="21337B47"/>
    <w:rsid w:val="218B7820"/>
    <w:rsid w:val="21DE339D"/>
    <w:rsid w:val="220107AB"/>
    <w:rsid w:val="22E27404"/>
    <w:rsid w:val="23793344"/>
    <w:rsid w:val="23E20552"/>
    <w:rsid w:val="23F00CE2"/>
    <w:rsid w:val="244F26BC"/>
    <w:rsid w:val="246279E1"/>
    <w:rsid w:val="253F55D6"/>
    <w:rsid w:val="25F11F24"/>
    <w:rsid w:val="268B2097"/>
    <w:rsid w:val="27644D65"/>
    <w:rsid w:val="27760CC4"/>
    <w:rsid w:val="296028EA"/>
    <w:rsid w:val="29D145FF"/>
    <w:rsid w:val="2A4F7188"/>
    <w:rsid w:val="2A832B22"/>
    <w:rsid w:val="2AFB71D9"/>
    <w:rsid w:val="2B5466C6"/>
    <w:rsid w:val="2BC74EA2"/>
    <w:rsid w:val="2CF34F60"/>
    <w:rsid w:val="2DB1480E"/>
    <w:rsid w:val="2DE53D06"/>
    <w:rsid w:val="2E6E3675"/>
    <w:rsid w:val="2E9A3119"/>
    <w:rsid w:val="2EE44E0D"/>
    <w:rsid w:val="2F717F7B"/>
    <w:rsid w:val="2FDE7DC5"/>
    <w:rsid w:val="30FC114A"/>
    <w:rsid w:val="310902D6"/>
    <w:rsid w:val="318F4C59"/>
    <w:rsid w:val="31CD297B"/>
    <w:rsid w:val="31E340B8"/>
    <w:rsid w:val="3266049E"/>
    <w:rsid w:val="328C622B"/>
    <w:rsid w:val="336A5068"/>
    <w:rsid w:val="338D05D9"/>
    <w:rsid w:val="33AD1C72"/>
    <w:rsid w:val="33FD2669"/>
    <w:rsid w:val="34834FBD"/>
    <w:rsid w:val="34BF4B08"/>
    <w:rsid w:val="35131158"/>
    <w:rsid w:val="3556410B"/>
    <w:rsid w:val="35EF127D"/>
    <w:rsid w:val="365E1FF1"/>
    <w:rsid w:val="37EF1A35"/>
    <w:rsid w:val="386F2C85"/>
    <w:rsid w:val="3930149B"/>
    <w:rsid w:val="3A346BAD"/>
    <w:rsid w:val="3B2E2848"/>
    <w:rsid w:val="3B337E9D"/>
    <w:rsid w:val="3B903E7D"/>
    <w:rsid w:val="3BB5000A"/>
    <w:rsid w:val="3BF47C5E"/>
    <w:rsid w:val="3C1F5EE1"/>
    <w:rsid w:val="3C7A0A20"/>
    <w:rsid w:val="3CF6270D"/>
    <w:rsid w:val="3EC04A52"/>
    <w:rsid w:val="3F3C645A"/>
    <w:rsid w:val="405E2404"/>
    <w:rsid w:val="406C59A3"/>
    <w:rsid w:val="409A301E"/>
    <w:rsid w:val="412D51B9"/>
    <w:rsid w:val="419E5B7C"/>
    <w:rsid w:val="42C03726"/>
    <w:rsid w:val="43B15E16"/>
    <w:rsid w:val="444255B6"/>
    <w:rsid w:val="458945BC"/>
    <w:rsid w:val="458C39DD"/>
    <w:rsid w:val="48195A5A"/>
    <w:rsid w:val="492276C8"/>
    <w:rsid w:val="49EF5898"/>
    <w:rsid w:val="4A445D99"/>
    <w:rsid w:val="4B781ECE"/>
    <w:rsid w:val="4B93406D"/>
    <w:rsid w:val="4C6F4853"/>
    <w:rsid w:val="4CA566E2"/>
    <w:rsid w:val="4D671BE9"/>
    <w:rsid w:val="4DB51455"/>
    <w:rsid w:val="4E1E0F54"/>
    <w:rsid w:val="4E4D0DDF"/>
    <w:rsid w:val="4E6078EB"/>
    <w:rsid w:val="4E626374"/>
    <w:rsid w:val="4E8A6D56"/>
    <w:rsid w:val="4E9B7D9D"/>
    <w:rsid w:val="4EB64BD7"/>
    <w:rsid w:val="4FDF3DA1"/>
    <w:rsid w:val="50CF1F80"/>
    <w:rsid w:val="51D51818"/>
    <w:rsid w:val="524B48B1"/>
    <w:rsid w:val="53225101"/>
    <w:rsid w:val="538066FB"/>
    <w:rsid w:val="543B7BD9"/>
    <w:rsid w:val="54A1691F"/>
    <w:rsid w:val="54DD333B"/>
    <w:rsid w:val="550B2A7A"/>
    <w:rsid w:val="56113200"/>
    <w:rsid w:val="5675479C"/>
    <w:rsid w:val="56D254BB"/>
    <w:rsid w:val="56E24058"/>
    <w:rsid w:val="57540BCF"/>
    <w:rsid w:val="57B34E87"/>
    <w:rsid w:val="582E50A2"/>
    <w:rsid w:val="584A6390"/>
    <w:rsid w:val="58D2085F"/>
    <w:rsid w:val="590B6E56"/>
    <w:rsid w:val="593C3F2A"/>
    <w:rsid w:val="59CF1242"/>
    <w:rsid w:val="59F35FD6"/>
    <w:rsid w:val="5A5536B8"/>
    <w:rsid w:val="5A763AB6"/>
    <w:rsid w:val="5A81702A"/>
    <w:rsid w:val="5B1B528C"/>
    <w:rsid w:val="5C8279D9"/>
    <w:rsid w:val="5CCD43A0"/>
    <w:rsid w:val="5DAC0C67"/>
    <w:rsid w:val="5DE52CC6"/>
    <w:rsid w:val="5E057F21"/>
    <w:rsid w:val="5ED06728"/>
    <w:rsid w:val="5F2B395B"/>
    <w:rsid w:val="60FF216A"/>
    <w:rsid w:val="60FF4B65"/>
    <w:rsid w:val="613C6C36"/>
    <w:rsid w:val="617C3BFC"/>
    <w:rsid w:val="622F4B5F"/>
    <w:rsid w:val="63606172"/>
    <w:rsid w:val="63BA177C"/>
    <w:rsid w:val="642214F3"/>
    <w:rsid w:val="648A4109"/>
    <w:rsid w:val="64C36CA3"/>
    <w:rsid w:val="65A0444C"/>
    <w:rsid w:val="65F9263A"/>
    <w:rsid w:val="66285EA3"/>
    <w:rsid w:val="667D01E2"/>
    <w:rsid w:val="66E66C8D"/>
    <w:rsid w:val="6716225F"/>
    <w:rsid w:val="674E70C2"/>
    <w:rsid w:val="677A5323"/>
    <w:rsid w:val="67BC36C8"/>
    <w:rsid w:val="67DD75DC"/>
    <w:rsid w:val="69505024"/>
    <w:rsid w:val="69526678"/>
    <w:rsid w:val="698E773D"/>
    <w:rsid w:val="69BD4C2B"/>
    <w:rsid w:val="69D76C62"/>
    <w:rsid w:val="6A332502"/>
    <w:rsid w:val="6BAD1991"/>
    <w:rsid w:val="6CCF6E53"/>
    <w:rsid w:val="6D101CB1"/>
    <w:rsid w:val="6DA664CC"/>
    <w:rsid w:val="6E242ED6"/>
    <w:rsid w:val="6F6A5D27"/>
    <w:rsid w:val="6FAD74D8"/>
    <w:rsid w:val="6FD11F6A"/>
    <w:rsid w:val="6FDA5704"/>
    <w:rsid w:val="70C361CB"/>
    <w:rsid w:val="71140933"/>
    <w:rsid w:val="71643813"/>
    <w:rsid w:val="73A23E26"/>
    <w:rsid w:val="73E630B6"/>
    <w:rsid w:val="73EF369C"/>
    <w:rsid w:val="740578E3"/>
    <w:rsid w:val="74376BA8"/>
    <w:rsid w:val="75A329A4"/>
    <w:rsid w:val="75EB4A85"/>
    <w:rsid w:val="76B828F8"/>
    <w:rsid w:val="775C50DC"/>
    <w:rsid w:val="77B82758"/>
    <w:rsid w:val="77E958C7"/>
    <w:rsid w:val="77ED5D88"/>
    <w:rsid w:val="78346D47"/>
    <w:rsid w:val="788009DB"/>
    <w:rsid w:val="78DB52A1"/>
    <w:rsid w:val="79960C3C"/>
    <w:rsid w:val="7B635E88"/>
    <w:rsid w:val="7C2B33C0"/>
    <w:rsid w:val="7EED6F97"/>
    <w:rsid w:val="7F0441A6"/>
    <w:rsid w:val="7F50369F"/>
    <w:rsid w:val="7F731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style>
  <w:style w:type="paragraph" w:styleId="5">
    <w:name w:val="toc 2"/>
    <w:basedOn w:val="1"/>
    <w:next w:val="1"/>
    <w:qFormat/>
    <w:uiPriority w:val="0"/>
    <w:pPr>
      <w:ind w:left="420" w:leftChars="200"/>
    </w:p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1376</Words>
  <Characters>1484</Characters>
  <Lines>0</Lines>
  <Paragraphs>0</Paragraphs>
  <TotalTime>426</TotalTime>
  <ScaleCrop>false</ScaleCrop>
  <LinksUpToDate>false</LinksUpToDate>
  <CharactersWithSpaces>1607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2025-04-01T04:56:00Z</dcterms:created>
  <dc:creator>WPS_1654924423</dc:creator>
  <cp:lastModifiedBy>王</cp:lastModifiedBy>
  <dcterms:modified xsi:type="dcterms:W3CDTF">2025-05-18T23:28:59Z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44E49253E96C4B9F9C62D61C152F4246_13</vt:lpwstr>
  </property>
  <property fmtid="{D5CDD505-2E9C-101B-9397-08002B2CF9AE}" pid="4" name="KSOTemplateDocerSaveRecord">
    <vt:lpwstr>eyJoZGlkIjoiZDNiYWFlNzAwOGMxY2QwN2I4ODdmZWJhYmJlYzM5NTkiLCJ1c2VySWQiOiI3MTAzNjg3NzkifQ==</vt:lpwstr>
  </property>
</Properties>
</file>