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eastAsia="zh-CN"/>
        </w:rPr>
      </w:pPr>
      <w:r>
        <w:rPr>
          <w:rFonts w:hint="eastAsia"/>
          <w:lang w:eastAsia="zh-CN"/>
        </w:rPr>
        <w:t>今天主要搜集关于箭头检测的文献以及总结我的箭头检测的方案，目前关于箭头检测的文献比较少，有些只是在其他工程图检测中有提及，专门介绍箭头检测方法的文献主要有：</w:t>
      </w:r>
    </w:p>
    <w:p>
      <w:pPr>
        <w:numPr>
          <w:ilvl w:val="0"/>
          <w:numId w:val="1"/>
        </w:numPr>
        <w:rPr>
          <w:rFonts w:hint="eastAsia" w:ascii="宋体" w:hAnsi="宋体" w:eastAsia="宋体" w:cs="宋体"/>
          <w:sz w:val="24"/>
          <w:szCs w:val="24"/>
          <w:lang w:val="en-US" w:eastAsia="zh-CN"/>
        </w:rPr>
      </w:pPr>
      <w:r>
        <w:rPr>
          <w:rFonts w:ascii="宋体" w:hAnsi="宋体" w:eastAsia="宋体" w:cs="宋体"/>
          <w:sz w:val="24"/>
          <w:szCs w:val="24"/>
        </w:rPr>
        <w:t>A New Way to Detect Arrows in Line Drawings</w:t>
      </w:r>
      <w:r>
        <w:rPr>
          <w:rFonts w:hint="eastAsia" w:ascii="宋体" w:hAnsi="宋体" w:eastAsia="宋体" w:cs="宋体"/>
          <w:sz w:val="24"/>
          <w:szCs w:val="24"/>
          <w:lang w:val="en-US" w:eastAsia="zh-CN"/>
        </w:rPr>
        <w:t xml:space="preserve"> </w:t>
      </w:r>
    </w:p>
    <w:p>
      <w:pPr>
        <w:numPr>
          <w:ilvl w:val="0"/>
          <w:numId w:val="0"/>
        </w:numPr>
        <w:ind w:firstLine="480" w:firstLineChars="200"/>
        <w:rPr>
          <w:rFonts w:hint="default" w:eastAsia="宋体"/>
          <w:lang w:val="en-US" w:eastAsia="zh-CN"/>
        </w:rPr>
      </w:pPr>
      <w:r>
        <w:rPr>
          <w:rFonts w:ascii="宋体" w:hAnsi="宋体" w:eastAsia="宋体" w:cs="宋体"/>
          <w:sz w:val="24"/>
          <w:szCs w:val="24"/>
        </w:rPr>
        <w:t>Laurent Wendling and Salvatore Tabbone</w:t>
      </w:r>
      <w:r>
        <w:rPr>
          <w:rFonts w:hint="eastAsia" w:ascii="宋体" w:hAnsi="宋体" w:eastAsia="宋体" w:cs="宋体"/>
          <w:sz w:val="24"/>
          <w:szCs w:val="24"/>
          <w:lang w:val="en-US" w:eastAsia="zh-CN"/>
        </w:rPr>
        <w:t xml:space="preserve"> 2004</w:t>
      </w:r>
    </w:p>
    <w:p>
      <w:r>
        <w:rPr>
          <w:color w:val="auto"/>
          <w:sz w:val="20"/>
          <w:szCs w:val="20"/>
        </w:rPr>
        <w:drawing>
          <wp:anchor distT="0" distB="0" distL="114300" distR="114300" simplePos="0" relativeHeight="251658240" behindDoc="1" locked="0" layoutInCell="0" allowOverlap="1">
            <wp:simplePos x="0" y="0"/>
            <wp:positionH relativeFrom="column">
              <wp:posOffset>-756920</wp:posOffset>
            </wp:positionH>
            <wp:positionV relativeFrom="paragraph">
              <wp:posOffset>147320</wp:posOffset>
            </wp:positionV>
            <wp:extent cx="5953125" cy="2025650"/>
            <wp:effectExtent l="0" t="0" r="9525"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srcRect/>
                    <a:stretch>
                      <a:fillRect/>
                    </a:stretch>
                  </pic:blipFill>
                  <pic:spPr>
                    <a:xfrm>
                      <a:off x="0" y="0"/>
                      <a:ext cx="5953125" cy="2025650"/>
                    </a:xfrm>
                    <a:prstGeom prst="rect">
                      <a:avLst/>
                    </a:prstGeom>
                    <a:noFill/>
                  </pic:spPr>
                </pic:pic>
              </a:graphicData>
            </a:graphic>
          </wp:anchor>
        </w:drawing>
      </w:r>
    </w:p>
    <w:p/>
    <w:p/>
    <w:p/>
    <w:p/>
    <w:p/>
    <w:p/>
    <w:p/>
    <w:p/>
    <w:p/>
    <w:p/>
    <w:p>
      <w:pPr>
        <w:ind w:firstLine="420"/>
        <w:rPr>
          <w:rFonts w:hint="eastAsia"/>
          <w:lang w:val="en-US" w:eastAsia="zh-CN"/>
        </w:rPr>
      </w:pPr>
      <w:r>
        <w:rPr>
          <w:rFonts w:hint="eastAsia"/>
          <w:lang w:val="en-US" w:eastAsia="zh-CN"/>
        </w:rPr>
        <w:t>该文中，首先总结了箭头符号的性质，将箭头定义为一个三角形ABC与矩形EFGH的组合，如上图。ABC为一个等腰三角形，过C点具有唯一的角平分线，此平分线也是矩形EFGH的中间值。考虑点A，定义</w:t>
      </w:r>
      <w:r>
        <w:drawing>
          <wp:inline distT="0" distB="0" distL="114300" distR="114300">
            <wp:extent cx="2016125" cy="1714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16125" cy="171450"/>
                    </a:xfrm>
                    <a:prstGeom prst="rect">
                      <a:avLst/>
                    </a:prstGeom>
                    <a:noFill/>
                    <a:ln>
                      <a:noFill/>
                    </a:ln>
                  </pic:spPr>
                </pic:pic>
              </a:graphicData>
            </a:graphic>
          </wp:inline>
        </w:drawing>
      </w:r>
      <w:r>
        <w:rPr>
          <w:rFonts w:hint="eastAsia"/>
          <w:lang w:eastAsia="zh-CN"/>
        </w:rPr>
        <w:t>即线段（</w:t>
      </w:r>
      <w:r>
        <w:rPr>
          <w:rFonts w:hint="eastAsia"/>
          <w:lang w:val="en-US" w:eastAsia="zh-CN"/>
        </w:rPr>
        <w:t>A,B</w:t>
      </w:r>
      <w:r>
        <w:rPr>
          <w:rFonts w:hint="eastAsia"/>
          <w:lang w:eastAsia="zh-CN"/>
        </w:rPr>
        <w:t>）与</w:t>
      </w:r>
      <w:r>
        <w:rPr>
          <w:rFonts w:hint="eastAsia"/>
          <w:lang w:val="en-US" w:eastAsia="zh-CN"/>
        </w:rPr>
        <w:t>Ox轴方向的夹角。定义</w:t>
      </w:r>
      <w:r>
        <w:drawing>
          <wp:inline distT="0" distB="0" distL="114300" distR="114300">
            <wp:extent cx="4234815" cy="227330"/>
            <wp:effectExtent l="0" t="0" r="133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34815" cy="227330"/>
                    </a:xfrm>
                    <a:prstGeom prst="rect">
                      <a:avLst/>
                    </a:prstGeom>
                    <a:noFill/>
                    <a:ln>
                      <a:noFill/>
                    </a:ln>
                  </pic:spPr>
                </pic:pic>
              </a:graphicData>
            </a:graphic>
          </wp:inline>
        </w:drawing>
      </w:r>
      <w:r>
        <w:rPr>
          <w:rFonts w:hint="eastAsia"/>
          <w:lang w:eastAsia="zh-CN"/>
        </w:rPr>
        <w:t>，即线段（</w:t>
      </w:r>
      <w:r>
        <w:rPr>
          <w:rFonts w:hint="eastAsia"/>
          <w:lang w:val="en-US" w:eastAsia="zh-CN"/>
        </w:rPr>
        <w:t>A,C</w:t>
      </w:r>
      <w:r>
        <w:rPr>
          <w:rFonts w:hint="eastAsia"/>
          <w:lang w:eastAsia="zh-CN"/>
        </w:rPr>
        <w:t>）与</w:t>
      </w:r>
      <w:r>
        <w:rPr>
          <w:rFonts w:hint="eastAsia"/>
          <w:lang w:val="en-US" w:eastAsia="zh-CN"/>
        </w:rPr>
        <w:t>Ox轴方向的夹角。对于三角形ABC来说是一个封闭的凸边形，则AB、AC间的任意点已在三角形上。取r=max（a，c）作为半径生成圆</w:t>
      </w:r>
      <w:r>
        <w:drawing>
          <wp:inline distT="0" distB="0" distL="114300" distR="114300">
            <wp:extent cx="218440" cy="182245"/>
            <wp:effectExtent l="0" t="0" r="1016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8440" cy="182245"/>
                    </a:xfrm>
                    <a:prstGeom prst="rect">
                      <a:avLst/>
                    </a:prstGeom>
                    <a:noFill/>
                    <a:ln>
                      <a:noFill/>
                    </a:ln>
                  </pic:spPr>
                </pic:pic>
              </a:graphicData>
            </a:graphic>
          </wp:inline>
        </w:drawing>
      </w:r>
      <w:r>
        <w:rPr>
          <w:rFonts w:hint="eastAsia"/>
          <w:lang w:eastAsia="zh-CN"/>
        </w:rPr>
        <w:t>，则所有</w:t>
      </w:r>
      <w:r>
        <w:rPr>
          <w:rFonts w:hint="eastAsia"/>
          <w:lang w:val="en-US" w:eastAsia="zh-CN"/>
        </w:rPr>
        <w:t>AC,AB构成三角形的区域均包含在其中。以C、B为圆心构建圆同理。上图是以A点构建圆，从AB到AC之间到b边的距离函数可表示为</w:t>
      </w:r>
      <w:r>
        <w:drawing>
          <wp:inline distT="0" distB="0" distL="114300" distR="114300">
            <wp:extent cx="2262505" cy="320040"/>
            <wp:effectExtent l="0" t="0" r="4445"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262505" cy="320040"/>
                    </a:xfrm>
                    <a:prstGeom prst="rect">
                      <a:avLst/>
                    </a:prstGeom>
                    <a:noFill/>
                    <a:ln>
                      <a:noFill/>
                    </a:ln>
                  </pic:spPr>
                </pic:pic>
              </a:graphicData>
            </a:graphic>
          </wp:inline>
        </w:drawing>
      </w:r>
      <w:r>
        <w:rPr>
          <w:rFonts w:hint="eastAsia"/>
          <w:lang w:eastAsia="zh-CN"/>
        </w:rPr>
        <w:t>，函数图像如上图最右图所示，</w:t>
      </w:r>
      <w:r>
        <w:rPr>
          <w:rFonts w:hint="eastAsia"/>
          <w:lang w:val="en-US" w:eastAsia="zh-CN"/>
        </w:rPr>
        <w:t>B点与A点具有对称性。对于C点，将其沿CA到CB进行扫描会得到一个对称的图像：</w:t>
      </w:r>
    </w:p>
    <w:p>
      <w:pPr>
        <w:ind w:firstLine="420"/>
      </w:pPr>
      <w:r>
        <w:drawing>
          <wp:inline distT="0" distB="0" distL="114300" distR="114300">
            <wp:extent cx="4175760" cy="1814195"/>
            <wp:effectExtent l="0" t="0" r="15240"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175760" cy="1814195"/>
                    </a:xfrm>
                    <a:prstGeom prst="rect">
                      <a:avLst/>
                    </a:prstGeom>
                    <a:noFill/>
                    <a:ln>
                      <a:noFill/>
                    </a:ln>
                  </pic:spPr>
                </pic:pic>
              </a:graphicData>
            </a:graphic>
          </wp:inline>
        </w:drawing>
      </w:r>
    </w:p>
    <w:p>
      <w:pPr>
        <w:ind w:firstLine="420"/>
      </w:pPr>
      <w:r>
        <w:rPr>
          <w:rFonts w:hint="eastAsia"/>
          <w:lang w:eastAsia="zh-CN"/>
        </w:rPr>
        <w:t>该文中涉及多处公式定义，比较难理解，要明白其具体原理可能还需要一些时间。</w:t>
      </w:r>
    </w:p>
    <w:p>
      <w:pPr>
        <w:rPr>
          <w:rFonts w:hint="eastAsia"/>
          <w:lang w:val="en-US" w:eastAsia="zh-CN"/>
        </w:rPr>
      </w:pPr>
      <w:r>
        <w:rPr>
          <w:rFonts w:hint="eastAsia"/>
          <w:lang w:val="en-US" w:eastAsia="zh-CN"/>
        </w:rPr>
        <w:t>2、基于图形箭头符号识别的直线图形自动生成方法，黎蔚　王仁芳　崔凤奎</w:t>
      </w:r>
    </w:p>
    <w:p>
      <w:pPr>
        <w:ind w:firstLine="420" w:firstLineChars="200"/>
        <w:rPr>
          <w:rFonts w:hint="eastAsia"/>
          <w:lang w:val="en-US" w:eastAsia="zh-CN"/>
        </w:rPr>
      </w:pPr>
      <w:r>
        <w:rPr>
          <w:rFonts w:hint="eastAsia"/>
          <w:lang w:val="en-US" w:eastAsia="zh-CN"/>
        </w:rPr>
        <w:t>该文中，以箭头中心适当位置构建同心圆，一个内圆，一个外圆，检测内圆周和外圆周上像素点个数。并根据剪头特点分为四种类型：</w:t>
      </w:r>
    </w:p>
    <w:p>
      <w:pPr>
        <w:ind w:firstLine="420" w:firstLineChars="200"/>
      </w:pPr>
      <w:r>
        <w:drawing>
          <wp:inline distT="0" distB="0" distL="114300" distR="114300">
            <wp:extent cx="3186430" cy="184785"/>
            <wp:effectExtent l="0" t="0" r="13970" b="57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3186430" cy="184785"/>
                    </a:xfrm>
                    <a:prstGeom prst="rect">
                      <a:avLst/>
                    </a:prstGeom>
                    <a:noFill/>
                    <a:ln>
                      <a:noFill/>
                    </a:ln>
                  </pic:spPr>
                </pic:pic>
              </a:graphicData>
            </a:graphic>
          </wp:inline>
        </w:drawing>
      </w:r>
    </w:p>
    <w:p>
      <w:pPr>
        <w:ind w:firstLine="420" w:firstLineChars="200"/>
      </w:pPr>
      <w:r>
        <w:drawing>
          <wp:inline distT="0" distB="0" distL="114300" distR="114300">
            <wp:extent cx="3319145" cy="2987675"/>
            <wp:effectExtent l="0" t="0" r="14605"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3319145" cy="2987675"/>
                    </a:xfrm>
                    <a:prstGeom prst="rect">
                      <a:avLst/>
                    </a:prstGeom>
                    <a:noFill/>
                    <a:ln>
                      <a:noFill/>
                    </a:ln>
                  </pic:spPr>
                </pic:pic>
              </a:graphicData>
            </a:graphic>
          </wp:inline>
        </w:drawing>
      </w:r>
    </w:p>
    <w:p>
      <w:pPr>
        <w:ind w:firstLine="420" w:firstLineChars="200"/>
      </w:pPr>
      <w:r>
        <w:drawing>
          <wp:inline distT="0" distB="0" distL="114300" distR="114300">
            <wp:extent cx="2966085" cy="1553210"/>
            <wp:effectExtent l="0" t="0" r="5715"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2966085" cy="1553210"/>
                    </a:xfrm>
                    <a:prstGeom prst="rect">
                      <a:avLst/>
                    </a:prstGeom>
                    <a:noFill/>
                    <a:ln>
                      <a:noFill/>
                    </a:ln>
                  </pic:spPr>
                </pic:pic>
              </a:graphicData>
            </a:graphic>
          </wp:inline>
        </w:drawing>
      </w:r>
    </w:p>
    <w:p>
      <w:pPr>
        <w:ind w:firstLine="420" w:firstLineChars="200"/>
        <w:rPr>
          <w:rFonts w:hint="eastAsia"/>
          <w:lang w:eastAsia="zh-CN"/>
        </w:rPr>
      </w:pPr>
      <w:r>
        <w:rPr>
          <w:rFonts w:hint="eastAsia"/>
          <w:lang w:eastAsia="zh-CN"/>
        </w:rPr>
        <w:t>该文中，仅提出了此方法，并没有做实际的仿真的应用，可能无法适用于框图中的箭头检测。</w:t>
      </w:r>
    </w:p>
    <w:p>
      <w:pPr>
        <w:ind w:firstLine="420" w:firstLineChars="200"/>
        <w:rPr>
          <w:rFonts w:hint="eastAsia"/>
          <w:lang w:eastAsia="zh-CN"/>
        </w:rPr>
      </w:pPr>
      <w:r>
        <w:rPr>
          <w:rFonts w:hint="eastAsia"/>
          <w:lang w:eastAsia="zh-CN"/>
        </w:rPr>
        <w:t>其他的关于箭头检测识别主要为道路箭头标志的检测，并不符合本课题的情况。</w:t>
      </w:r>
    </w:p>
    <w:p>
      <w:pPr>
        <w:ind w:firstLine="420" w:firstLineChars="200"/>
        <w:rPr>
          <w:rFonts w:hint="eastAsia"/>
          <w:lang w:val="en-US" w:eastAsia="zh-CN"/>
        </w:rPr>
      </w:pPr>
      <w:r>
        <w:rPr>
          <w:rFonts w:hint="eastAsia"/>
          <w:lang w:eastAsia="zh-CN"/>
        </w:rPr>
        <w:t>我采用的方法主要是基于面积特征。在框图识别中，由于将每个连接线都分割为</w:t>
      </w:r>
      <w:r>
        <w:rPr>
          <w:rFonts w:hint="eastAsia"/>
          <w:lang w:val="en-US" w:eastAsia="zh-CN"/>
        </w:rPr>
        <w:t>2端点的连接线，例如下面的情况:</w:t>
      </w:r>
    </w:p>
    <w:p>
      <w:pPr>
        <w:ind w:firstLine="420" w:firstLineChars="200"/>
      </w:pPr>
      <w:r>
        <w:rPr>
          <w:rFonts w:hint="eastAsia"/>
          <w:lang w:val="en-US" w:eastAsia="zh-CN"/>
        </w:rPr>
        <w:t xml:space="preserve">     </w:t>
      </w:r>
      <w:r>
        <w:drawing>
          <wp:inline distT="0" distB="0" distL="114300" distR="114300">
            <wp:extent cx="1028700" cy="371475"/>
            <wp:effectExtent l="0" t="0" r="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1028700" cy="3714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90675" cy="762000"/>
            <wp:effectExtent l="0" t="0" r="952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1590675" cy="762000"/>
                    </a:xfrm>
                    <a:prstGeom prst="rect">
                      <a:avLst/>
                    </a:prstGeom>
                    <a:noFill/>
                    <a:ln>
                      <a:noFill/>
                    </a:ln>
                  </pic:spPr>
                </pic:pic>
              </a:graphicData>
            </a:graphic>
          </wp:inline>
        </w:drawing>
      </w:r>
    </w:p>
    <w:p>
      <w:pPr>
        <w:ind w:firstLine="420" w:firstLineChars="200"/>
        <w:rPr>
          <w:rFonts w:hint="default"/>
          <w:lang w:val="en-US" w:eastAsia="zh-CN"/>
        </w:rPr>
      </w:pPr>
      <w:r>
        <w:rPr>
          <w:rFonts w:hint="eastAsia"/>
          <w:lang w:val="en-US" w:eastAsia="zh-CN"/>
        </w:rPr>
        <w:t>在箭头与线连接处约中心位置，理论上会有明显的面积变化，由于在分割后每个连接线只有两个端点，采用滑动窗口的思想，</w:t>
      </w:r>
      <w:r>
        <w:rPr>
          <w:rFonts w:hint="eastAsia"/>
          <w:sz w:val="21"/>
          <w:szCs w:val="21"/>
          <w:lang w:val="en-US" w:eastAsia="zh-CN"/>
        </w:rPr>
        <w:t>对每个骨架线端点进行检测，找到任意端点后，以该点为中心，设置正方形区域ROI，从一端点沿着骨架线每一像素点扫描到另一端点，统计正方形ROI区域内的像素个数。</w:t>
      </w:r>
    </w:p>
    <w:p>
      <w:pPr>
        <w:ind w:firstLine="420" w:firstLineChars="200"/>
        <w:rPr>
          <w:rFonts w:hint="default"/>
          <w:lang w:val="en-US" w:eastAsia="zh-CN"/>
        </w:rPr>
      </w:pPr>
      <w:r>
        <w:rPr>
          <w:rFonts w:hint="default"/>
          <w:lang w:val="en-US" w:eastAsia="zh-CN"/>
        </w:rPr>
        <w:object>
          <v:shape id="_x0000_i1025" o:spt="75" type="#_x0000_t75" style="height:54.75pt;width:260.25pt;" o:ole="t" filled="f" o:preferrelative="t" stroked="f" coordsize="21600,21600">
            <v:path/>
            <v:fill on="f" focussize="0,0"/>
            <v:stroke on="f"/>
            <v:imagedata r:id="rId16" o:title=""/>
            <o:lock v:ext="edit" aspectratio="f"/>
            <w10:wrap type="none"/>
            <w10:anchorlock/>
          </v:shape>
          <o:OLEObject Type="Embed" ProgID="Visio.Drawing.11" ShapeID="_x0000_i1025" DrawAspect="Content" ObjectID="_1468075725" r:id="rId15">
            <o:LockedField>false</o:LockedField>
          </o:OLEObject>
        </w:object>
      </w:r>
    </w:p>
    <w:p>
      <w:pPr>
        <w:ind w:firstLine="420" w:firstLineChars="200"/>
      </w:pPr>
      <w:r>
        <w:drawing>
          <wp:inline distT="0" distB="0" distL="114300" distR="114300">
            <wp:extent cx="1657350" cy="12096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1657350" cy="1209675"/>
                    </a:xfrm>
                    <a:prstGeom prst="rect">
                      <a:avLst/>
                    </a:prstGeom>
                    <a:noFill/>
                    <a:ln>
                      <a:noFill/>
                    </a:ln>
                  </pic:spPr>
                </pic:pic>
              </a:graphicData>
            </a:graphic>
          </wp:inline>
        </w:drawing>
      </w:r>
      <w:r>
        <w:drawing>
          <wp:inline distT="0" distB="0" distL="114300" distR="114300">
            <wp:extent cx="3002280" cy="2292350"/>
            <wp:effectExtent l="0" t="0" r="762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002280" cy="2292350"/>
                    </a:xfrm>
                    <a:prstGeom prst="rect">
                      <a:avLst/>
                    </a:prstGeom>
                    <a:noFill/>
                    <a:ln>
                      <a:noFill/>
                    </a:ln>
                  </pic:spPr>
                </pic:pic>
              </a:graphicData>
            </a:graphic>
          </wp:inline>
        </w:drawing>
      </w:r>
    </w:p>
    <w:p>
      <w:pPr>
        <w:ind w:firstLine="420" w:firstLineChars="200"/>
      </w:pPr>
      <w:r>
        <w:drawing>
          <wp:inline distT="0" distB="0" distL="114300" distR="114300">
            <wp:extent cx="2028825" cy="14478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028825" cy="1447800"/>
                    </a:xfrm>
                    <a:prstGeom prst="rect">
                      <a:avLst/>
                    </a:prstGeom>
                    <a:noFill/>
                    <a:ln>
                      <a:noFill/>
                    </a:ln>
                  </pic:spPr>
                </pic:pic>
              </a:graphicData>
            </a:graphic>
          </wp:inline>
        </w:drawing>
      </w:r>
      <w:r>
        <w:drawing>
          <wp:inline distT="0" distB="0" distL="114300" distR="114300">
            <wp:extent cx="2926715" cy="2312670"/>
            <wp:effectExtent l="0" t="0" r="6985"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2926715" cy="2312670"/>
                    </a:xfrm>
                    <a:prstGeom prst="rect">
                      <a:avLst/>
                    </a:prstGeom>
                    <a:noFill/>
                    <a:ln>
                      <a:noFill/>
                    </a:ln>
                  </pic:spPr>
                </pic:pic>
              </a:graphicData>
            </a:graphic>
          </wp:inline>
        </w:drawing>
      </w:r>
    </w:p>
    <w:p>
      <w:pPr>
        <w:ind w:firstLine="420" w:firstLineChars="200"/>
      </w:pPr>
      <w:r>
        <w:drawing>
          <wp:inline distT="0" distB="0" distL="114300" distR="114300">
            <wp:extent cx="2305050" cy="6667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2305050" cy="666750"/>
                    </a:xfrm>
                    <a:prstGeom prst="rect">
                      <a:avLst/>
                    </a:prstGeom>
                    <a:noFill/>
                    <a:ln>
                      <a:noFill/>
                    </a:ln>
                  </pic:spPr>
                </pic:pic>
              </a:graphicData>
            </a:graphic>
          </wp:inline>
        </w:drawing>
      </w:r>
      <w:r>
        <w:drawing>
          <wp:inline distT="0" distB="0" distL="114300" distR="114300">
            <wp:extent cx="2433320" cy="1878330"/>
            <wp:effectExtent l="0" t="0" r="508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2433320" cy="1878330"/>
                    </a:xfrm>
                    <a:prstGeom prst="rect">
                      <a:avLst/>
                    </a:prstGeom>
                    <a:noFill/>
                    <a:ln>
                      <a:noFill/>
                    </a:ln>
                  </pic:spPr>
                </pic:pic>
              </a:graphicData>
            </a:graphic>
          </wp:inline>
        </w:drawing>
      </w:r>
    </w:p>
    <w:p>
      <w:pPr>
        <w:ind w:firstLine="420" w:firstLineChars="200"/>
        <w:rPr>
          <w:rFonts w:hint="default" w:eastAsiaTheme="minorEastAsia"/>
          <w:lang w:val="en-US" w:eastAsia="zh-CN"/>
        </w:rPr>
      </w:pPr>
      <w:r>
        <w:rPr>
          <w:rFonts w:hint="eastAsia"/>
          <w:lang w:eastAsia="zh-CN"/>
        </w:rPr>
        <w:t>上面三张图中为沿边的一端点之另一端点进行滑动窗口扫描得到的</w:t>
      </w:r>
      <w:r>
        <w:rPr>
          <w:rFonts w:hint="eastAsia"/>
          <w:lang w:val="en-US" w:eastAsia="zh-CN"/>
        </w:rPr>
        <w:t>ROI区域内像素点个数变化曲线，可以看出在尽头附近面积有明显的上升并达到一个峰值</w:t>
      </w:r>
      <w:bookmarkStart w:id="0" w:name="_GoBack"/>
      <w:bookmarkEnd w:id="0"/>
      <w:r>
        <w:rPr>
          <w:rFonts w:hint="eastAsia"/>
          <w:lang w:val="en-US" w:eastAsia="zh-CN"/>
        </w:rPr>
        <w:t>。而对于第二张图，由于边存在拐点，因此在拐点处存在一个峰值，但其面积还是小于箭头处的面积。该方法的关键在于如何确定滑动窗口的大小。在这里我以连接线的线宽作为标准，经反复试验后选取约1.2倍的线宽作为正方形滑动窗口的宽度。</w:t>
      </w:r>
    </w:p>
    <w:p>
      <w:pPr>
        <w:ind w:firstLine="420" w:firstLineChars="200"/>
        <w:rPr>
          <w:rFonts w:hint="eastAsia"/>
          <w:lang w:eastAsia="zh-CN"/>
        </w:rPr>
      </w:pPr>
      <w:r>
        <w:drawing>
          <wp:inline distT="0" distB="0" distL="114300" distR="114300">
            <wp:extent cx="923925" cy="7239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923925" cy="723900"/>
                    </a:xfrm>
                    <a:prstGeom prst="rect">
                      <a:avLst/>
                    </a:prstGeom>
                    <a:noFill/>
                    <a:ln>
                      <a:noFill/>
                    </a:ln>
                  </pic:spPr>
                </pic:pic>
              </a:graphicData>
            </a:graphic>
          </wp:inline>
        </w:drawing>
      </w:r>
      <w:r>
        <w:drawing>
          <wp:inline distT="0" distB="0" distL="114300" distR="114300">
            <wp:extent cx="2875280" cy="2164715"/>
            <wp:effectExtent l="0" t="0" r="127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2875280" cy="2164715"/>
                    </a:xfrm>
                    <a:prstGeom prst="rect">
                      <a:avLst/>
                    </a:prstGeom>
                    <a:noFill/>
                    <a:ln>
                      <a:noFill/>
                    </a:ln>
                  </pic:spPr>
                </pic:pic>
              </a:graphicData>
            </a:graphic>
          </wp:inline>
        </w:drawing>
      </w:r>
      <w:r>
        <w:br w:type="textWrapping"/>
      </w:r>
      <w:r>
        <w:rPr>
          <w:rFonts w:hint="eastAsia"/>
          <w:lang w:eastAsia="zh-CN"/>
        </w:rPr>
        <w:t>上图中的边并没有箭头，可以看出其滑动窗口内像素点个数变化曲线基本为一条直线，且面积要小于上面有箭头的最大值。</w:t>
      </w:r>
    </w:p>
    <w:p>
      <w:pPr>
        <w:ind w:firstLine="420" w:firstLineChars="200"/>
        <w:rPr>
          <w:rFonts w:hint="eastAsia"/>
          <w:lang w:eastAsia="zh-CN"/>
        </w:rPr>
      </w:pPr>
      <w:r>
        <w:rPr>
          <w:rFonts w:hint="eastAsia"/>
          <w:lang w:eastAsia="zh-CN"/>
        </w:rPr>
        <w:t>因此我们求出框图内所有分割出的边的滑动窗口内像素点个数变化曲线的最大值，求其和并取均值，以该均值作为阈值，若最大值大于该阈值则认为该边有箭头，对应面积最大值的坐标点为箭头所在位置，否则认为该点不存在箭头，下图为识别效果：</w:t>
      </w:r>
    </w:p>
    <w:p>
      <w:pPr>
        <w:ind w:firstLine="420" w:firstLineChars="200"/>
      </w:pPr>
      <w:r>
        <w:drawing>
          <wp:inline distT="0" distB="0" distL="114300" distR="114300">
            <wp:extent cx="4341495" cy="2797810"/>
            <wp:effectExtent l="0" t="0" r="1905"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4341495" cy="2797810"/>
                    </a:xfrm>
                    <a:prstGeom prst="rect">
                      <a:avLst/>
                    </a:prstGeom>
                    <a:noFill/>
                    <a:ln>
                      <a:noFill/>
                    </a:ln>
                  </pic:spPr>
                </pic:pic>
              </a:graphicData>
            </a:graphic>
          </wp:inline>
        </w:drawing>
      </w:r>
    </w:p>
    <w:p>
      <w:pPr>
        <w:ind w:firstLine="420" w:firstLineChars="200"/>
        <w:rPr>
          <w:rFonts w:hint="default"/>
          <w:lang w:val="en-US" w:eastAsia="zh-CN"/>
        </w:rPr>
      </w:pPr>
      <w:r>
        <w:rPr>
          <w:rFonts w:hint="eastAsia"/>
          <w:lang w:eastAsia="zh-CN"/>
        </w:rPr>
        <w:t>以识别到面积最大值对应的坐标点，构建</w:t>
      </w:r>
      <w:r>
        <w:rPr>
          <w:rFonts w:hint="eastAsia"/>
          <w:lang w:val="en-US" w:eastAsia="zh-CN"/>
        </w:rPr>
        <w:t>4*4线宽单位的正方形区域，提取箭头符号图像，然后利用CNN神经网络进行训练。</w:t>
      </w:r>
    </w:p>
    <w:p>
      <w:pPr>
        <w:ind w:firstLine="420" w:firstLineChars="200"/>
        <w:jc w:val="center"/>
      </w:pPr>
      <w:r>
        <w:drawing>
          <wp:inline distT="0" distB="0" distL="114300" distR="114300">
            <wp:extent cx="2567305" cy="1981200"/>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2567305" cy="198120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该方法的主要问题在于如何选取正方形滑动窗口的宽度，必须经过多次试验才能确定一个大致的范围，鲁棒性不高。</w:t>
      </w:r>
    </w:p>
    <w:p>
      <w:pPr>
        <w:numPr>
          <w:ilvl w:val="0"/>
          <w:numId w:val="0"/>
        </w:numPr>
        <w:ind w:firstLine="420" w:firstLineChars="200"/>
        <w:rPr>
          <w:rFonts w:hint="eastAsia"/>
          <w:lang w:val="en-US" w:eastAsia="zh-CN"/>
        </w:rPr>
      </w:pPr>
      <w:r>
        <w:rPr>
          <w:rFonts w:hint="eastAsia"/>
          <w:lang w:eastAsia="zh-CN"/>
        </w:rPr>
        <w:t>目前的主要问题是一是在预处理阶段，由于一些情况难以处理，使得分析不够严谨。</w:t>
      </w:r>
    </w:p>
    <w:p>
      <w:pPr>
        <w:numPr>
          <w:ilvl w:val="0"/>
          <w:numId w:val="0"/>
        </w:numPr>
        <w:rPr>
          <w:rFonts w:hint="eastAsia"/>
          <w:lang w:val="en-US" w:eastAsia="zh-CN"/>
        </w:rPr>
      </w:pPr>
      <w:r>
        <w:rPr>
          <w:rFonts w:hint="eastAsia"/>
          <w:lang w:val="en-US" w:eastAsia="zh-CN"/>
        </w:rPr>
        <w:t>1、考虑的框图图像为整体一个连通域的图像，即不存在断边的情况，而在文本分离阶段，由于文字与边框距离过近，预处理后可能会产生文字与边框粘连的情况。由于采用的是连通域标记法与面积特征进行文字消除，所以这种情况很难进行处理，目前还没有想出解决办法。</w:t>
      </w:r>
    </w:p>
    <w:p>
      <w:pPr>
        <w:keepNext w:val="0"/>
        <w:keepLines w:val="0"/>
        <w:widowControl/>
        <w:suppressLineNumbers w:val="0"/>
        <w:ind w:firstLine="720" w:firstLineChars="3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"E:\\qq文件\\1102472547\\Image\\C2C\\}%XVP5`{YV63WD9NNXFF}86.jpg"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181100" cy="1457325"/>
            <wp:effectExtent l="0" t="0" r="0" b="9525"/>
            <wp:docPr id="29"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IMG_256"/>
                    <pic:cNvPicPr>
                      <a:picLocks noChangeAspect="1"/>
                    </pic:cNvPicPr>
                  </pic:nvPicPr>
                  <pic:blipFill>
                    <a:blip r:embed="rId27"/>
                    <a:stretch>
                      <a:fillRect/>
                    </a:stretch>
                  </pic:blipFill>
                  <pic:spPr>
                    <a:xfrm>
                      <a:off x="0" y="0"/>
                      <a:ext cx="1181100" cy="1457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"E:\\qq文件\\1102472547\\Image\\C2C\\BV}6IYJU@Y4`6OINZITNH75.jpg"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88540" cy="1527175"/>
            <wp:effectExtent l="0" t="0" r="16510" b="15875"/>
            <wp:docPr id="25"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56"/>
                    <pic:cNvPicPr>
                      <a:picLocks noChangeAspect="1"/>
                    </pic:cNvPicPr>
                  </pic:nvPicPr>
                  <pic:blipFill>
                    <a:blip r:embed="rId28"/>
                    <a:stretch>
                      <a:fillRect/>
                    </a:stretch>
                  </pic:blipFill>
                  <pic:spPr>
                    <a:xfrm>
                      <a:off x="0" y="0"/>
                      <a:ext cx="2288540" cy="1527175"/>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630" w:firstLineChars="300"/>
        <w:jc w:val="left"/>
      </w:pPr>
      <w:r>
        <w:drawing>
          <wp:inline distT="0" distB="0" distL="114300" distR="114300">
            <wp:extent cx="3095625" cy="1000125"/>
            <wp:effectExtent l="0" t="0" r="9525" b="9525"/>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9"/>
                    <a:stretch>
                      <a:fillRect/>
                    </a:stretch>
                  </pic:blipFill>
                  <pic:spPr>
                    <a:xfrm>
                      <a:off x="0" y="0"/>
                      <a:ext cx="3095625" cy="1000125"/>
                    </a:xfrm>
                    <a:prstGeom prst="rect">
                      <a:avLst/>
                    </a:prstGeom>
                    <a:noFill/>
                    <a:ln>
                      <a:noFill/>
                    </a:ln>
                  </pic:spPr>
                </pic:pic>
              </a:graphicData>
            </a:graphic>
          </wp:inline>
        </w:drawing>
      </w:r>
    </w:p>
    <w:p>
      <w:pPr>
        <w:keepNext w:val="0"/>
        <w:keepLines w:val="0"/>
        <w:widowControl/>
        <w:suppressLineNumbers w:val="0"/>
        <w:ind w:firstLine="630" w:firstLineChars="300"/>
        <w:jc w:val="left"/>
        <w:rPr>
          <w:lang w:val="en-US" w:eastAsia="zh-CN"/>
        </w:rPr>
      </w:pPr>
      <w:r>
        <w:drawing>
          <wp:inline distT="0" distB="0" distL="114300" distR="114300">
            <wp:extent cx="4389755" cy="745490"/>
            <wp:effectExtent l="0" t="0" r="10795" b="16510"/>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pic:cNvPicPr>
                      <a:picLocks noChangeAspect="1"/>
                    </pic:cNvPicPr>
                  </pic:nvPicPr>
                  <pic:blipFill>
                    <a:blip r:embed="rId30"/>
                    <a:stretch>
                      <a:fillRect/>
                    </a:stretch>
                  </pic:blipFill>
                  <pic:spPr>
                    <a:xfrm>
                      <a:off x="0" y="0"/>
                      <a:ext cx="4389755" cy="745490"/>
                    </a:xfrm>
                    <a:prstGeom prst="rect">
                      <a:avLst/>
                    </a:prstGeom>
                    <a:noFill/>
                    <a:ln>
                      <a:noFill/>
                    </a:ln>
                  </pic:spPr>
                </pic:pic>
              </a:graphicData>
            </a:graphic>
          </wp:inline>
        </w:drawing>
      </w:r>
    </w:p>
    <w:p>
      <w:pPr>
        <w:keepNext w:val="0"/>
        <w:keepLines w:val="0"/>
        <w:widowControl/>
        <w:suppressLineNumbers w:val="0"/>
        <w:jc w:val="left"/>
        <w:rPr>
          <w:rFonts w:hint="default"/>
          <w:b w:val="0"/>
          <w:bCs w:val="0"/>
          <w:sz w:val="24"/>
          <w:szCs w:val="24"/>
          <w:lang w:val="en-US" w:eastAsia="zh-CN"/>
        </w:rPr>
      </w:pPr>
      <w:r>
        <w:rPr>
          <w:rFonts w:hint="eastAsia"/>
          <w:b/>
          <w:bCs/>
          <w:lang w:val="en-US" w:eastAsia="zh-CN"/>
        </w:rPr>
        <w:t xml:space="preserve">                       文本边框粘连的情况</w:t>
      </w:r>
    </w:p>
    <w:p>
      <w:pPr>
        <w:numPr>
          <w:ilvl w:val="0"/>
          <w:numId w:val="2"/>
        </w:numPr>
        <w:rPr>
          <w:rFonts w:hint="eastAsia"/>
          <w:lang w:val="en-US" w:eastAsia="zh-CN"/>
        </w:rPr>
      </w:pPr>
      <w:r>
        <w:rPr>
          <w:rFonts w:hint="eastAsia"/>
          <w:lang w:val="en-US" w:eastAsia="zh-CN"/>
        </w:rPr>
        <w:t>在提取基本图元中，以凹凸性作为阈值标准，即考虑的基本图元均为凸多边形，而基本图元与连接线构成的封闭区域含有凹陷部分。在实际观察后发现此方法并不严谨，例如下面的情况</w:t>
      </w:r>
    </w:p>
    <w:p>
      <w:pPr>
        <w:numPr>
          <w:ilvl w:val="0"/>
          <w:numId w:val="0"/>
        </w:numPr>
      </w:pPr>
      <w:r>
        <w:drawing>
          <wp:inline distT="0" distB="0" distL="114300" distR="114300">
            <wp:extent cx="3790950" cy="2143125"/>
            <wp:effectExtent l="0" t="0" r="0" b="9525"/>
            <wp:docPr id="2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pic:cNvPicPr>
                      <a:picLocks noChangeAspect="1"/>
                    </pic:cNvPicPr>
                  </pic:nvPicPr>
                  <pic:blipFill>
                    <a:blip r:embed="rId31"/>
                    <a:stretch>
                      <a:fillRect/>
                    </a:stretch>
                  </pic:blipFill>
                  <pic:spPr>
                    <a:xfrm>
                      <a:off x="0" y="0"/>
                      <a:ext cx="3790950" cy="21431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A区域满足凸多边形的性质，但其不为基本图元，若要进一步分割出基本图元应该还需要结合其它特征。</w:t>
      </w:r>
    </w:p>
    <w:p>
      <w:pPr>
        <w:numPr>
          <w:ilvl w:val="0"/>
          <w:numId w:val="0"/>
        </w:numPr>
        <w:rPr>
          <w:rFonts w:hint="default"/>
          <w:lang w:val="en-US" w:eastAsia="zh-CN"/>
        </w:rPr>
      </w:pPr>
      <w:r>
        <w:rPr>
          <w:rFonts w:hint="eastAsia"/>
          <w:lang w:val="en-US" w:eastAsia="zh-CN"/>
        </w:rPr>
        <w:t>3、另外在实验中，多出涉及到阈值的选取，需要进行多次试验，由于框图图像的数据集有限，不能保证选取的阈值也适用于其他框图图像。</w:t>
      </w:r>
    </w:p>
    <w:p>
      <w:p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A502BB"/>
    <w:multiLevelType w:val="singleLevel"/>
    <w:tmpl w:val="A2A502BB"/>
    <w:lvl w:ilvl="0" w:tentative="0">
      <w:start w:val="1"/>
      <w:numFmt w:val="decimal"/>
      <w:lvlText w:val="%1."/>
      <w:lvlJc w:val="left"/>
      <w:pPr>
        <w:tabs>
          <w:tab w:val="left" w:pos="312"/>
        </w:tabs>
      </w:pPr>
    </w:lvl>
  </w:abstractNum>
  <w:abstractNum w:abstractNumId="1">
    <w:nsid w:val="F332B3DD"/>
    <w:multiLevelType w:val="singleLevel"/>
    <w:tmpl w:val="F332B3DD"/>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22D01"/>
    <w:rsid w:val="0AD22D01"/>
    <w:rsid w:val="18DB315A"/>
    <w:rsid w:val="339F4176"/>
    <w:rsid w:val="4D94577F"/>
    <w:rsid w:val="52C8473C"/>
    <w:rsid w:val="540C636D"/>
    <w:rsid w:val="64FE4D18"/>
    <w:rsid w:val="70BB1293"/>
    <w:rsid w:val="74AF0ED9"/>
    <w:rsid w:val="77783BF2"/>
    <w:rsid w:val="7D3F6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e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2019-06-17T02:41:00Z</dcterms:created>
  <dc:creator>dell</dc:creator>
  <cp:lastModifiedBy>dell</cp:lastModifiedBy>
  <dcterms:modified xsi:type="dcterms:W3CDTF">2019-06-17T14:55:05Z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