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B9B3A" w14:textId="2B2218AF" w:rsidR="00BC7931" w:rsidRDefault="00047863">
      <w:pPr>
        <w:rPr>
          <w:rStyle w:val="fontstyle11"/>
        </w:rPr>
      </w:pPr>
      <w:r>
        <w:rPr>
          <w:rStyle w:val="fontstyle01"/>
        </w:rPr>
        <w:t>ABSTRACT</w:t>
      </w:r>
      <w:r>
        <w:rPr>
          <w:rFonts w:ascii="TimesNewRomanPS-BoldMT" w:hAnsi="TimesNewRomanPS-BoldMT"/>
          <w:b/>
          <w:bCs/>
          <w:color w:val="000000"/>
          <w:sz w:val="22"/>
        </w:rPr>
        <w:br/>
      </w:r>
      <w:r>
        <w:rPr>
          <w:rStyle w:val="fontstyle11"/>
        </w:rPr>
        <w:t>As an effective information transmitting way, chart is widely used to represent scientific statistics datum in books,</w:t>
      </w:r>
      <w:r>
        <w:rPr>
          <w:rStyle w:val="fontstyle11"/>
        </w:rPr>
        <w:t xml:space="preserve"> </w:t>
      </w:r>
      <w:r>
        <w:rPr>
          <w:rStyle w:val="fontstyle11"/>
        </w:rPr>
        <w:t>research papers, newspapers etc. Though textual information is still the major source of data, there has been an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>
        <w:rPr>
          <w:rStyle w:val="fontstyle11"/>
        </w:rPr>
        <w:t>increasing trend of introducing graphs, pictures, and figures into the information pool. Text recognition techniques for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>
        <w:rPr>
          <w:rStyle w:val="fontstyle11"/>
        </w:rPr>
        <w:t>documents have been accomplished using optical character recognition (OCR) software. Chart recognition techniques as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>
        <w:rPr>
          <w:rStyle w:val="fontstyle11"/>
        </w:rPr>
        <w:t xml:space="preserve">a necessary supplement of OCR for document images are still an unsolved problem due to the great </w:t>
      </w:r>
      <w:proofErr w:type="spellStart"/>
      <w:r>
        <w:rPr>
          <w:rStyle w:val="fontstyle11"/>
        </w:rPr>
        <w:t>subjectiveness</w:t>
      </w:r>
      <w:proofErr w:type="spellEnd"/>
      <w:r>
        <w:rPr>
          <w:rStyle w:val="fontstyle11"/>
        </w:rPr>
        <w:t xml:space="preserve"> and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>
        <w:rPr>
          <w:rStyle w:val="fontstyle11"/>
        </w:rPr>
        <w:t>variety of charts styles. This paper reviews the development process of chart recognition techniques in the past decades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>
        <w:rPr>
          <w:rStyle w:val="fontstyle11"/>
        </w:rPr>
        <w:t>and presents the focuses of current researches. The whole process of chart recognition is presented systematically, which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>
        <w:rPr>
          <w:rStyle w:val="fontstyle11"/>
        </w:rPr>
        <w:t>mainly includes three parts: chart segmentation, chart classification, and chart Interpretation. In each part, the latest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>
        <w:rPr>
          <w:rStyle w:val="fontstyle11"/>
        </w:rPr>
        <w:t>research work is introduced. In the last, the paper concludes with a summary and promising future research direction.</w:t>
      </w:r>
      <w:r>
        <w:rPr>
          <w:rFonts w:ascii="TimesNewRomanPSMT" w:hAnsi="TimesNewRomanPSMT"/>
          <w:color w:val="000000"/>
          <w:sz w:val="20"/>
          <w:szCs w:val="20"/>
        </w:rPr>
        <w:br/>
      </w:r>
      <w:r>
        <w:rPr>
          <w:rStyle w:val="fontstyle01"/>
        </w:rPr>
        <w:t xml:space="preserve">Keywords: </w:t>
      </w:r>
      <w:r>
        <w:rPr>
          <w:rStyle w:val="fontstyle11"/>
        </w:rPr>
        <w:t>Chart segmentation, Chart classification, Chart interpretation</w:t>
      </w:r>
    </w:p>
    <w:p w14:paraId="258E94ED" w14:textId="69F40A2F" w:rsidR="00047863" w:rsidRDefault="00047863"/>
    <w:p w14:paraId="52378EDB" w14:textId="1BE66AAA" w:rsidR="00047863" w:rsidRDefault="00047863">
      <w:pPr>
        <w:rPr>
          <w:rFonts w:ascii="TimesNewRomanPSMT" w:hAnsi="TimesNewRomanPSMT"/>
          <w:color w:val="000000"/>
          <w:sz w:val="20"/>
          <w:szCs w:val="20"/>
        </w:rPr>
      </w:pPr>
      <w:r w:rsidRPr="00047863">
        <w:rPr>
          <w:rFonts w:ascii="TimesNewRomanPS-BoldMT" w:hAnsi="TimesNewRomanPS-BoldMT"/>
          <w:b/>
          <w:bCs/>
          <w:color w:val="000000"/>
          <w:sz w:val="24"/>
          <w:szCs w:val="24"/>
        </w:rPr>
        <w:t>1. INTRODUCTION</w:t>
      </w:r>
      <w:r w:rsidRPr="00047863">
        <w:rPr>
          <w:rFonts w:ascii="TimesNewRomanPS-BoldMT" w:hAnsi="TimesNewRomanPS-BoldMT"/>
          <w:b/>
          <w:bCs/>
          <w:color w:val="000000"/>
        </w:rPr>
        <w:br/>
      </w:r>
      <w:r w:rsidRPr="00047863">
        <w:rPr>
          <w:rFonts w:ascii="TimesNewRomanPSMT" w:hAnsi="TimesNewRomanPSMT"/>
          <w:color w:val="000000"/>
          <w:sz w:val="20"/>
          <w:szCs w:val="20"/>
        </w:rPr>
        <w:t>Chart was a powerful tool for plotting statistical data in a visual way, which made the document contents more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comprehensive and informative, thus, it was suggested in many research fields [1-4]. With the rapid increase of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document literatures, methods for documents analysis had been studying by lots of researchers [5-7] in the past decades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and covered a wide range of image types, from journal papers to engineering drawings, from regular documents analysis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to affine transform invariance. Research activities in the field of document image analysis can be mainly classified into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two categories, that is, the text processing and non-text processing e.g. figure, graphics, and diagram. Text recognition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from document images had been accomplished simply by lots of optical character recognition (OCR) systems [8-9].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Traditional OCR system focused on segmenting and recognizing the text from input document images. The output of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traditional OCR system mainly included two parts: the recognized text in the electronic form and the layout information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of the original document [10]. Thus, many chart segmentation methods were implemented using the text-labeling mask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generated by OCR. For the non-text objects in the document, such as chart, illustration, photos, the OCR system simply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segments them out from the original document page and outputs them as images. Thus, the OCR system cannot interpret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the contents in charts. In addition, for 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the some</w:t>
      </w:r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cases, the OCR system cannot distinguish whether the text belongs to a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chart or the main body of the document.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Publications related to OCR recognition of text were in abundant [11-12], and the success of these algorithms depended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on successful separation of text and graphical part in document images. As the precondition of chart recognition, the task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of separating graphics from text was considered important since they contained important information that cannot be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recognized efficiently by the existing OCR system [13]. Thus, it should be a good supplement to add chart recognition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component to the OCR system. However, as the conclusion of Cushman [14], the correct recognition of OCR system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should be 98% at least to make it competitive, while most current chart recognition system cannot meet this comparable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performance standard. There lacked of efficient methods to correctly recognize and interpret the figures and drawings in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complex documents. Even though chart recognition had been studied since 1990s, there was little research work and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practical results reported on recognizing and interpreting chart images, comparing to those on other types of document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images such as forms, tables or engineering drawings [15-18].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On the basis of previous research, we concluded the process of chart recognition into three parts: chart segmentation,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chart classification, and chart interpretation respectively. As shown in Fig.1, the function of chart segmentation was to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separate </w:t>
      </w:r>
      <w:r w:rsidRPr="00047863">
        <w:rPr>
          <w:rFonts w:ascii="TimesNewRomanPSMT" w:hAnsi="TimesNewRomanPSMT"/>
          <w:color w:val="000000"/>
          <w:sz w:val="20"/>
          <w:szCs w:val="20"/>
        </w:rPr>
        <w:lastRenderedPageBreak/>
        <w:t>the non-text from the text in document images, where OCR was a tool relied on generally. Chart classification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technique classified coarsely the non-text part into three categories: illustration, photo, and chart. Only the chart objects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were classified further for a specified chart style. This part attracted the most attention, thus, many existing methods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could be referred [19-21]. The part of chart interpretation belonged to the high-level chart recognition, where the data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included in each kind of chart was interpreted and the chart can be redesigned according to the extracted if necessary.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The organization of this paper also followed the process of chart recognition and introduced the three parts in order.</w:t>
      </w:r>
    </w:p>
    <w:p w14:paraId="7196B78C" w14:textId="778E1426" w:rsidR="00047863" w:rsidRDefault="00047863">
      <w:r>
        <w:rPr>
          <w:noProof/>
        </w:rPr>
        <w:drawing>
          <wp:inline distT="0" distB="0" distL="0" distR="0" wp14:anchorId="7E90ED9F" wp14:editId="3A94BFC7">
            <wp:extent cx="5274310" cy="2764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45C" w14:textId="15DD0E07" w:rsidR="00047863" w:rsidRDefault="00047863">
      <w:pPr>
        <w:rPr>
          <w:rFonts w:ascii="TimesNewRomanPSMT" w:hAnsi="TimesNewRomanPSMT"/>
          <w:color w:val="000000"/>
          <w:sz w:val="20"/>
          <w:szCs w:val="20"/>
        </w:rPr>
      </w:pPr>
      <w:r w:rsidRPr="00047863">
        <w:rPr>
          <w:rFonts w:ascii="TimesNewRomanPS-BoldMT" w:hAnsi="TimesNewRomanPS-BoldMT"/>
          <w:b/>
          <w:bCs/>
          <w:color w:val="000000"/>
          <w:sz w:val="24"/>
          <w:szCs w:val="24"/>
        </w:rPr>
        <w:t>2. CHART SEGMENTATION</w:t>
      </w:r>
      <w:r w:rsidRPr="00047863">
        <w:rPr>
          <w:rFonts w:ascii="TimesNewRomanPS-BoldMT" w:hAnsi="TimesNewRomanPS-BoldMT"/>
          <w:b/>
          <w:bCs/>
          <w:color w:val="000000"/>
        </w:rPr>
        <w:br/>
      </w:r>
      <w:r w:rsidRPr="00047863">
        <w:rPr>
          <w:rFonts w:ascii="TimesNewRomanPSMT" w:hAnsi="TimesNewRomanPSMT"/>
          <w:color w:val="000000"/>
          <w:sz w:val="20"/>
          <w:szCs w:val="20"/>
        </w:rPr>
        <w:t>Efficient chart segmentation was a necessary precondition for chart recognition, even though it was still a hard challenge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to variety of documents. Many studies in image key-point feature 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describing[</w:t>
      </w:r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>22-24] had proved that segmentation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sometimes can be avoided, but there was no literature show its feasibility for chart segmentation in document images.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Therefore, this paper only summarized the 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segmentation based</w:t>
      </w:r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chart recognition techniques.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Few papers presented the whole chart recognition process explicitly, because separating text and non-text was still a hard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problem to solve. Many chart recognition methods accomplished text segmentation with OCR 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techniques[</w:t>
      </w:r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>25], although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which was not very efficient to some complex documents as analyzed above. Fig.2 showed the process of text and </w:t>
      </w:r>
      <w:proofErr w:type="spellStart"/>
      <w:r w:rsidRPr="00047863">
        <w:rPr>
          <w:rFonts w:ascii="TimesNewRomanPSMT" w:hAnsi="TimesNewRomanPSMT"/>
          <w:color w:val="000000"/>
          <w:sz w:val="20"/>
          <w:szCs w:val="20"/>
        </w:rPr>
        <w:t>nontext</w:t>
      </w:r>
      <w:proofErr w:type="spell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segmentation process with OCR, where the (b) was the text/non-text mask for segmentation. In his paper, it was not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advised to use OCR system only for text and non-text separation, because some annotation texts surrounding the chart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may be misclassified. Similar text segmentation problem was shown in Fig.3 where the text was labeled by the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document XML description. The text belonging to the illustration of buildings was removed blindly, as was greatly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different with the analysis in Ref. [26] and motivated the study of pure 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image based</w:t>
      </w:r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text/non-text segmentation method.</w:t>
      </w:r>
    </w:p>
    <w:p w14:paraId="5C6FDA5D" w14:textId="569BE06B" w:rsidR="00047863" w:rsidRDefault="00047863">
      <w:r>
        <w:rPr>
          <w:noProof/>
        </w:rPr>
        <w:lastRenderedPageBreak/>
        <w:drawing>
          <wp:inline distT="0" distB="0" distL="0" distR="0" wp14:anchorId="7642FC3E" wp14:editId="36AAEEE7">
            <wp:extent cx="5274310" cy="1885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542B" w14:textId="5F07FE08" w:rsidR="00047863" w:rsidRDefault="00047863">
      <w:pPr>
        <w:rPr>
          <w:rFonts w:ascii="TimesNewRomanPSMT" w:hAnsi="TimesNewRomanPSMT"/>
          <w:color w:val="000000"/>
          <w:sz w:val="20"/>
          <w:szCs w:val="20"/>
        </w:rPr>
      </w:pPr>
      <w:r w:rsidRPr="00047863">
        <w:rPr>
          <w:rFonts w:ascii="TimesNewRomanPSMT" w:hAnsi="TimesNewRomanPSMT"/>
          <w:color w:val="000000"/>
          <w:sz w:val="20"/>
          <w:szCs w:val="20"/>
        </w:rPr>
        <w:t>Approaches focused on separating graphics from text could be grouped into three categories. They were directional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morphological 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filter[</w:t>
      </w:r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>27], extraction of lines and arcs[28], and connected component analysis[29, 30]. The choosing of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proofErr w:type="spellStart"/>
      <w:r w:rsidRPr="00047863">
        <w:rPr>
          <w:rFonts w:ascii="TimesNewRomanPSMT" w:hAnsi="TimesNewRomanPSMT"/>
          <w:color w:val="000000"/>
          <w:sz w:val="20"/>
          <w:szCs w:val="20"/>
        </w:rPr>
        <w:t>ifferent</w:t>
      </w:r>
      <w:proofErr w:type="spell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methods was relied on the system models: top-down or bottom-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up[</w:t>
      </w:r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>8][31]. For the top-down approach, a basic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proofErr w:type="spellStart"/>
      <w:r w:rsidRPr="00047863">
        <w:rPr>
          <w:rFonts w:ascii="TimesNewRomanPSMT" w:hAnsi="TimesNewRomanPSMT"/>
          <w:color w:val="000000"/>
          <w:sz w:val="20"/>
          <w:szCs w:val="20"/>
        </w:rPr>
        <w:t>odel</w:t>
      </w:r>
      <w:proofErr w:type="spell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was derived and used to search for mapping in the given image. This approach was often based on run length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proofErr w:type="spellStart"/>
      <w:r w:rsidRPr="00047863">
        <w:rPr>
          <w:rFonts w:ascii="TimesNewRomanPSMT" w:hAnsi="TimesNewRomanPSMT"/>
          <w:color w:val="000000"/>
          <w:sz w:val="20"/>
          <w:szCs w:val="20"/>
        </w:rPr>
        <w:t>moothing</w:t>
      </w:r>
      <w:proofErr w:type="spell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(RLS) algorithm, and split the document into paragraph blocks, into text 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lines[</w:t>
      </w:r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>32-33]. The RLS algorithm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as applied in both horizontal and vertical directions to binary image, and then the logical AND or </w:t>
      </w:r>
      <w:proofErr w:type="spellStart"/>
      <w:r w:rsidRPr="00047863">
        <w:rPr>
          <w:rFonts w:ascii="TimesNewRomanPSMT" w:hAnsi="TimesNewRomanPSMT"/>
          <w:color w:val="000000"/>
          <w:sz w:val="20"/>
          <w:szCs w:val="20"/>
        </w:rPr>
        <w:t>OR</w:t>
      </w:r>
      <w:proofErr w:type="spell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operation of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proofErr w:type="spellStart"/>
      <w:r w:rsidRPr="00047863">
        <w:rPr>
          <w:rFonts w:ascii="TimesNewRomanPSMT" w:hAnsi="TimesNewRomanPSMT"/>
          <w:color w:val="000000"/>
          <w:sz w:val="20"/>
          <w:szCs w:val="20"/>
        </w:rPr>
        <w:t>hese</w:t>
      </w:r>
      <w:proofErr w:type="spell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two output images would consist of blocks which represented different functional areas. Such blocks can be 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further</w:t>
      </w:r>
      <w:r>
        <w:rPr>
          <w:rFonts w:ascii="TimesNewRomanPSMT" w:hAnsi="TimesNewRomanPSMT"/>
          <w:color w:val="000000"/>
          <w:sz w:val="20"/>
          <w:szCs w:val="20"/>
        </w:rPr>
        <w:t xml:space="preserve">  </w:t>
      </w:r>
      <w:proofErr w:type="spellStart"/>
      <w:r w:rsidRPr="00047863">
        <w:rPr>
          <w:rFonts w:ascii="TimesNewRomanPSMT" w:hAnsi="TimesNewRomanPSMT"/>
          <w:color w:val="000000"/>
          <w:sz w:val="20"/>
          <w:szCs w:val="20"/>
        </w:rPr>
        <w:t>assified</w:t>
      </w:r>
      <w:proofErr w:type="spellEnd"/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and assigned to a specific class. The algorithm first viewed the entire image globally and then divided the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mage into small areas by x-y 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cuts[</w:t>
      </w:r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>34]. For the bottom-up approach, some basic features were extracted and used for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proofErr w:type="spellStart"/>
      <w:r w:rsidRPr="00047863">
        <w:rPr>
          <w:rFonts w:ascii="TimesNewRomanPSMT" w:hAnsi="TimesNewRomanPSMT"/>
          <w:color w:val="000000"/>
          <w:sz w:val="20"/>
          <w:szCs w:val="20"/>
        </w:rPr>
        <w:t>onstructing</w:t>
      </w:r>
      <w:proofErr w:type="spell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an existing model. This approach typically involved grouping pixels as connected components which were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hen merged into successively larger regions. Jain &amp; </w:t>
      </w:r>
      <w:proofErr w:type="spellStart"/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Bhattercharjee</w:t>
      </w:r>
      <w:proofErr w:type="spellEnd"/>
      <w:r w:rsidRPr="00047863">
        <w:rPr>
          <w:rFonts w:ascii="TimesNewRomanPSMT" w:hAnsi="TimesNewRomanPSMT"/>
          <w:color w:val="000000"/>
          <w:sz w:val="20"/>
          <w:szCs w:val="20"/>
        </w:rPr>
        <w:t>[</w:t>
      </w:r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>35] described a relevant segmentation method based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n multichannel filtering technique using Gabor filters. </w:t>
      </w:r>
      <w:proofErr w:type="spellStart"/>
      <w:r w:rsidRPr="00047863">
        <w:rPr>
          <w:rFonts w:ascii="TimesNewRomanPSMT" w:hAnsi="TimesNewRomanPSMT"/>
          <w:color w:val="000000"/>
          <w:sz w:val="20"/>
          <w:szCs w:val="20"/>
        </w:rPr>
        <w:t>J.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S.Payne</w:t>
      </w:r>
      <w:proofErr w:type="spellEnd"/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et al[8] proposed a novel texture recognition strategy,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proofErr w:type="spellStart"/>
      <w:r w:rsidRPr="00047863">
        <w:rPr>
          <w:rFonts w:ascii="TimesNewRomanPSMT" w:hAnsi="TimesNewRomanPSMT"/>
          <w:color w:val="000000"/>
          <w:sz w:val="20"/>
          <w:szCs w:val="20"/>
        </w:rPr>
        <w:t>hich</w:t>
      </w:r>
      <w:proofErr w:type="spell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involved the assembly of nth order co-occurrence information within a processing window. The resulting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proofErr w:type="spellStart"/>
      <w:r w:rsidRPr="00047863">
        <w:rPr>
          <w:rFonts w:ascii="TimesNewRomanPSMT" w:hAnsi="TimesNewRomanPSMT"/>
          <w:color w:val="000000"/>
          <w:sz w:val="20"/>
          <w:szCs w:val="20"/>
        </w:rPr>
        <w:t>pectrum</w:t>
      </w:r>
      <w:proofErr w:type="spellEnd"/>
      <w:r w:rsidRPr="00047863">
        <w:rPr>
          <w:rFonts w:ascii="TimesNewRomanPSMT" w:hAnsi="TimesNewRomanPSMT"/>
          <w:color w:val="000000"/>
          <w:sz w:val="20"/>
          <w:szCs w:val="20"/>
        </w:rPr>
        <w:t xml:space="preserve"> was processed by nearest neighbor classifier, and discontinuities in the classification as the operating window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canning the image were recognized as texture boundaries. In their research, this technique was applied for the first time</w:t>
      </w:r>
      <w:r>
        <w:rPr>
          <w:rFonts w:ascii="TimesNewRomanPSMT" w:hAnsi="TimesNewRomanPSMT"/>
          <w:color w:val="000000"/>
          <w:sz w:val="20"/>
          <w:szCs w:val="20"/>
        </w:rPr>
        <w:t xml:space="preserve"> t</w:t>
      </w:r>
      <w:r w:rsidRPr="00047863">
        <w:rPr>
          <w:rFonts w:ascii="TimesNewRomanPSMT" w:hAnsi="TimesNewRomanPSMT"/>
          <w:color w:val="000000"/>
          <w:sz w:val="20"/>
          <w:szCs w:val="20"/>
        </w:rPr>
        <w:t>o segmenting newsprint in order to locate the text regions for effective data capture. Fig.4 showed a generic document</w:t>
      </w:r>
      <w:r w:rsidR="009B466C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image segmentation process. In order to separate text from graphics, connected components were constructed by</w:t>
      </w:r>
      <w:r w:rsidR="009B466C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 xml:space="preserve">grouping pixels with similar intensities and were eight neighbors of each </w:t>
      </w:r>
      <w:proofErr w:type="gramStart"/>
      <w:r w:rsidRPr="00047863">
        <w:rPr>
          <w:rFonts w:ascii="TimesNewRomanPSMT" w:hAnsi="TimesNewRomanPSMT"/>
          <w:color w:val="000000"/>
          <w:sz w:val="20"/>
          <w:szCs w:val="20"/>
        </w:rPr>
        <w:t>other[</w:t>
      </w:r>
      <w:proofErr w:type="gramEnd"/>
      <w:r w:rsidRPr="00047863">
        <w:rPr>
          <w:rFonts w:ascii="TimesNewRomanPSMT" w:hAnsi="TimesNewRomanPSMT"/>
          <w:color w:val="000000"/>
          <w:sz w:val="20"/>
          <w:szCs w:val="20"/>
        </w:rPr>
        <w:t>13,36]. A series of filters were applied to</w:t>
      </w:r>
      <w:r w:rsidR="009B466C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classify the connected components into textual components and graphical components. These filters taken into</w:t>
      </w:r>
      <w:r w:rsidR="009B466C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consideration the area (number of pixels), the height and width, the height/width ratio and the black pixel (assuming a</w:t>
      </w:r>
      <w:r w:rsidR="009B466C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black image on white background) density of each connected component constructed. Thresholds that were obtained</w:t>
      </w:r>
      <w:r w:rsidR="009B466C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047863">
        <w:rPr>
          <w:rFonts w:ascii="TimesNewRomanPSMT" w:hAnsi="TimesNewRomanPSMT"/>
          <w:color w:val="000000"/>
          <w:sz w:val="20"/>
          <w:szCs w:val="20"/>
        </w:rPr>
        <w:t>through training examples were used for separating text from non-text regions.</w:t>
      </w:r>
    </w:p>
    <w:p w14:paraId="50A950DF" w14:textId="1D4AFF6C" w:rsidR="009B466C" w:rsidRDefault="009B466C">
      <w:r>
        <w:rPr>
          <w:noProof/>
        </w:rPr>
        <w:drawing>
          <wp:inline distT="0" distB="0" distL="0" distR="0" wp14:anchorId="0205D707" wp14:editId="43548A50">
            <wp:extent cx="5274310" cy="1597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9C56" w14:textId="64836DC3" w:rsidR="009B466C" w:rsidRDefault="009B466C">
      <w:pPr>
        <w:rPr>
          <w:rFonts w:ascii="TimesNewRomanPSMT" w:hAnsi="TimesNewRomanPSMT"/>
          <w:color w:val="000000"/>
          <w:sz w:val="20"/>
          <w:szCs w:val="20"/>
        </w:rPr>
      </w:pPr>
      <w:r w:rsidRPr="009B466C">
        <w:rPr>
          <w:rFonts w:ascii="TimesNewRomanPSMT" w:hAnsi="TimesNewRomanPSMT"/>
          <w:color w:val="000000"/>
          <w:sz w:val="20"/>
          <w:szCs w:val="20"/>
        </w:rPr>
        <w:lastRenderedPageBreak/>
        <w:t>Since text regions in a document were quite different from the texture of background or not-text regions, thus, it was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possible to easily separate text from the non-text regions, such charts, illustration and photos. Document segmentation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 xml:space="preserve">can be implemented in a number of ways. In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Ref.[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37], a multiple scale approach was introduced and the performance of</w:t>
      </w:r>
      <w:r>
        <w:rPr>
          <w:rFonts w:ascii="TimesNewRomanPSMT" w:hAnsi="TimesNewRomanPSMT"/>
          <w:color w:val="000000"/>
          <w:sz w:val="20"/>
          <w:szCs w:val="20"/>
        </w:rPr>
        <w:t xml:space="preserve"> wa</w:t>
      </w:r>
      <w:r w:rsidRPr="009B466C">
        <w:rPr>
          <w:rFonts w:ascii="TimesNewRomanPSMT" w:hAnsi="TimesNewRomanPSMT"/>
          <w:color w:val="000000"/>
          <w:sz w:val="20"/>
          <w:szCs w:val="20"/>
        </w:rPr>
        <w:t>velet packet was investigated. And as the conclusion of [37], multi-resolution properties of wavelet transform were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proofErr w:type="spellStart"/>
      <w:r w:rsidRPr="009B466C">
        <w:rPr>
          <w:rFonts w:ascii="TimesNewRomanPSMT" w:hAnsi="TimesNewRomanPSMT"/>
          <w:color w:val="000000"/>
          <w:sz w:val="20"/>
          <w:szCs w:val="20"/>
        </w:rPr>
        <w:t>seful</w:t>
      </w:r>
      <w:proofErr w:type="spellEnd"/>
      <w:r w:rsidRPr="009B466C">
        <w:rPr>
          <w:rFonts w:ascii="TimesNewRomanPSMT" w:hAnsi="TimesNewRomanPSMT"/>
          <w:color w:val="000000"/>
          <w:sz w:val="20"/>
          <w:szCs w:val="20"/>
        </w:rPr>
        <w:t xml:space="preserve"> for applications such as segmentation, classification, and texture discrimination. In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Ref.[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38], a criterion utilizing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ratio of the mean energy in the four low-frequency channels to that in three middle-frequency channels was suggested to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distinguish smooth images from textured images. Since picture images were different from the text in the continuity of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their distributions, and the wavelet coefficients in the high-frequency bands usually followed a Laplacian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distribution[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 xml:space="preserve">39], features can be defined depending on the shape of the histogram of wavelet coefficients. In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Ref.[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33], an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efficient document segmentation method based on cubic B-spline wavelet was proposed, where the structural features: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standard deviation and energy of the region are defined for classification. The test results are listed in Fig.5.</w:t>
      </w:r>
    </w:p>
    <w:p w14:paraId="2116B7E5" w14:textId="5509FC6F" w:rsidR="009B466C" w:rsidRDefault="009B466C">
      <w:r>
        <w:rPr>
          <w:noProof/>
        </w:rPr>
        <w:drawing>
          <wp:inline distT="0" distB="0" distL="0" distR="0" wp14:anchorId="4BB41104" wp14:editId="166FAB44">
            <wp:extent cx="5274310" cy="1374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1905" w14:textId="7CBFBA61" w:rsidR="009B466C" w:rsidRDefault="009B466C">
      <w:r>
        <w:rPr>
          <w:noProof/>
        </w:rPr>
        <w:drawing>
          <wp:inline distT="0" distB="0" distL="0" distR="0" wp14:anchorId="02E1BFBE" wp14:editId="206C7B37">
            <wp:extent cx="5274310" cy="15373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0D6D" w14:textId="6E23F0BC" w:rsidR="009B466C" w:rsidRDefault="009B466C">
      <w:pPr>
        <w:rPr>
          <w:rFonts w:ascii="TimesNewRomanPSMT" w:hAnsi="TimesNewRomanPSMT"/>
          <w:color w:val="000000"/>
          <w:sz w:val="20"/>
          <w:szCs w:val="20"/>
        </w:rPr>
      </w:pPr>
      <w:r w:rsidRPr="009B466C">
        <w:rPr>
          <w:rFonts w:ascii="TimesNewRomanPS-BoldMT" w:hAnsi="TimesNewRomanPS-BoldMT"/>
          <w:b/>
          <w:bCs/>
          <w:color w:val="000000"/>
          <w:sz w:val="24"/>
          <w:szCs w:val="24"/>
        </w:rPr>
        <w:t>3. CHART CLASSIFICATION</w:t>
      </w:r>
      <w:r w:rsidRPr="009B466C">
        <w:rPr>
          <w:rFonts w:ascii="TimesNewRomanPS-BoldMT" w:hAnsi="TimesNewRomanPS-BoldMT"/>
          <w:b/>
          <w:bCs/>
          <w:color w:val="000000"/>
        </w:rPr>
        <w:br/>
      </w:r>
      <w:r w:rsidRPr="009B466C">
        <w:rPr>
          <w:rFonts w:ascii="TimesNewRomanPSMT" w:hAnsi="TimesNewRomanPSMT"/>
          <w:color w:val="000000"/>
          <w:sz w:val="20"/>
          <w:szCs w:val="20"/>
        </w:rPr>
        <w:t>After the chart segmentation, text from non-text regions had been separated. In the following, it is necessary to classify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 xml:space="preserve">the chart from the non-text regions. There had been lots of publications to present charts classification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methods[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7,21,40].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In the paper, we classified the non-text regions into three categories coarsely: chart, illustration and photo, as illustrated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in Fig.6. This kind of classification was similar to the first level classifier output in Ref. [41]. For non-text regions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 xml:space="preserve">classification, image features can be extracted to distinguish the classes. Texture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feature[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42] provided a better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description of the selected regions and was widely used in chart classification, where the gray level co-occurrence matrix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(GLCM) features played an vital role in many texture based image analysis. As proposed in Ref. [7], the area, median,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minimum and maximum intensity, contrast, homogeneity, energy, entropy, mean, variance, standard deviation and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correlation features had to be considered.</w:t>
      </w:r>
    </w:p>
    <w:p w14:paraId="73D7511B" w14:textId="66D7466F" w:rsidR="009B466C" w:rsidRDefault="009B466C">
      <w:r>
        <w:rPr>
          <w:noProof/>
        </w:rPr>
        <w:lastRenderedPageBreak/>
        <w:drawing>
          <wp:inline distT="0" distB="0" distL="0" distR="0" wp14:anchorId="2E8194AD" wp14:editId="1C46E54C">
            <wp:extent cx="5274310" cy="1387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0882" w14:textId="4F921BEA" w:rsidR="009B466C" w:rsidRDefault="009B466C">
      <w:pPr>
        <w:rPr>
          <w:rFonts w:ascii="TimesNewRomanPSMT" w:hAnsi="TimesNewRomanPSMT"/>
          <w:color w:val="000000"/>
          <w:sz w:val="20"/>
          <w:szCs w:val="20"/>
        </w:rPr>
      </w:pPr>
      <w:r w:rsidRPr="009B466C">
        <w:rPr>
          <w:rFonts w:ascii="TimesNewRomanPSMT" w:hAnsi="TimesNewRomanPSMT"/>
          <w:color w:val="000000"/>
          <w:sz w:val="20"/>
          <w:szCs w:val="20"/>
        </w:rPr>
        <w:t>When excluding illustrations and photos from non-text regions, the remained charts were classified further. Nowadays,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there still lack of classification standard. The definition for chart is still blank. In this paper, we named the figures used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 xml:space="preserve">for </w:t>
      </w:r>
      <w:proofErr w:type="spellStart"/>
      <w:r w:rsidRPr="009B466C">
        <w:rPr>
          <w:rFonts w:ascii="TimesNewRomanPSMT" w:hAnsi="TimesNewRomanPSMT"/>
          <w:color w:val="000000"/>
          <w:sz w:val="20"/>
          <w:szCs w:val="20"/>
        </w:rPr>
        <w:t>statistic</w:t>
      </w:r>
      <w:proofErr w:type="spellEnd"/>
      <w:r w:rsidRPr="009B466C">
        <w:rPr>
          <w:rFonts w:ascii="TimesNewRomanPSMT" w:hAnsi="TimesNewRomanPSMT"/>
          <w:color w:val="000000"/>
          <w:sz w:val="20"/>
          <w:szCs w:val="20"/>
        </w:rPr>
        <w:t xml:space="preserve"> data illustration as charts whose content can be redesigned. In Fig.7, twelve styles of chart were illustrated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where the first eleven graphs were 2D charts. The last one was 3D chart where only one pie chart was illustrated as an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example. Each kind of illustrated chart also included lots of mutations which made the chart recognition more complex.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Most of the existing studies focused on only one or several kinds of the charts.</w:t>
      </w:r>
    </w:p>
    <w:p w14:paraId="3345B55A" w14:textId="3660B79C" w:rsidR="009B466C" w:rsidRDefault="009B466C">
      <w:r>
        <w:rPr>
          <w:noProof/>
        </w:rPr>
        <w:drawing>
          <wp:inline distT="0" distB="0" distL="0" distR="0" wp14:anchorId="5A490C4D" wp14:editId="391D5C0A">
            <wp:extent cx="5274310" cy="1965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BC8E" w14:textId="4D27C2CB" w:rsidR="009B466C" w:rsidRDefault="009B466C">
      <w:pPr>
        <w:rPr>
          <w:rFonts w:ascii="TimesNewRomanPSMT" w:hAnsi="TimesNewRomanPSMT"/>
          <w:color w:val="000000"/>
          <w:sz w:val="20"/>
          <w:szCs w:val="20"/>
        </w:rPr>
      </w:pPr>
      <w:r w:rsidRPr="009B466C">
        <w:rPr>
          <w:rFonts w:ascii="TimesNewRomanPSMT" w:hAnsi="TimesNewRomanPSMT"/>
          <w:color w:val="000000"/>
          <w:sz w:val="20"/>
          <w:szCs w:val="20"/>
        </w:rPr>
        <w:t>For robust detection to different charts, researcher introduced some high-level textual and semantic factors and some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 xml:space="preserve">predefined primitives to chart’s structure. Zhou and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Tan[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43] proposed Hough-based bar chart detection and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 xml:space="preserve">segmentation which combined with the syntactic analysis. In their follow-up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work[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44], a modified probabilistic Hough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transform algorithm was developed to speed up the standard Hough transformation technique to recognize the bar chart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 xml:space="preserve">and robust to hand-drawn bar chart. In their latest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works[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15], two kinds of chart recognition methods: hidden Markov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model based and neural network based method were proposed. Both of the methods were tested in four kinds of chart: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high-low-close chart, line chart, bar chart, and column chart. Relying on multi-layer feed-forward neural network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 xml:space="preserve">training, the mean precision was about 90%. Other recognition techniques like curvature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estimation[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45], vector-based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 xml:space="preserve">technique[46] and raster-to-vector conversion algorithm[47] were proposed to identify line chart and pie chart. </w:t>
      </w:r>
      <w:proofErr w:type="spellStart"/>
      <w:r w:rsidRPr="009B466C">
        <w:rPr>
          <w:rFonts w:ascii="TimesNewRomanPSMT" w:hAnsi="TimesNewRomanPSMT"/>
          <w:color w:val="000000"/>
          <w:sz w:val="20"/>
          <w:szCs w:val="20"/>
        </w:rPr>
        <w:t>Futrelle</w:t>
      </w:r>
      <w:proofErr w:type="spellEnd"/>
      <w:r w:rsidR="004C76CF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 xml:space="preserve">et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al[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48] and Shao et al[49] proposed a scheme for recognizing and classifying vector format graphics in PDF documents</w:t>
      </w:r>
      <w:r w:rsidR="004C76CF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using spatial analysis and classified charts into five categories: line, bar, curve, tree and other charts. In the research of</w:t>
      </w:r>
      <w:r w:rsidR="004C76CF">
        <w:rPr>
          <w:rFonts w:ascii="TimesNewRomanPSMT" w:hAnsi="TimesNewRomanPSMT"/>
          <w:color w:val="000000"/>
          <w:sz w:val="20"/>
          <w:szCs w:val="20"/>
        </w:rPr>
        <w:t xml:space="preserve"> </w:t>
      </w:r>
      <w:proofErr w:type="spellStart"/>
      <w:r w:rsidRPr="009B466C">
        <w:rPr>
          <w:rFonts w:ascii="TimesNewRomanPSMT" w:hAnsi="TimesNewRomanPSMT"/>
          <w:color w:val="000000"/>
          <w:sz w:val="20"/>
          <w:szCs w:val="20"/>
        </w:rPr>
        <w:t>Karthikeyani</w:t>
      </w:r>
      <w:proofErr w:type="spellEnd"/>
      <w:r w:rsidRPr="009B466C">
        <w:rPr>
          <w:rFonts w:ascii="TimesNewRomanPSMT" w:hAnsi="TimesNewRomanPSMT"/>
          <w:color w:val="000000"/>
          <w:sz w:val="20"/>
          <w:szCs w:val="20"/>
        </w:rPr>
        <w:t xml:space="preserve"> et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al[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7], eleven types of texture features and three classifier, namely multilayer perception, support vector</w:t>
      </w:r>
      <w:r w:rsidR="004C76CF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machine and K nearest neighbor, were used. Eight types of charts were considered, namely, 2D, 3D bar chart, 2D, 3D</w:t>
      </w:r>
      <w:r w:rsidR="004C76CF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 xml:space="preserve">pie chart, 2D, 3D doughnut chart, line chart and mixed chart. </w:t>
      </w:r>
      <w:proofErr w:type="spellStart"/>
      <w:r w:rsidRPr="009B466C">
        <w:rPr>
          <w:rFonts w:ascii="TimesNewRomanPSMT" w:hAnsi="TimesNewRomanPSMT"/>
          <w:color w:val="000000"/>
          <w:sz w:val="20"/>
          <w:szCs w:val="20"/>
        </w:rPr>
        <w:t>Yokokura</w:t>
      </w:r>
      <w:proofErr w:type="spellEnd"/>
      <w:r w:rsidRPr="009B466C">
        <w:rPr>
          <w:rFonts w:ascii="TimesNewRomanPSMT" w:hAnsi="TimesNewRomanPSMT"/>
          <w:color w:val="000000"/>
          <w:sz w:val="20"/>
          <w:szCs w:val="20"/>
        </w:rPr>
        <w:t xml:space="preserve"> et </w:t>
      </w:r>
      <w:proofErr w:type="gramStart"/>
      <w:r w:rsidRPr="009B466C">
        <w:rPr>
          <w:rFonts w:ascii="TimesNewRomanPSMT" w:hAnsi="TimesNewRomanPSMT"/>
          <w:color w:val="000000"/>
          <w:sz w:val="20"/>
          <w:szCs w:val="20"/>
        </w:rPr>
        <w:t>al[</w:t>
      </w:r>
      <w:proofErr w:type="gramEnd"/>
      <w:r w:rsidRPr="009B466C">
        <w:rPr>
          <w:rFonts w:ascii="TimesNewRomanPSMT" w:hAnsi="TimesNewRomanPSMT"/>
          <w:color w:val="000000"/>
          <w:sz w:val="20"/>
          <w:szCs w:val="20"/>
        </w:rPr>
        <w:t>50] proposed a schema-based framework to</w:t>
      </w:r>
      <w:r w:rsidR="004C76CF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graphically describe the layout relationship of the bar chart based on vertical and horizontal projection. Although project</w:t>
      </w:r>
      <w:r w:rsidR="004C76CF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B466C">
        <w:rPr>
          <w:rFonts w:ascii="TimesNewRomanPSMT" w:hAnsi="TimesNewRomanPSMT"/>
          <w:color w:val="000000"/>
          <w:sz w:val="20"/>
          <w:szCs w:val="20"/>
        </w:rPr>
        <w:t>method was a generally used technique, its application for different chart styles was restricted due to its simplicity</w:t>
      </w:r>
    </w:p>
    <w:p w14:paraId="0968C19D" w14:textId="4A5BCF71" w:rsidR="004C76CF" w:rsidRDefault="004C76CF">
      <w:pPr>
        <w:rPr>
          <w:rFonts w:ascii="TimesNewRomanPSMT" w:hAnsi="TimesNewRomanPSMT"/>
          <w:color w:val="000000"/>
          <w:sz w:val="20"/>
          <w:szCs w:val="20"/>
        </w:rPr>
      </w:pPr>
      <w:r w:rsidRPr="004C76CF">
        <w:rPr>
          <w:rFonts w:ascii="TimesNewRomanPS-BoldMT" w:hAnsi="TimesNewRomanPS-BoldMT"/>
          <w:b/>
          <w:bCs/>
          <w:color w:val="000000"/>
          <w:sz w:val="24"/>
          <w:szCs w:val="24"/>
        </w:rPr>
        <w:lastRenderedPageBreak/>
        <w:t>4. CHART INTERPRETATION</w:t>
      </w:r>
      <w:r w:rsidRPr="004C76CF">
        <w:rPr>
          <w:rFonts w:ascii="TimesNewRomanPS-BoldMT" w:hAnsi="TimesNewRomanPS-BoldMT"/>
          <w:b/>
          <w:bCs/>
          <w:color w:val="000000"/>
        </w:rPr>
        <w:br/>
      </w:r>
      <w:r w:rsidRPr="004C76CF">
        <w:rPr>
          <w:rFonts w:ascii="TimesNewRomanPSMT" w:hAnsi="TimesNewRomanPSMT"/>
          <w:color w:val="000000"/>
          <w:sz w:val="20"/>
          <w:szCs w:val="20"/>
        </w:rPr>
        <w:t>In order to make the chart, consisting of graphical and textual components, computer readable and redesign able, it was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 xml:space="preserve">usually to construct chart </w:t>
      </w:r>
      <w:proofErr w:type="gramStart"/>
      <w:r w:rsidRPr="004C76CF">
        <w:rPr>
          <w:rFonts w:ascii="TimesNewRomanPSMT" w:hAnsi="TimesNewRomanPSMT"/>
          <w:color w:val="000000"/>
          <w:sz w:val="20"/>
          <w:szCs w:val="20"/>
        </w:rPr>
        <w:t>model[</w:t>
      </w:r>
      <w:proofErr w:type="gramEnd"/>
      <w:r w:rsidRPr="004C76CF">
        <w:rPr>
          <w:rFonts w:ascii="TimesNewRomanPSMT" w:hAnsi="TimesNewRomanPSMT"/>
          <w:color w:val="000000"/>
          <w:sz w:val="20"/>
          <w:szCs w:val="20"/>
        </w:rPr>
        <w:t>51] . Since lack of standard for chart style, each kind of chart had to be modeled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 xml:space="preserve">separately (widely used but not praised). As shown in Fig.8 whose primitives, such as title, axes names, legends, </w:t>
      </w:r>
      <w:proofErr w:type="spellStart"/>
      <w:r w:rsidRPr="004C76CF">
        <w:rPr>
          <w:rFonts w:ascii="TimesNewRomanPSMT" w:hAnsi="TimesNewRomanPSMT"/>
          <w:color w:val="000000"/>
          <w:sz w:val="20"/>
          <w:szCs w:val="20"/>
        </w:rPr>
        <w:t>etc</w:t>
      </w:r>
      <w:proofErr w:type="spellEnd"/>
      <w:r w:rsidRPr="004C76CF">
        <w:rPr>
          <w:rFonts w:ascii="TimesNewRomanPSMT" w:hAnsi="TimesNewRomanPSMT"/>
          <w:color w:val="000000"/>
          <w:sz w:val="20"/>
          <w:szCs w:val="20"/>
        </w:rPr>
        <w:t>,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were labeled with semantic annotation. Both the textual information and graphical information were essential to be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 xml:space="preserve">associated for redesigning. However, as summarized in Ref. [52], the primitives appeared in each kind of chart </w:t>
      </w:r>
      <w:proofErr w:type="gramStart"/>
      <w:r w:rsidRPr="004C76CF">
        <w:rPr>
          <w:rFonts w:ascii="TimesNewRomanPSMT" w:hAnsi="TimesNewRomanPSMT"/>
          <w:color w:val="000000"/>
          <w:sz w:val="20"/>
          <w:szCs w:val="20"/>
        </w:rPr>
        <w:t>styles</w:t>
      </w:r>
      <w:r>
        <w:rPr>
          <w:rFonts w:ascii="TimesNewRomanPSMT" w:hAnsi="TimesNewRomanPSMT"/>
          <w:color w:val="000000"/>
          <w:sz w:val="20"/>
          <w:szCs w:val="20"/>
        </w:rPr>
        <w:t xml:space="preserve">  </w:t>
      </w:r>
      <w:r w:rsidRPr="004C76CF">
        <w:rPr>
          <w:rFonts w:ascii="TimesNewRomanPSMT" w:hAnsi="TimesNewRomanPSMT"/>
          <w:color w:val="000000"/>
          <w:sz w:val="20"/>
          <w:szCs w:val="20"/>
        </w:rPr>
        <w:t>might</w:t>
      </w:r>
      <w:proofErr w:type="gramEnd"/>
      <w:r w:rsidRPr="004C76CF">
        <w:rPr>
          <w:rFonts w:ascii="TimesNewRomanPSMT" w:hAnsi="TimesNewRomanPSMT"/>
          <w:color w:val="000000"/>
          <w:sz w:val="20"/>
          <w:szCs w:val="20"/>
        </w:rPr>
        <w:t xml:space="preserve"> be greatly different. Thus, the study on of chart redesigning ignored some unnecessary primitives and extracted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only some essential information such as vertical and horizontal indexes, and the legend.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Fig.9 showed two kinds of chart redesigning results, where (a) was the bar chart redesign and (b) was the output: pie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 xml:space="preserve">chart redesigned. Both of the redesigned results were with no text </w:t>
      </w:r>
      <w:proofErr w:type="gramStart"/>
      <w:r w:rsidRPr="004C76CF">
        <w:rPr>
          <w:rFonts w:ascii="TimesNewRomanPSMT" w:hAnsi="TimesNewRomanPSMT"/>
          <w:color w:val="000000"/>
          <w:sz w:val="20"/>
          <w:szCs w:val="20"/>
        </w:rPr>
        <w:t>annotation[</w:t>
      </w:r>
      <w:proofErr w:type="gramEnd"/>
      <w:r w:rsidRPr="004C76CF">
        <w:rPr>
          <w:rFonts w:ascii="TimesNewRomanPSMT" w:hAnsi="TimesNewRomanPSMT"/>
          <w:color w:val="000000"/>
          <w:sz w:val="20"/>
          <w:szCs w:val="20"/>
        </w:rPr>
        <w:t>31] and the output styles were not changed.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 xml:space="preserve">Some research improved the former and redesigned the chart with both the text and </w:t>
      </w:r>
      <w:proofErr w:type="gramStart"/>
      <w:r w:rsidRPr="004C76CF">
        <w:rPr>
          <w:rFonts w:ascii="TimesNewRomanPSMT" w:hAnsi="TimesNewRomanPSMT"/>
          <w:color w:val="000000"/>
          <w:sz w:val="20"/>
          <w:szCs w:val="20"/>
        </w:rPr>
        <w:t>graphics[</w:t>
      </w:r>
      <w:proofErr w:type="gramEnd"/>
      <w:r w:rsidRPr="004C76CF">
        <w:rPr>
          <w:rFonts w:ascii="TimesNewRomanPSMT" w:hAnsi="TimesNewRomanPSMT"/>
          <w:color w:val="000000"/>
          <w:sz w:val="20"/>
          <w:szCs w:val="20"/>
        </w:rPr>
        <w:t>52]. Fig.10 showed another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 xml:space="preserve">two relevant results, where in (a) the bar chart was redesigned to the </w:t>
      </w:r>
      <w:proofErr w:type="gramStart"/>
      <w:r w:rsidRPr="004C76CF">
        <w:rPr>
          <w:rFonts w:ascii="TimesNewRomanPSMT" w:hAnsi="TimesNewRomanPSMT"/>
          <w:color w:val="000000"/>
          <w:sz w:val="20"/>
          <w:szCs w:val="20"/>
        </w:rPr>
        <w:t>table[</w:t>
      </w:r>
      <w:proofErr w:type="gramEnd"/>
      <w:r w:rsidRPr="004C76CF">
        <w:rPr>
          <w:rFonts w:ascii="TimesNewRomanPSMT" w:hAnsi="TimesNewRomanPSMT"/>
          <w:color w:val="000000"/>
          <w:sz w:val="20"/>
          <w:szCs w:val="20"/>
        </w:rPr>
        <w:t>51] and in (b) the pie chart was redesigned to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the bar chart[2]. Both of the redesigned results were with text annotation. In addition to 2D chart recognition, 3D chart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 xml:space="preserve">recognition and redesign were being studied by lots of </w:t>
      </w:r>
      <w:proofErr w:type="gramStart"/>
      <w:r w:rsidRPr="004C76CF">
        <w:rPr>
          <w:rFonts w:ascii="TimesNewRomanPSMT" w:hAnsi="TimesNewRomanPSMT"/>
          <w:color w:val="000000"/>
          <w:sz w:val="20"/>
          <w:szCs w:val="20"/>
        </w:rPr>
        <w:t>researchers[</w:t>
      </w:r>
      <w:proofErr w:type="gramEnd"/>
      <w:r w:rsidRPr="004C76CF">
        <w:rPr>
          <w:rFonts w:ascii="TimesNewRomanPSMT" w:hAnsi="TimesNewRomanPSMT"/>
          <w:color w:val="000000"/>
          <w:sz w:val="20"/>
          <w:szCs w:val="20"/>
        </w:rPr>
        <w:t>51][53]. Charts with different resolution, edge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 xml:space="preserve">distortion, horizontal shearing, motion blur and noises were being </w:t>
      </w:r>
      <w:proofErr w:type="gramStart"/>
      <w:r w:rsidRPr="004C76CF">
        <w:rPr>
          <w:rFonts w:ascii="TimesNewRomanPSMT" w:hAnsi="TimesNewRomanPSMT"/>
          <w:color w:val="000000"/>
          <w:sz w:val="20"/>
          <w:szCs w:val="20"/>
        </w:rPr>
        <w:t>studied[</w:t>
      </w:r>
      <w:proofErr w:type="gramEnd"/>
      <w:r w:rsidRPr="004C76CF">
        <w:rPr>
          <w:rFonts w:ascii="TimesNewRomanPSMT" w:hAnsi="TimesNewRomanPSMT"/>
          <w:color w:val="000000"/>
          <w:sz w:val="20"/>
          <w:szCs w:val="20"/>
        </w:rPr>
        <w:t xml:space="preserve">10]. And in the study of </w:t>
      </w:r>
      <w:proofErr w:type="spellStart"/>
      <w:r w:rsidRPr="004C76CF">
        <w:rPr>
          <w:rFonts w:ascii="TimesNewRomanPSMT" w:hAnsi="TimesNewRomanPSMT"/>
          <w:color w:val="000000"/>
          <w:sz w:val="20"/>
          <w:szCs w:val="20"/>
        </w:rPr>
        <w:t>Yanping</w:t>
      </w:r>
      <w:proofErr w:type="spellEnd"/>
      <w:r w:rsidRPr="004C76CF">
        <w:rPr>
          <w:rFonts w:ascii="TimesNewRomanPSMT" w:hAnsi="TimesNewRomanPSMT"/>
          <w:color w:val="000000"/>
          <w:sz w:val="20"/>
          <w:szCs w:val="20"/>
        </w:rPr>
        <w:t xml:space="preserve"> </w:t>
      </w:r>
      <w:proofErr w:type="gramStart"/>
      <w:r w:rsidRPr="004C76CF">
        <w:rPr>
          <w:rFonts w:ascii="TimesNewRomanPSMT" w:hAnsi="TimesNewRomanPSMT"/>
          <w:color w:val="000000"/>
          <w:sz w:val="20"/>
          <w:szCs w:val="20"/>
        </w:rPr>
        <w:t>Zhou[</w:t>
      </w:r>
      <w:proofErr w:type="gramEnd"/>
      <w:r w:rsidRPr="004C76CF">
        <w:rPr>
          <w:rFonts w:ascii="TimesNewRomanPSMT" w:hAnsi="TimesNewRomanPSMT"/>
          <w:color w:val="000000"/>
          <w:sz w:val="20"/>
          <w:szCs w:val="20"/>
        </w:rPr>
        <w:t>45],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hand-drawn charts were redesigned accurately using modified probabilistic Hough transformation. Although, lots of wok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had been done on chart interpretation, most of the methods could be used only for a special or several kinds of chart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images. It is still lack of efficient method to solve multiple kinds of chart in extensive documents. For example, it was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not easy to determine whether the primitive or annotation belonged to the chart or not for flow chart and combined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complex charts. In addition, few works talked about the robustness, such as color invariance, resolution invariance and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even distortion invariance, thus human prior knowledge might be an important cue</w:t>
      </w:r>
    </w:p>
    <w:p w14:paraId="3F31F6B8" w14:textId="67CC739A" w:rsidR="004C76CF" w:rsidRDefault="004C76CF">
      <w:r>
        <w:rPr>
          <w:noProof/>
        </w:rPr>
        <w:drawing>
          <wp:inline distT="0" distB="0" distL="0" distR="0" wp14:anchorId="34C60A01" wp14:editId="12587D52">
            <wp:extent cx="5274310" cy="1994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B95B" w14:textId="413459A5" w:rsidR="004C76CF" w:rsidRDefault="004C76CF">
      <w:r>
        <w:rPr>
          <w:noProof/>
        </w:rPr>
        <w:lastRenderedPageBreak/>
        <w:drawing>
          <wp:inline distT="0" distB="0" distL="0" distR="0" wp14:anchorId="0EB833F3" wp14:editId="342316F4">
            <wp:extent cx="5274310" cy="27565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E1F7" w14:textId="056D1037" w:rsidR="004C76CF" w:rsidRDefault="004C76CF">
      <w:pPr>
        <w:rPr>
          <w:rFonts w:hint="eastAsia"/>
        </w:rPr>
      </w:pPr>
      <w:r w:rsidRPr="004C76CF">
        <w:rPr>
          <w:rFonts w:ascii="TimesNewRomanPS-BoldMT" w:hAnsi="TimesNewRomanPS-BoldMT"/>
          <w:b/>
          <w:bCs/>
          <w:color w:val="000000"/>
          <w:sz w:val="24"/>
          <w:szCs w:val="24"/>
        </w:rPr>
        <w:t>5. CONCLUSIONS</w:t>
      </w:r>
      <w:r w:rsidRPr="004C76CF">
        <w:rPr>
          <w:rFonts w:ascii="TimesNewRomanPS-BoldMT" w:hAnsi="TimesNewRomanPS-BoldMT"/>
          <w:b/>
          <w:bCs/>
          <w:color w:val="000000"/>
        </w:rPr>
        <w:br/>
      </w:r>
      <w:bookmarkStart w:id="0" w:name="_GoBack"/>
      <w:r w:rsidRPr="004C76CF">
        <w:rPr>
          <w:rFonts w:ascii="TimesNewRomanPSMT" w:hAnsi="TimesNewRomanPSMT"/>
          <w:color w:val="000000"/>
          <w:sz w:val="20"/>
          <w:szCs w:val="20"/>
        </w:rPr>
        <w:t>Charts were widely used in scientific, financial and other analytical documents as a graphical representation of numerical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and qualitative data. Chart recognition technique was a good supplement of OCR system for document analysis and data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retrieval. However, the existing chart recognition systems usually were used in laboratory. Only a few of them were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applied in special kind of chart recognition for company. The major challenges hindering the development of char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recognition included six aspects: (</w:t>
      </w:r>
      <w:proofErr w:type="spellStart"/>
      <w:r w:rsidRPr="004C76CF">
        <w:rPr>
          <w:rFonts w:ascii="TimesNewRomanPSMT" w:hAnsi="TimesNewRomanPSMT"/>
          <w:color w:val="000000"/>
          <w:sz w:val="20"/>
          <w:szCs w:val="20"/>
        </w:rPr>
        <w:t>i</w:t>
      </w:r>
      <w:proofErr w:type="spellEnd"/>
      <w:r w:rsidRPr="004C76CF">
        <w:rPr>
          <w:rFonts w:ascii="TimesNewRomanPSMT" w:hAnsi="TimesNewRomanPSMT"/>
          <w:color w:val="000000"/>
          <w:sz w:val="20"/>
          <w:szCs w:val="20"/>
        </w:rPr>
        <w:t>) the great diversity of chart types and styles, which were somewhat very subjective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without standard templates. (ii) the flexibilities in the structural arrangement. For the same statistical data, different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researchers might give great different structural curve chart design. (iii) the difficulties of adequately describing the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syntax and semantics of the complex charts. Although text can be recognized by OCR, the role of the text in chart was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not even very clearly defined and formulated. (iv) the difficulties in handling degraded, distorted, rotated, scale-different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or noisy input, even hand-drawn input. (v) the lack of generality of chart recognition methods. Most of researches were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 xml:space="preserve">concerned on one or several solid chart styles. There lacked a </w:t>
      </w:r>
      <w:proofErr w:type="gramStart"/>
      <w:r w:rsidRPr="004C76CF">
        <w:rPr>
          <w:rFonts w:ascii="TimesNewRomanPSMT" w:hAnsi="TimesNewRomanPSMT"/>
          <w:color w:val="000000"/>
          <w:sz w:val="20"/>
          <w:szCs w:val="20"/>
        </w:rPr>
        <w:t>systematic regulations</w:t>
      </w:r>
      <w:proofErr w:type="gramEnd"/>
      <w:r w:rsidRPr="004C76CF">
        <w:rPr>
          <w:rFonts w:ascii="TimesNewRomanPSMT" w:hAnsi="TimesNewRomanPSMT"/>
          <w:color w:val="000000"/>
          <w:sz w:val="20"/>
          <w:szCs w:val="20"/>
        </w:rPr>
        <w:t xml:space="preserve"> to deal with multi-kinds of general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chart recognition. (vi) the lack of ground truth dataset for test and comparison between different methods. Even though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the development of chart recognition methods had been puzzled by these problems listed above, while with the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developing of the document analysis, chart recognition technique as a necessary supplement to existing OCR system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4C76CF">
        <w:rPr>
          <w:rFonts w:ascii="TimesNewRomanPSMT" w:hAnsi="TimesNewRomanPSMT"/>
          <w:color w:val="000000"/>
          <w:sz w:val="20"/>
          <w:szCs w:val="20"/>
        </w:rPr>
        <w:t>would attract more and more attention</w:t>
      </w:r>
      <w:r>
        <w:rPr>
          <w:rFonts w:ascii="TimesNewRomanPSMT" w:hAnsi="TimesNewRomanPSMT"/>
          <w:color w:val="000000"/>
          <w:sz w:val="20"/>
          <w:szCs w:val="20"/>
        </w:rPr>
        <w:t>.</w:t>
      </w:r>
      <w:bookmarkEnd w:id="0"/>
    </w:p>
    <w:sectPr w:rsidR="004C7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9ED813" w14:textId="77777777" w:rsidR="00CB37BE" w:rsidRDefault="00CB37BE" w:rsidP="00047863">
      <w:r>
        <w:separator/>
      </w:r>
    </w:p>
  </w:endnote>
  <w:endnote w:type="continuationSeparator" w:id="0">
    <w:p w14:paraId="14108ED3" w14:textId="77777777" w:rsidR="00CB37BE" w:rsidRDefault="00CB37BE" w:rsidP="000478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21B93" w14:textId="77777777" w:rsidR="00CB37BE" w:rsidRDefault="00CB37BE" w:rsidP="00047863">
      <w:r>
        <w:separator/>
      </w:r>
    </w:p>
  </w:footnote>
  <w:footnote w:type="continuationSeparator" w:id="0">
    <w:p w14:paraId="71E5F983" w14:textId="77777777" w:rsidR="00CB37BE" w:rsidRDefault="00CB37BE" w:rsidP="000478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C67"/>
    <w:rsid w:val="00047863"/>
    <w:rsid w:val="003A1506"/>
    <w:rsid w:val="004C76CF"/>
    <w:rsid w:val="005E3C67"/>
    <w:rsid w:val="009B466C"/>
    <w:rsid w:val="00BC7931"/>
    <w:rsid w:val="00CB37BE"/>
    <w:rsid w:val="00FF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AC4553"/>
  <w15:chartTrackingRefBased/>
  <w15:docId w15:val="{CA4E2921-E111-4B2B-BEE3-025C60A60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78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78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78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7863"/>
    <w:rPr>
      <w:sz w:val="18"/>
      <w:szCs w:val="18"/>
    </w:rPr>
  </w:style>
  <w:style w:type="character" w:customStyle="1" w:styleId="fontstyle01">
    <w:name w:val="fontstyle01"/>
    <w:basedOn w:val="a0"/>
    <w:rsid w:val="00047863"/>
    <w:rPr>
      <w:rFonts w:ascii="TimesNewRomanPS-BoldMT" w:hAnsi="TimesNewRomanPS-BoldMT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047863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47863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  <w:style w:type="paragraph" w:styleId="a7">
    <w:name w:val="List Paragraph"/>
    <w:basedOn w:val="a"/>
    <w:uiPriority w:val="34"/>
    <w:qFormat/>
    <w:rsid w:val="000478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</Pages>
  <Words>2641</Words>
  <Characters>15060</Characters>
  <Application>Microsoft Office Word</Application>
  <DocSecurity>0</DocSecurity>
  <Lines>125</Lines>
  <Paragraphs>35</Paragraphs>
  <ScaleCrop>false</ScaleCrop>
  <Company/>
  <LinksUpToDate>false</LinksUpToDate>
  <CharactersWithSpaces>17666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1102472547@qq.com</dc:creator>
  <cp:keywords/>
  <dc:description/>
  <cp:lastModifiedBy>1102472547@qq.com</cp:lastModifiedBy>
  <cp:revision>3</cp:revision>
  <dcterms:created xsi:type="dcterms:W3CDTF">2018-11-21T05:40:00Z</dcterms:created>
  <dcterms:modified xsi:type="dcterms:W3CDTF">2018-11-22T10:48:00Z</dcterms:modified>
</cp:coreProperties>
</file>