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图书管理系统</w:t>
      </w:r>
    </w:p>
    <w:p>
      <w:pPr>
        <w:ind w:firstLine="420" w:firstLineChars="0"/>
        <w:jc w:val="both"/>
        <w:rPr>
          <w:rFonts w:hint="default"/>
          <w:sz w:val="15"/>
          <w:szCs w:val="15"/>
          <w:lang w:val="en-US" w:eastAsia="zh-CN"/>
        </w:rPr>
      </w:pPr>
      <w:r>
        <w:rPr>
          <w:rFonts w:hint="default"/>
          <w:sz w:val="15"/>
          <w:szCs w:val="15"/>
          <w:lang w:val="en-US" w:eastAsia="zh-CN"/>
        </w:rPr>
        <w:t>1. 背景：待开发的系统名称— —图书角节约管理系统：本系统能高效、快捷、稳定的管理图书馆的书数据信息。</w:t>
      </w:r>
    </w:p>
    <w:p>
      <w:pPr>
        <w:ind w:firstLine="420" w:firstLineChars="0"/>
        <w:jc w:val="both"/>
        <w:rPr>
          <w:rFonts w:hint="default"/>
          <w:sz w:val="15"/>
          <w:szCs w:val="15"/>
          <w:lang w:val="en-US" w:eastAsia="zh-CN"/>
        </w:rPr>
      </w:pPr>
      <w:r>
        <w:rPr>
          <w:rFonts w:hint="default"/>
          <w:sz w:val="15"/>
          <w:szCs w:val="15"/>
          <w:lang w:val="en-US" w:eastAsia="zh-CN"/>
        </w:rPr>
        <w:t>2. 目标：图书角借阅管理系统推动迈向数字化图书馆馆的步伐，从图书角的如数登记到查询浏览，从读者登记到图书的借阅，形成一个整体自动化管理模板。</w:t>
      </w:r>
    </w:p>
    <w:p>
      <w:pPr>
        <w:ind w:firstLine="420" w:firstLineChars="0"/>
        <w:jc w:val="both"/>
        <w:rPr>
          <w:rFonts w:hint="default"/>
          <w:sz w:val="15"/>
          <w:szCs w:val="15"/>
          <w:lang w:val="en-US" w:eastAsia="zh-CN"/>
        </w:rPr>
      </w:pPr>
      <w:r>
        <w:rPr>
          <w:rFonts w:hint="default"/>
          <w:sz w:val="15"/>
          <w:szCs w:val="15"/>
          <w:lang w:val="en-US" w:eastAsia="zh-CN"/>
        </w:rPr>
        <w:t>3. 功能说明：</w:t>
      </w:r>
    </w:p>
    <w:p>
      <w:pPr>
        <w:ind w:firstLine="420" w:firstLineChars="0"/>
        <w:jc w:val="both"/>
        <w:rPr>
          <w:rFonts w:hint="default"/>
          <w:sz w:val="15"/>
          <w:szCs w:val="15"/>
          <w:lang w:val="en-US" w:eastAsia="zh-CN"/>
        </w:rPr>
      </w:pPr>
      <w:r>
        <w:rPr>
          <w:rFonts w:hint="eastAsia"/>
          <w:sz w:val="15"/>
          <w:szCs w:val="15"/>
          <w:lang w:val="en-US" w:eastAsia="zh-CN"/>
        </w:rPr>
        <w:t>（1）</w:t>
      </w:r>
      <w:r>
        <w:rPr>
          <w:rFonts w:hint="default"/>
          <w:sz w:val="15"/>
          <w:szCs w:val="15"/>
          <w:lang w:val="en-US" w:eastAsia="zh-CN"/>
        </w:rPr>
        <w:t xml:space="preserve"> 图书管理模块：管理员在此模块录入新书信息，删除旧书，批量选择书籍并通过系统自动生成书籍特有标注，标注可以考虑以二维码形式生成，用户再通过扫码获取每本书的信息。</w:t>
      </w:r>
    </w:p>
    <w:p>
      <w:pPr>
        <w:ind w:firstLine="420" w:firstLineChars="0"/>
        <w:jc w:val="both"/>
        <w:rPr>
          <w:rFonts w:hint="default"/>
          <w:sz w:val="15"/>
          <w:szCs w:val="15"/>
          <w:lang w:val="en-US" w:eastAsia="zh-CN"/>
        </w:rPr>
      </w:pPr>
      <w:r>
        <w:rPr>
          <w:rFonts w:hint="eastAsia"/>
          <w:sz w:val="15"/>
          <w:szCs w:val="15"/>
          <w:lang w:val="en-US" w:eastAsia="zh-CN"/>
        </w:rPr>
        <w:t>（2）</w:t>
      </w:r>
      <w:r>
        <w:rPr>
          <w:rFonts w:hint="default"/>
          <w:sz w:val="15"/>
          <w:szCs w:val="15"/>
          <w:lang w:val="en-US" w:eastAsia="zh-CN"/>
        </w:rPr>
        <w:t>借阅管理模块：用户可以在此模块的借书模块中查询自己想要借阅的图书，根据图书状态选择申请借阅或预约借阅。用户可以此模块的在借图书模块中查看自己正在借阅或预约借阅的图书，可以选择申请归还、申请延期归还或取消预约。管理员可以在此模块的借阅管理模块中查询书籍状态和预约等信息，并可以发送还书提醒。</w:t>
      </w:r>
    </w:p>
    <w:p>
      <w:pPr>
        <w:ind w:firstLine="420" w:firstLineChars="0"/>
        <w:jc w:val="both"/>
        <w:rPr>
          <w:rFonts w:hint="default"/>
          <w:sz w:val="15"/>
          <w:szCs w:val="15"/>
          <w:lang w:val="en-US" w:eastAsia="zh-CN"/>
        </w:rPr>
      </w:pPr>
      <w:r>
        <w:rPr>
          <w:rFonts w:hint="eastAsia"/>
          <w:sz w:val="15"/>
          <w:szCs w:val="15"/>
          <w:lang w:val="en-US" w:eastAsia="zh-CN"/>
        </w:rPr>
        <w:t>（3）</w:t>
      </w:r>
      <w:r>
        <w:rPr>
          <w:rFonts w:hint="default"/>
          <w:sz w:val="15"/>
          <w:szCs w:val="15"/>
          <w:lang w:val="en-US" w:eastAsia="zh-CN"/>
        </w:rPr>
        <w:t>用户管理模块：管理员通过此模块查询管理用户信息，修改用户信息或删除用户。</w:t>
      </w:r>
    </w:p>
    <w:p>
      <w:pPr>
        <w:ind w:firstLine="420" w:firstLineChars="0"/>
        <w:jc w:val="both"/>
        <w:rPr>
          <w:rFonts w:hint="default"/>
          <w:sz w:val="15"/>
          <w:szCs w:val="15"/>
          <w:lang w:val="en-US" w:eastAsia="zh-CN"/>
        </w:rPr>
      </w:pPr>
      <w:r>
        <w:rPr>
          <w:rFonts w:hint="eastAsia"/>
          <w:sz w:val="15"/>
          <w:szCs w:val="15"/>
          <w:lang w:val="en-US" w:eastAsia="zh-CN"/>
        </w:rPr>
        <w:t>（4）</w:t>
      </w:r>
      <w:r>
        <w:rPr>
          <w:rFonts w:hint="default"/>
          <w:sz w:val="15"/>
          <w:szCs w:val="15"/>
          <w:lang w:val="en-US" w:eastAsia="zh-CN"/>
        </w:rPr>
        <w:t>反馈管理模块：用户通过此模块提出建议与反馈，管理员查询意见与反馈，并根据合理建议完善系统。</w:t>
      </w:r>
    </w:p>
    <w:p>
      <w:pPr>
        <w:ind w:firstLine="420" w:firstLineChars="0"/>
        <w:jc w:val="both"/>
      </w:pPr>
      <w:r>
        <w:drawing>
          <wp:inline distT="0" distB="0" distL="114300" distR="114300">
            <wp:extent cx="5090160" cy="3276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090160" cy="3276600"/>
                    </a:xfrm>
                    <a:prstGeom prst="rect">
                      <a:avLst/>
                    </a:prstGeom>
                    <a:noFill/>
                    <a:ln>
                      <a:noFill/>
                    </a:ln>
                  </pic:spPr>
                </pic:pic>
              </a:graphicData>
            </a:graphic>
          </wp:inline>
        </w:drawing>
      </w:r>
    </w:p>
    <w:p>
      <w:pPr>
        <w:ind w:firstLine="420" w:firstLineChars="0"/>
        <w:jc w:val="both"/>
      </w:pPr>
      <w:r>
        <w:drawing>
          <wp:inline distT="0" distB="0" distL="114300" distR="114300">
            <wp:extent cx="4023360" cy="6370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023360" cy="6370320"/>
                    </a:xfrm>
                    <a:prstGeom prst="rect">
                      <a:avLst/>
                    </a:prstGeom>
                    <a:noFill/>
                    <a:ln>
                      <a:noFill/>
                    </a:ln>
                  </pic:spPr>
                </pic:pic>
              </a:graphicData>
            </a:graphic>
          </wp:inline>
        </w:drawing>
      </w:r>
    </w:p>
    <w:p>
      <w:pPr>
        <w:ind w:firstLine="420" w:firstLineChars="0"/>
        <w:jc w:val="both"/>
      </w:pPr>
      <w:r>
        <w:drawing>
          <wp:inline distT="0" distB="0" distL="114300" distR="114300">
            <wp:extent cx="5269230" cy="2990215"/>
            <wp:effectExtent l="0" t="0" r="381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230" cy="2990215"/>
                    </a:xfrm>
                    <a:prstGeom prst="rect">
                      <a:avLst/>
                    </a:prstGeom>
                    <a:noFill/>
                    <a:ln>
                      <a:noFill/>
                    </a:ln>
                  </pic:spPr>
                </pic:pic>
              </a:graphicData>
            </a:graphic>
          </wp:inline>
        </w:drawing>
      </w:r>
    </w:p>
    <w:p>
      <w:pPr>
        <w:ind w:firstLine="420" w:firstLineChars="0"/>
        <w:jc w:val="both"/>
      </w:pPr>
      <w:r>
        <w:drawing>
          <wp:inline distT="0" distB="0" distL="114300" distR="114300">
            <wp:extent cx="5269230" cy="2954020"/>
            <wp:effectExtent l="0" t="0" r="381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9230" cy="2954020"/>
                    </a:xfrm>
                    <a:prstGeom prst="rect">
                      <a:avLst/>
                    </a:prstGeom>
                    <a:noFill/>
                    <a:ln>
                      <a:noFill/>
                    </a:ln>
                  </pic:spPr>
                </pic:pic>
              </a:graphicData>
            </a:graphic>
          </wp:inline>
        </w:drawing>
      </w:r>
    </w:p>
    <w:p>
      <w:pPr>
        <w:ind w:firstLine="420" w:firstLineChars="0"/>
        <w:jc w:val="both"/>
      </w:pPr>
      <w:r>
        <w:drawing>
          <wp:inline distT="0" distB="0" distL="114300" distR="114300">
            <wp:extent cx="5267960" cy="3128010"/>
            <wp:effectExtent l="0" t="0" r="508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7960" cy="3128010"/>
                    </a:xfrm>
                    <a:prstGeom prst="rect">
                      <a:avLst/>
                    </a:prstGeom>
                    <a:noFill/>
                    <a:ln>
                      <a:noFill/>
                    </a:ln>
                  </pic:spPr>
                </pic:pic>
              </a:graphicData>
            </a:graphic>
          </wp:inline>
        </w:drawing>
      </w:r>
    </w:p>
    <w:p>
      <w:pPr>
        <w:ind w:firstLine="420" w:firstLineChars="0"/>
        <w:jc w:val="both"/>
      </w:pPr>
      <w:r>
        <w:drawing>
          <wp:inline distT="0" distB="0" distL="114300" distR="114300">
            <wp:extent cx="5271135" cy="3126740"/>
            <wp:effectExtent l="0" t="0" r="190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1135" cy="3126740"/>
                    </a:xfrm>
                    <a:prstGeom prst="rect">
                      <a:avLst/>
                    </a:prstGeom>
                    <a:noFill/>
                    <a:ln>
                      <a:noFill/>
                    </a:ln>
                  </pic:spPr>
                </pic:pic>
              </a:graphicData>
            </a:graphic>
          </wp:inline>
        </w:drawing>
      </w:r>
    </w:p>
    <w:p>
      <w:pPr>
        <w:ind w:firstLine="420" w:firstLineChars="0"/>
        <w:jc w:val="both"/>
      </w:pPr>
      <w:r>
        <w:drawing>
          <wp:inline distT="0" distB="0" distL="114300" distR="114300">
            <wp:extent cx="5267325" cy="2749550"/>
            <wp:effectExtent l="0" t="0" r="571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7325" cy="2749550"/>
                    </a:xfrm>
                    <a:prstGeom prst="rect">
                      <a:avLst/>
                    </a:prstGeom>
                    <a:noFill/>
                    <a:ln>
                      <a:noFill/>
                    </a:ln>
                  </pic:spPr>
                </pic:pic>
              </a:graphicData>
            </a:graphic>
          </wp:inline>
        </w:drawing>
      </w:r>
    </w:p>
    <w:p>
      <w:pPr>
        <w:ind w:firstLine="420" w:firstLineChars="0"/>
        <w:jc w:val="both"/>
      </w:pPr>
      <w:r>
        <w:drawing>
          <wp:inline distT="0" distB="0" distL="114300" distR="114300">
            <wp:extent cx="5270500" cy="1829435"/>
            <wp:effectExtent l="0" t="0" r="254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0500" cy="1829435"/>
                    </a:xfrm>
                    <a:prstGeom prst="rect">
                      <a:avLst/>
                    </a:prstGeom>
                    <a:noFill/>
                    <a:ln>
                      <a:noFill/>
                    </a:ln>
                  </pic:spPr>
                </pic:pic>
              </a:graphicData>
            </a:graphic>
          </wp:inline>
        </w:drawing>
      </w:r>
      <w:bookmarkStart w:id="0" w:name="_GoBack"/>
      <w:bookmarkEnd w:id="0"/>
    </w:p>
    <w:p>
      <w:pPr>
        <w:ind w:firstLine="420" w:firstLineChars="0"/>
        <w:jc w:val="both"/>
        <w:rPr>
          <w:rFonts w:hint="default"/>
          <w:lang w:val="en-US" w:eastAsia="zh-CN"/>
        </w:rPr>
      </w:pPr>
    </w:p>
    <w:p>
      <w:pPr>
        <w:ind w:left="840" w:leftChars="0" w:firstLine="420" w:firstLineChars="0"/>
        <w:rPr>
          <w:rFonts w:hint="default"/>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RjMzVhODgxOGI0NDQ2ZGFmMjNlMDQ0NmUzMGJkYWQifQ=="/>
  </w:docVars>
  <w:rsids>
    <w:rsidRoot w:val="40E4202D"/>
    <w:rsid w:val="039B3F63"/>
    <w:rsid w:val="0A4C5DC0"/>
    <w:rsid w:val="0E1810B1"/>
    <w:rsid w:val="20322600"/>
    <w:rsid w:val="3F3522F7"/>
    <w:rsid w:val="40E4202D"/>
    <w:rsid w:val="56B1545C"/>
    <w:rsid w:val="595840A5"/>
    <w:rsid w:val="5FBE7744"/>
    <w:rsid w:val="609F13E6"/>
    <w:rsid w:val="66E47EB8"/>
    <w:rsid w:val="6BEB2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Ascii" w:hAnsiTheme="minorAscii" w:eastAsiaTheme="minorEastAsia"/>
      <w:color w:val="000000" w:themeColor="text1"/>
      <w:kern w:val="2"/>
      <w:sz w:val="24"/>
      <w:szCs w:val="24"/>
      <w:lang w:val="en-US" w:eastAsia="zh-CN" w:bidi="ar-SA"/>
      <w14:textFill>
        <w14:solidFill>
          <w14:schemeClr w14:val="tx1"/>
        </w14:solidFill>
      </w14:textFill>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新输入内容"/>
    <w:basedOn w:val="1"/>
    <w:qFormat/>
    <w:uiPriority w:val="0"/>
    <w:rPr>
      <w:rFonts w:ascii="宋体" w:hAnsi="宋体" w:eastAsia="宋体"/>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Words>
  <Characters>4</Characters>
  <Lines>0</Lines>
  <Paragraphs>0</Paragraphs>
  <TotalTime>6</TotalTime>
  <ScaleCrop>false</ScaleCrop>
  <LinksUpToDate>false</LinksUpToDate>
  <CharactersWithSpaces>4</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2022-05-25T11:52:00Z</dcterms:created>
  <dc:creator>卫</dc:creator>
  <cp:lastModifiedBy>卫</cp:lastModifiedBy>
  <dcterms:modified xsi:type="dcterms:W3CDTF">2022-05-25T11:58:15Z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B02686DF48DD4F02BB4FF96C14741214</vt:lpwstr>
  </property>
</Properties>
</file>