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44"/>
          <w:sz w:val="21"/>
          <w:szCs w:val="30"/>
          <w:lang w:val="en-US" w:eastAsia="zh-CN" w:bidi="ar-SA"/>
        </w:rPr>
      </w:sdtEndPr>
      <w:sdtContent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13"/>
              <w:kern w:val="0"/>
              <w:sz w:val="72"/>
              <w:szCs w:val="72"/>
            </w:rPr>
            <w:t>武汉纺织大学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771" w:firstLineChars="350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680" w:firstLineChars="350"/>
            <w:jc w:val="center"/>
            <w:rPr>
              <w:rFonts w:ascii="黑体" w:eastAsia="黑体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-43"/>
              <w:kern w:val="0"/>
              <w:sz w:val="72"/>
              <w:szCs w:val="72"/>
              <w:lang w:val="en-US" w:eastAsia="zh-CN"/>
            </w:rPr>
            <w:t>Web应用开发课程设计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hint="default" w:ascii="黑体" w:eastAsiaTheme="minorEastAsia"/>
              <w:b/>
              <w:bCs/>
              <w:sz w:val="32"/>
              <w:szCs w:val="32"/>
              <w:lang w:val="en-US" w:eastAsia="zh-CN"/>
            </w:rPr>
          </w:pPr>
          <w:bookmarkStart w:id="11" w:name="_GoBack"/>
          <w:bookmarkEnd w:id="11"/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  <w:lang w:val="en-US" w:eastAsia="zh-CN"/>
            </w:rPr>
            <w:t>商品信息增加</w:t>
          </w:r>
        </w:p>
        <w:p>
          <w:pPr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院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学院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班    级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物联网11804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姓    名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王钟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号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1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8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04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280402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指导</w:t>
          </w:r>
          <w:r>
            <w:rPr>
              <w:rFonts w:ascii="仿宋" w:hAnsi="仿宋" w:eastAsia="仿宋"/>
              <w:b/>
              <w:sz w:val="28"/>
              <w:szCs w:val="28"/>
            </w:rPr>
            <w:t>老师：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成    绩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完成日期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20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20年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12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月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18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日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</w:p>
        <w:p/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sz w:val="32"/>
              <w:szCs w:val="32"/>
            </w:rPr>
          </w:pPr>
          <w:r>
            <w:rPr>
              <w:rFonts w:hint="eastAsia" w:ascii="黑体" w:hAnsi="黑体" w:eastAsia="黑体" w:cs="黑体"/>
              <w:sz w:val="32"/>
              <w:szCs w:val="32"/>
            </w:rPr>
            <w:t>目</w:t>
          </w:r>
          <w:r>
            <w:rPr>
              <w:rFonts w:hint="eastAsia" w:ascii="黑体" w:hAnsi="黑体" w:eastAsia="黑体" w:cs="黑体"/>
              <w:sz w:val="32"/>
              <w:szCs w:val="32"/>
              <w:lang w:val="en-US" w:eastAsia="zh-CN"/>
            </w:rPr>
            <w:t xml:space="preserve">  </w:t>
          </w:r>
          <w:r>
            <w:rPr>
              <w:rFonts w:hint="eastAsia" w:ascii="黑体" w:hAnsi="黑体" w:eastAsia="黑体" w:cs="黑体"/>
              <w:sz w:val="32"/>
              <w:szCs w:val="32"/>
            </w:rPr>
            <w:t>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instrText xml:space="preserve">TOC \o "1-3" \h \u </w:instrText>
          </w:r>
          <w: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_Toc11042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1 需求分析</w:t>
          </w:r>
          <w:r>
            <w:tab/>
          </w:r>
          <w:r>
            <w:fldChar w:fldCharType="begin"/>
          </w:r>
          <w:r>
            <w:instrText xml:space="preserve"> PAGEREF _Toc11042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_Toc19046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1.1商品信息增加</w:t>
          </w:r>
          <w:r>
            <w:tab/>
          </w:r>
          <w:r>
            <w:fldChar w:fldCharType="begin"/>
          </w:r>
          <w:r>
            <w:instrText xml:space="preserve"> PAGEREF _Toc19046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_Toc17821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1.2各项功能</w:t>
          </w:r>
          <w:r>
            <w:tab/>
          </w:r>
          <w:r>
            <w:fldChar w:fldCharType="begin"/>
          </w:r>
          <w:r>
            <w:instrText xml:space="preserve"> PAGEREF _Toc17821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_Toc20064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1.2</w:t>
          </w:r>
          <w:r>
            <w:rPr>
              <w:rFonts w:hint="eastAsia" w:ascii="楷体" w:hAnsi="楷体" w:eastAsia="楷体" w:cs="楷体"/>
              <w:szCs w:val="24"/>
            </w:rPr>
            <w:t xml:space="preserve">.1 </w:t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输入</w:t>
          </w:r>
          <w:r>
            <w:tab/>
          </w:r>
          <w:r>
            <w:fldChar w:fldCharType="begin"/>
          </w:r>
          <w:r>
            <w:instrText xml:space="preserve"> PAGEREF _Toc20064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_Toc29840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楷体" w:hAnsi="楷体" w:eastAsia="楷体" w:cs="楷体"/>
              <w:szCs w:val="24"/>
              <w:lang w:val="en-US" w:eastAsia="zh-CN"/>
            </w:rPr>
            <w:t>1.3.2 验证</w:t>
          </w:r>
          <w:r>
            <w:tab/>
          </w:r>
          <w:r>
            <w:fldChar w:fldCharType="begin"/>
          </w:r>
          <w:r>
            <w:instrText xml:space="preserve"> PAGEREF _Toc29840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_Toc29065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2 系统设计</w:t>
          </w:r>
          <w:r>
            <w:tab/>
          </w:r>
          <w:r>
            <w:fldChar w:fldCharType="begin"/>
          </w:r>
          <w:r>
            <w:instrText xml:space="preserve"> PAGEREF _Toc29065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_Toc22835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3 系统实现</w:t>
          </w:r>
          <w:r>
            <w:tab/>
          </w:r>
          <w:r>
            <w:fldChar w:fldCharType="begin"/>
          </w:r>
          <w:r>
            <w:instrText xml:space="preserve"> PAGEREF _Toc22835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_Toc16107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3.1 项目结构</w:t>
          </w:r>
          <w:r>
            <w:tab/>
          </w:r>
          <w:r>
            <w:fldChar w:fldCharType="begin"/>
          </w:r>
          <w:r>
            <w:instrText xml:space="preserve"> PAGEREF _Toc16107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_Toc20049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3.2 配置文件</w:t>
          </w:r>
          <w:r>
            <w:tab/>
          </w:r>
          <w:r>
            <w:fldChar w:fldCharType="begin"/>
          </w:r>
          <w:r>
            <w:instrText xml:space="preserve"> PAGEREF _Toc20049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_Toc23139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4 系统测试</w:t>
          </w:r>
          <w:r>
            <w:tab/>
          </w:r>
          <w:r>
            <w:fldChar w:fldCharType="begin"/>
          </w:r>
          <w:r>
            <w:instrText xml:space="preserve"> PAGEREF _Toc23139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instrText xml:space="preserve"> HYPERLINK \l _Toc21388 </w:instrText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szCs w:val="30"/>
              <w:lang w:val="en-US" w:eastAsia="zh-CN"/>
            </w:rPr>
            <w:t>5 心得体会</w:t>
          </w:r>
          <w:r>
            <w:tab/>
          </w:r>
          <w:r>
            <w:fldChar w:fldCharType="begin"/>
          </w:r>
          <w:r>
            <w:instrText xml:space="preserve"> PAGEREF _Toc21388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  <w:p>
          <w:pPr>
            <w:rPr>
              <w:rFonts w:hint="eastAsia" w:ascii="黑体" w:hAnsi="黑体" w:eastAsia="黑体" w:cs="黑体"/>
              <w:b/>
              <w:kern w:val="44"/>
              <w:sz w:val="44"/>
              <w:szCs w:val="30"/>
              <w:lang w:val="en-US" w:eastAsia="zh-CN" w:bidi="ar-SA"/>
            </w:rPr>
          </w:pPr>
          <w:r>
            <w:rPr>
              <w:rFonts w:hint="eastAsia" w:ascii="黑体" w:hAnsi="黑体" w:eastAsia="黑体" w:cs="黑体"/>
              <w:kern w:val="44"/>
              <w:szCs w:val="30"/>
              <w:lang w:val="en-US" w:eastAsia="zh-CN" w:bidi="ar-SA"/>
            </w:rPr>
            <w:fldChar w:fldCharType="end"/>
          </w:r>
        </w:p>
      </w:sdtContent>
    </w:sdt>
    <w:p>
      <w:pPr>
        <w:rPr>
          <w:rFonts w:hint="eastAsia" w:ascii="黑体" w:hAnsi="黑体" w:eastAsia="黑体" w:cs="黑体"/>
          <w:b/>
          <w:kern w:val="44"/>
          <w:sz w:val="44"/>
          <w:szCs w:val="30"/>
          <w:lang w:val="en-US" w:eastAsia="zh-CN" w:bidi="ar-SA"/>
        </w:rPr>
      </w:pPr>
    </w:p>
    <w:p>
      <w:pPr>
        <w:rPr>
          <w:rFonts w:hint="eastAsia" w:ascii="黑体" w:hAnsi="黑体" w:eastAsia="黑体" w:cs="黑体"/>
          <w:b/>
          <w:kern w:val="44"/>
          <w:sz w:val="44"/>
          <w:szCs w:val="30"/>
          <w:lang w:val="en-US" w:eastAsia="zh-CN" w:bidi="ar-SA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outlineLvl w:val="9"/>
        <w:rPr>
          <w:rFonts w:hint="eastAsia" w:ascii="黑体" w:hAnsi="黑体" w:eastAsia="黑体" w:cs="黑体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bookmarkStart w:id="0" w:name="_Toc11042"/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 需求分析</w:t>
      </w:r>
      <w:bookmarkEnd w:id="0"/>
    </w:p>
    <w:p>
      <w:pPr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设计一个</w:t>
      </w:r>
      <w:r>
        <w:rPr>
          <w:rFonts w:hint="eastAsia"/>
          <w:sz w:val="21"/>
          <w:szCs w:val="21"/>
          <w:lang w:val="en-US" w:eastAsia="zh-CN"/>
        </w:rPr>
        <w:t>商品信息增加，实现</w:t>
      </w:r>
      <w:r>
        <w:rPr>
          <w:rFonts w:hint="eastAsia"/>
        </w:rPr>
        <w:t>分选项卡录入产地，计量单位，选择一级目录后读取二级目录信息</w:t>
      </w:r>
      <w:r>
        <w:rPr>
          <w:rFonts w:hint="eastAsia"/>
          <w:lang w:eastAsia="zh-CN"/>
        </w:rPr>
        <w:t>，</w:t>
      </w:r>
      <w:r>
        <w:rPr>
          <w:rFonts w:hint="eastAsia"/>
        </w:rPr>
        <w:t>点击保存后给出校验</w:t>
      </w:r>
      <w:r>
        <w:rPr>
          <w:rFonts w:hint="eastAsia"/>
          <w:lang w:eastAsia="zh-CN"/>
        </w:rPr>
        <w:t>，</w:t>
      </w:r>
      <w:r>
        <w:rPr>
          <w:rFonts w:hint="eastAsia"/>
        </w:rPr>
        <w:t>输入条形码后ajax唯一性校验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具体如下：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eastAsia="黑体"/>
          <w:sz w:val="28"/>
          <w:szCs w:val="28"/>
          <w:lang w:val="en-US" w:eastAsia="zh-CN"/>
        </w:rPr>
      </w:pPr>
      <w:bookmarkStart w:id="1" w:name="_Toc19046"/>
      <w:r>
        <w:rPr>
          <w:rFonts w:hint="eastAsia"/>
          <w:sz w:val="28"/>
          <w:szCs w:val="28"/>
          <w:lang w:val="en-US" w:eastAsia="zh-CN"/>
        </w:rPr>
        <w:t>1.1商品信息增加</w:t>
      </w:r>
      <w:bookmarkEnd w:id="1"/>
    </w:p>
    <w:p>
      <w:pPr>
        <w:rPr>
          <w:rFonts w:hint="default"/>
          <w:sz w:val="21"/>
          <w:szCs w:val="21"/>
          <w:lang w:val="en-US"/>
        </w:rPr>
      </w:pPr>
      <w:r>
        <w:rPr>
          <w:rFonts w:hint="eastAsia"/>
          <w:sz w:val="21"/>
          <w:szCs w:val="21"/>
        </w:rPr>
        <w:t>当程序运行时，显示</w:t>
      </w:r>
      <w:r>
        <w:rPr>
          <w:rFonts w:hint="eastAsia"/>
          <w:sz w:val="21"/>
          <w:szCs w:val="21"/>
          <w:lang w:val="en-US" w:eastAsia="zh-CN"/>
        </w:rPr>
        <w:t>基本信息，提醒用户输入商品货号，输入条形码，输入商品名称，产地选择，计量单位选择，一级目录选择，二级目录选择。如果不输入，提示商品编码不能为空，条形码不能为空，名称不能为空，产地必须选择，计量单位必须选择，二级目录必须选择，输入条形码后验证，如果条形码已经有了，提示该条形码已经存在。最后保存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2" w:name="_Toc17821"/>
      <w:r>
        <w:rPr>
          <w:rFonts w:hint="eastAsia"/>
          <w:sz w:val="28"/>
          <w:szCs w:val="28"/>
          <w:lang w:val="en-US" w:eastAsia="zh-CN"/>
        </w:rPr>
        <w:t>1.2各项功能</w:t>
      </w:r>
      <w:bookmarkEnd w:id="2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3" w:name="_Toc20064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1.2</w:t>
      </w:r>
      <w:r>
        <w:rPr>
          <w:rFonts w:hint="eastAsia" w:ascii="楷体" w:hAnsi="楷体" w:eastAsia="楷体" w:cs="楷体"/>
          <w:sz w:val="24"/>
          <w:szCs w:val="24"/>
        </w:rPr>
        <w:t xml:space="preserve">.1 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输入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当页面打开时输入文本框理提醒用户输入相应的信息，如输入正确则储存到数据库里，输入不正确则无法保存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4" w:name="_Toc29840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1.3.2 验证</w:t>
      </w:r>
      <w:bookmarkEnd w:id="4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当用户输入已有的条形码，则提示该条形码已经存在，如图：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69660" cy="3261995"/>
            <wp:effectExtent l="0" t="0" r="2540" b="14605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9660" cy="3261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当用户不输入信息，经验证之后，提醒用户输入相应的信息，如图：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46800" cy="3417570"/>
            <wp:effectExtent l="0" t="0" r="10160" b="11430"/>
            <wp:docPr id="1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417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产地下拉框：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91810" cy="2977515"/>
            <wp:effectExtent l="0" t="0" r="1270" b="9525"/>
            <wp:docPr id="1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2977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计量单位下拉框：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24400" cy="2933700"/>
            <wp:effectExtent l="0" t="0" r="0" b="7620"/>
            <wp:docPr id="1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一级二级目录：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49340" cy="2402840"/>
            <wp:effectExtent l="0" t="0" r="7620" b="5080"/>
            <wp:docPr id="14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240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bookmarkStart w:id="5" w:name="_Toc29065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2 系统设计</w:t>
      </w:r>
      <w:bookmarkEnd w:id="5"/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数据库四张表，分类的目录表，产地表，计量单位表，商品表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主要流程</w:t>
      </w:r>
    </w:p>
    <w:p>
      <w:pPr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Item.html：发送请求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  Controller：接收请求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   Service：处理请求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   Dao：与数据库交互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  Mapper.xml:发送SQL语句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43125" cy="7477125"/>
            <wp:effectExtent l="0" t="0" r="5715" b="5715"/>
            <wp:docPr id="1" name="图片 1" descr="HBJN667D@7ZVUI%FEO~OPY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BJN667D@7ZVUI%FEO~OPYB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bookmarkStart w:id="6" w:name="_Toc22835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3 系统实现</w:t>
      </w:r>
      <w:bookmarkEnd w:id="6"/>
    </w:p>
    <w:p>
      <w:pPr>
        <w:rPr>
          <w:rFonts w:hint="default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7" w:name="_Toc16107"/>
      <w:r>
        <w:rPr>
          <w:rFonts w:hint="eastAsia"/>
          <w:sz w:val="28"/>
          <w:szCs w:val="28"/>
          <w:lang w:val="en-US" w:eastAsia="zh-CN"/>
        </w:rPr>
        <w:t>3.1 项目结构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48000" cy="7867650"/>
            <wp:effectExtent l="0" t="0" r="0" b="11430"/>
            <wp:docPr id="2" name="图片 2" descr="Z3NQZU$$QN~C9MF]~P4`64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Z3NQZU$$QN~C9MF]~P4`64Y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Webapp: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67050" cy="2219325"/>
            <wp:effectExtent l="0" t="0" r="11430" b="5715"/>
            <wp:docPr id="3" name="图片 3" descr="R8MKSBY]~PQ%$P)OV{9~Y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8MKSBY]~PQ%$P)OV{9~Y_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数据库的四张表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680460"/>
            <wp:effectExtent l="0" t="0" r="6350" b="7620"/>
            <wp:docPr id="4" name="图片 4" descr="W_MTT0JYZ`0{ZZ7KLZ4M9{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_MTT0JYZ`0{ZZ7KLZ4M9{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680460"/>
            <wp:effectExtent l="0" t="0" r="6350" b="7620"/>
            <wp:docPr id="5" name="图片 5" descr="$U{M8$1D~@`[WOV{I4KZE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$U{M8$1D~@`[WOV{I4KZEFF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680460"/>
            <wp:effectExtent l="0" t="0" r="6350" b="7620"/>
            <wp:docPr id="6" name="图片 6" descr="A({A$Q3_Q~JCW@F7769SI_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({A$Q3_Q~JCW@F7769SI_X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680460"/>
            <wp:effectExtent l="0" t="0" r="6350" b="7620"/>
            <wp:docPr id="7" name="图片 7" descr="W3@UL8G`08~R99YB)Q~Z({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W3@UL8G`08~R99YB)Q~Z({B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sz w:val="28"/>
          <w:szCs w:val="28"/>
          <w:lang w:val="en-US" w:eastAsia="zh-CN"/>
        </w:rPr>
      </w:pPr>
      <w:bookmarkStart w:id="8" w:name="_Toc20049"/>
      <w:r>
        <w:rPr>
          <w:rFonts w:hint="eastAsia"/>
          <w:sz w:val="28"/>
          <w:szCs w:val="28"/>
          <w:lang w:val="en-US" w:eastAsia="zh-CN"/>
        </w:rPr>
        <w:t>3.2 配置文件</w:t>
      </w:r>
      <w:bookmarkEnd w:id="8"/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3.2.1 applicationContext.xml: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&lt;!--注解扫描--&gt;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&lt;context:component-scan base-package="wz"&gt;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&lt;context:exclude-filter type="annotation"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expression="org.springframework.stereotype.Controller"/&gt;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&lt;/context:component-scan&gt;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&lt;context:property-placeholder location="classpath:db.properties"/&gt;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&lt;!--连接池--&gt;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&lt;bean id="dataSource" class="com.alibaba.druid.pool.DruidDataSource"&gt;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&lt;property name="driverClassName" value="${jdbc.driver}"/&gt;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&lt;property name="url" value="${jdbc.url}"/&gt;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&lt;property name="username" value="${jdbc.username}"/&gt;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&lt;property name="password" value="${jdbc.password}"/&gt;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&lt;/bean&gt;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&lt;!--Mybatis工厂--&gt;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&lt;bean id="sqlSessionFactory" class="org.mybatis.spring.SqlSessionFactoryBean"&gt;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&lt;property name="dataSource" ref="dataSource"/&gt;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&lt;property name="configLocation" value="classpath:SqlMappingConfig.xml"/&gt;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&lt;property name="mapperLocations" value="classpath:mapper/*.xml"/&gt;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&lt;/bean&gt;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&lt;!--配置Mapper扫描--&gt;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&lt;bean class="org.mybatis.spring.mapper.MapperScannerConfigurer"&gt;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&lt;property name="basePackage" value="wz.dao"/&gt;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&lt;/bean&gt;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3.2.2 db.properties：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jdbc.driver=com.mysql.jdbc.Driver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jdbc.url=jdbc:mysql://127.0.0.1/wz_demo?characterEncoding=utf-8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jdbc.username=root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jdbc.password=123456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3.2.3 Springmvc.xml：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&lt;!--开启注解扫描--&gt;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&lt;context:component-scan base-package="wz"&gt;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&lt;!--只扫描控制器--&gt;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&lt;context:include-filter type="annotation" expression="org.springframework.stereotype.Controller"/&gt;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&lt;/context:component-scan&gt;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&lt;mvc:default-servlet-handler/&gt;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&lt;mvc:annotation-driven/&gt;</w:t>
      </w:r>
    </w:p>
    <w:p>
      <w:pPr>
        <w:numPr>
          <w:ilvl w:val="0"/>
          <w:numId w:val="0"/>
        </w:numPr>
        <w:ind w:leftChars="0" w:firstLine="42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3.2.4 SqlMappingConfig.xml: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&lt;!--开启注解扫描--&gt;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&lt;context:component-scan base-package="wz"&gt;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&lt;!--只扫描控制器--&gt;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&lt;context:include-filter type="annotation" expression="org.springframework.stereotype.Controller"/&gt;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&lt;/context:component-scan&gt;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&lt;mvc:default-servlet-handler/&gt;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56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&lt;mvc:annotation-driven/&gt;</w:t>
      </w:r>
    </w:p>
    <w:p>
      <w:pPr>
        <w:numPr>
          <w:ilvl w:val="0"/>
          <w:numId w:val="0"/>
        </w:numPr>
        <w:ind w:firstLine="56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3.3VO类Catalog.java: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 栏目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public class Catalog {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private Integer id;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private Integer pId;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private String name;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private Integer type;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public Integer getId() {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return id;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public void setId(Integer id) {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this.id = id;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public Integer getpId() {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return pId;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public void setpId(Integer pId) {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this.pId = pId;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public String getName() {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return name;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public void setName(String name) {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this.name = name;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public Integer getType() {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return type;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public void setType(Integer type) {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this.type = type;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3.4 dao类Catalog.java: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public interface CatalogDao {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// 查询一级栏目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List&lt;Catalog&gt; selectCatalogOne();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// 根据一级栏目查询二级栏目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List&lt;Catalog&gt; selectCatalogTwoByPid(Integer pId);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3.5 Service类Catalog.java: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public class CatalogService {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@Autowired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private CatalogDao catalogDao;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public List&lt;Catalog&gt; selectCatalogOne() {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return catalogDao.selectCatalogOne();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public List&lt;Catalog&gt; selectCatalogTwoByPid(Integer pId) {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return catalogDao.selectCatalogTwoByPid(pId);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3.6 Controller类CatalogController.java: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private CatalogService catalogService;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@RequestMapping("/selectCatalogOne")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@ResponseBody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public List&lt;Catalog&gt; selectCatalogOne(){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List&lt;Catalog&gt; catalogs = catalogService.selectCatalogOne();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return catalogs;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@RequestMapping("/selectCatalogTwoByPid")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@ResponseBody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public List&lt;Catalog&gt; selectCatalogOne(Integer pId){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List&lt;Catalog&gt; catalogs = catalogService.selectCatalogTwoByPid(pId);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return catalogs;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3.7 iteam.html: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商品货号 &lt;input type="text" class="form-control myInput" placeholder="请输入商品货号" v-model="item.itemNo" v-on:blur="onBlurItemNo()"&gt;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条形码 &lt;input type="text" class="form-control myInput" placeholder="请输入条形码" v-model="item.barcode" v-on:blur="onBlurBarcode()"&gt;&lt;br&gt;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这里验证是采用  “ </w:t>
      </w:r>
      <w:r>
        <w:rPr>
          <w:rFonts w:hint="eastAsia"/>
          <w:color w:val="FF0000"/>
          <w:sz w:val="18"/>
          <w:szCs w:val="18"/>
          <w:lang w:val="en-US" w:eastAsia="zh-CN"/>
        </w:rPr>
        <w:t>触发blur事件</w:t>
      </w:r>
      <w:r>
        <w:rPr>
          <w:rFonts w:hint="eastAsia"/>
          <w:sz w:val="18"/>
          <w:szCs w:val="18"/>
          <w:lang w:val="en-US" w:eastAsia="zh-CN"/>
        </w:rPr>
        <w:t>”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252" w:lineRule="atLeast"/>
        <w:ind w:left="0" w:right="0" w:firstLine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/>
          <w:sz w:val="28"/>
          <w:szCs w:val="28"/>
          <w:lang w:val="en-US" w:eastAsia="zh-CN"/>
        </w:rPr>
        <w:t>Blur: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shd w:val="clear" w:fill="FDFCF8"/>
        </w:rPr>
        <w:t>当元素失去焦点时发生 blur 事件。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252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shd w:val="clear" w:fill="FDFCF8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shd w:val="clear" w:fill="FDFCF8"/>
        </w:rPr>
        <w:t>blur() 函数触发 blur 事件，或者如果设置了 </w:t>
      </w:r>
      <w:r>
        <w:rPr>
          <w:rFonts w:hint="default" w:ascii="Verdana" w:hAnsi="Verdana" w:eastAsia="Verdana" w:cs="Verdana"/>
          <w:i/>
          <w:caps w:val="0"/>
          <w:color w:val="000000"/>
          <w:spacing w:val="0"/>
          <w:sz w:val="16"/>
          <w:szCs w:val="16"/>
          <w:shd w:val="clear" w:fill="FDFCF8"/>
        </w:rPr>
        <w:t>function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shd w:val="clear" w:fill="FDFCF8"/>
        </w:rPr>
        <w:t> 参数，该函数也可规定当发生 blur 事件时执行的代码。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252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252" w:lineRule="atLeast"/>
        <w:ind w:left="0" w:right="0" w:firstLine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发送请求获取资源：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methods:{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发送请求获取资源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发送请求获取资源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queryMeterings:function ()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$.ajax({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url:"/selectMeterings",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type:"GET",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data:"",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success:function(result){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vue.meterings = result;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发送请求获取资源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queryProductionAreas:function ()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$.ajax({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url:"/selectProductionAreas",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type:"GET",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data:"",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success:function(result){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vue.productionAreas = result;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queryOneCatalogs:function ()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$.ajax({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url:"/selectCatalogOne",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type:"GET",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data:"",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success:function(result){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console.log(result);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vue.oneCatalogs = result;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查询二级目录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查询二级栏目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queryCatalogTwoByPid:function (val)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$.ajax({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url:"/selectCatalogTwoByPid",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type:"GET",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data:"pId="+val,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success:function(result){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vue.twoCatalogs = result;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验证：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验证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onBlurItemNo:function ()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if(this.item.itemNo == ""){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this.checkItem.checkItemNo = "请输入货号";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return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$.ajax({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url:"/checkItemNo",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type:"GET",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data:"itemNo="+this.item.itemNo,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success:function(result){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if(result != 0){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vue.checkItem.checkItemNo = "货号已经存在！";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}else{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vue.checkItem.checkItemNo = "";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onBlurBarcode:function ()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alert(this.item.barcode)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if(this.item.barcode == ""){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this.checkItem.checkBarcode = "请输入条形码";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return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$.ajax({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url:"/checkBarcode",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type:"GET",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data:"barcode="+this.item.barcode,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success:function(result){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if(result != 0){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vue.checkItem.checkBarcode = "条形码已经存在！";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}else{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vue.checkItem.checkBarcode = "";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保存：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// 保存商品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saveItem:function ()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var flag = true;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if(this.checkItem.checkItemNo != ""){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    flag = false;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if(this.checkItem.checkBarcode != ""){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    flag = false;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if(this.item.chName == ""){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    vue.checkItem.checkChName = "请输入商品名称！"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    flag = false;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}else{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    vue.checkItem.checkChName = "";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if(this.item.productionAreaId == ""){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    vue.checkItem.checkProductionAreaId = "请选择产地！"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    flag = false;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}else{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    vue.checkItem.checkProductionAreaId = "";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if(this.item.meteringId == ""){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    vue.checkItem.checkMeteringId = "请选择计量单位！"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    flag = false;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}else{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    vue.checkItem.checkMeteringId = "";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if(this.item.oneCatalogId == ""){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    vue.checkItem.checkOneCatalogId = "请选择一级目录！"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    flag = false;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}else{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    vue.checkItem.checkOneCatalogId = "";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if(this.item.twoCatalogId == ""){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    vue.checkItem.checkTwoCatalogId = "请选择二级目录！"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    flag = false;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}else{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    vue.checkItem.checkTwoCatalogId = "";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if(flag == true){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    $.ajax({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        url:"/insertItem",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        type:"GET",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        data:vue.item,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        success:function(result){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            alert("商品保存成功!")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            vue.item = [];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    });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},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bookmarkStart w:id="9" w:name="_Toc23139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4 系统测试</w:t>
      </w:r>
      <w:bookmarkEnd w:id="9"/>
    </w:p>
    <w:p>
      <w:pP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开始页面：</w:t>
      </w:r>
    </w:p>
    <w:p>
      <w:pPr>
        <w:rPr>
          <w:rFonts w:hint="default" w:ascii="黑体" w:hAnsi="黑体" w:eastAsia="黑体" w:cs="黑体"/>
          <w:b/>
          <w:sz w:val="30"/>
          <w:szCs w:val="3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00775" cy="3615055"/>
            <wp:effectExtent l="0" t="0" r="1905" b="12065"/>
            <wp:docPr id="15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 w:ascii="黑体" w:hAnsi="黑体" w:eastAsia="黑体" w:cs="黑体"/>
          <w:b/>
          <w:sz w:val="30"/>
          <w:szCs w:val="30"/>
          <w:lang w:val="en-US" w:eastAsia="zh-CN"/>
        </w:rPr>
      </w:pPr>
      <w:bookmarkStart w:id="10" w:name="_Toc21388"/>
      <w:r>
        <w:rPr>
          <w:rFonts w:hint="eastAsia" w:ascii="黑体" w:hAnsi="黑体" w:eastAsia="黑体" w:cs="黑体"/>
          <w:b/>
          <w:sz w:val="30"/>
          <w:szCs w:val="30"/>
          <w:lang w:val="en-US" w:eastAsia="zh-CN"/>
        </w:rPr>
        <w:t>5 心得体会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为期两周周的web项目设计就这样结束了，通过这两周的课程设计，我对web设计有了更深的了解。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大三第一学期，我们学习了web，在开学初，刚开始的两节课里听老师介绍，感觉这门课还是很有兴趣，他不像《计算机网络》，那么的知识理论，又不像语言类那么空洞，它运用着，展现这生动的画面。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这门课是理论和实践相结合，从一窍不通到慢慢的深入了解。其中老师起着非常大的作用，老师讲课很丰富，展示例子很多。并且很幽默，老师还很和蔼可亲，使对这门课的学习很有信心。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触了web应用开发，才知道自己一直接触使用web应用程序，像在学校使用的教务系统还有经常用上的人人网，都是web应用程序，我刚开始学习是java和c应用程序，这些程序只能在本机上运行，web应用程序首先是“应用程序”和用标准的程序语言，然而web应用程序又有自己独特的地方，就是它是基于web的，而不是采用传统方法运行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Web应用程序开发它的底层语言是JAVA，由于之前学过java，所以需起来还不算太麻麻烦。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开始接触web应用开发，开始时对网页设计非常感兴趣，一心详设计出一个美观，实用的网页。本学期的实验课非常多，我们基本上一半都是在机房中实践度过的，这样的环境和动力下，通过自己动手，动脑，通过网络资源，老师的指导，在不断发现问题和解决问题过程中，我学到了很多知识，也增强了我的创作能力，和动手能力，由于平时学习比较忙，实践比较少，对于web设计运用还不够，在设计过程中缺乏练习，所以在设计时也遇到了很多麻烦，遇到bug很难解决，在设计过程中，我必须要勤加练习，我将在以后学习中不断努力，不断完善自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总体来说，我才算刚刚买入web技术设计的大门，只要我在认真努力的去学习，去提高，我相信在web学习方面，收获的比其他的要多得多。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web应用开发期末综合练习设计文档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822DA"/>
    <w:multiLevelType w:val="singleLevel"/>
    <w:tmpl w:val="064822D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24383B"/>
    <w:multiLevelType w:val="singleLevel"/>
    <w:tmpl w:val="5924383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E2E74"/>
    <w:rsid w:val="00507D2B"/>
    <w:rsid w:val="00AA5D20"/>
    <w:rsid w:val="019F12F3"/>
    <w:rsid w:val="01E31C72"/>
    <w:rsid w:val="01E46EA4"/>
    <w:rsid w:val="02AD41F0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2DE3D77"/>
    <w:rsid w:val="140323E8"/>
    <w:rsid w:val="15052F91"/>
    <w:rsid w:val="17882BC1"/>
    <w:rsid w:val="19032BDF"/>
    <w:rsid w:val="19E5400D"/>
    <w:rsid w:val="1B4E2E74"/>
    <w:rsid w:val="1DCD2D85"/>
    <w:rsid w:val="21862B5A"/>
    <w:rsid w:val="22F67B3C"/>
    <w:rsid w:val="23347CA0"/>
    <w:rsid w:val="239339DD"/>
    <w:rsid w:val="24457C7D"/>
    <w:rsid w:val="259A4250"/>
    <w:rsid w:val="25A94B08"/>
    <w:rsid w:val="25AF4B5D"/>
    <w:rsid w:val="284564A2"/>
    <w:rsid w:val="28821512"/>
    <w:rsid w:val="28DD1E74"/>
    <w:rsid w:val="295F7898"/>
    <w:rsid w:val="29D24A29"/>
    <w:rsid w:val="2A2F2DF0"/>
    <w:rsid w:val="2C795490"/>
    <w:rsid w:val="2C844F5B"/>
    <w:rsid w:val="2EAD0C5D"/>
    <w:rsid w:val="309E6702"/>
    <w:rsid w:val="30DE00A0"/>
    <w:rsid w:val="34FA0FD0"/>
    <w:rsid w:val="382506D4"/>
    <w:rsid w:val="38934E27"/>
    <w:rsid w:val="39C650B3"/>
    <w:rsid w:val="3A13498C"/>
    <w:rsid w:val="3B692CAB"/>
    <w:rsid w:val="3BEC72F2"/>
    <w:rsid w:val="3E757A18"/>
    <w:rsid w:val="41045968"/>
    <w:rsid w:val="419E1DB2"/>
    <w:rsid w:val="44436896"/>
    <w:rsid w:val="446840BB"/>
    <w:rsid w:val="44ED1101"/>
    <w:rsid w:val="45B769C8"/>
    <w:rsid w:val="46EB76B6"/>
    <w:rsid w:val="495E127F"/>
    <w:rsid w:val="49E67144"/>
    <w:rsid w:val="4D200508"/>
    <w:rsid w:val="4F3070E2"/>
    <w:rsid w:val="502B7B94"/>
    <w:rsid w:val="5315666F"/>
    <w:rsid w:val="535931FB"/>
    <w:rsid w:val="55A876BD"/>
    <w:rsid w:val="55CE49C1"/>
    <w:rsid w:val="561E26DD"/>
    <w:rsid w:val="56787C7C"/>
    <w:rsid w:val="5A30155A"/>
    <w:rsid w:val="5E7A49F1"/>
    <w:rsid w:val="5E7A60FB"/>
    <w:rsid w:val="5E970242"/>
    <w:rsid w:val="650E7041"/>
    <w:rsid w:val="67121ED6"/>
    <w:rsid w:val="68175A6B"/>
    <w:rsid w:val="6CE11966"/>
    <w:rsid w:val="6DBD5110"/>
    <w:rsid w:val="6E8248E7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3">
    <w:name w:val="课后作业"/>
    <w:basedOn w:val="3"/>
    <w:next w:val="1"/>
    <w:qFormat/>
    <w:uiPriority w:val="0"/>
    <w:rPr>
      <w:rFonts w:hint="eastAsia" w:ascii="宋体" w:hAnsi="宋体" w:eastAsia="宋体" w:cs="宋体"/>
      <w:kern w:val="0"/>
      <w:sz w:val="36"/>
      <w:szCs w:val="36"/>
      <w:lang w:bidi="ar"/>
    </w:rPr>
  </w:style>
  <w:style w:type="paragraph" w:customStyle="1" w:styleId="14">
    <w:name w:val="一级目录"/>
    <w:basedOn w:val="2"/>
    <w:next w:val="1"/>
    <w:qFormat/>
    <w:uiPriority w:val="0"/>
    <w:rPr>
      <w:rFonts w:asciiTheme="minorAscii" w:hAnsiTheme="minorAscii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2020-05-21T00:51:00Z</dcterms:created>
  <dc:creator>Administrator</dc:creator>
  <cp:lastModifiedBy>1345019668</cp:lastModifiedBy>
  <dcterms:modified xsi:type="dcterms:W3CDTF">2020-12-18T09:00:31Z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