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2E1A59" w:rsidP="004F0ABC">
            <w:r>
              <w:t>July 17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2E1A59" w:rsidP="004F0ABC">
            <w:r>
              <w:t>19:00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2E1A59" w:rsidP="004F0ABC">
            <w:r>
              <w:t>Lib PR 5.1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2E1A59" w:rsidP="004F0ABC">
            <w:r>
              <w:t>Update progress and plan for the rest of the iteration.</w:t>
            </w:r>
          </w:p>
        </w:tc>
        <w:tc>
          <w:tcPr>
            <w:tcW w:w="4343" w:type="dxa"/>
          </w:tcPr>
          <w:p w:rsidR="000C20F1" w:rsidRDefault="002E1A59" w:rsidP="004F0ABC">
            <w:r>
              <w:t>Everyone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0C20F1" w:rsidTr="000C20F1">
        <w:tc>
          <w:tcPr>
            <w:tcW w:w="2253" w:type="dxa"/>
          </w:tcPr>
          <w:p w:rsidR="000C20F1" w:rsidRPr="002E1A59" w:rsidRDefault="002E1A59" w:rsidP="000C20F1">
            <w:r w:rsidRPr="002E1A59">
              <w:t>1</w:t>
            </w:r>
          </w:p>
        </w:tc>
        <w:tc>
          <w:tcPr>
            <w:tcW w:w="2301" w:type="dxa"/>
          </w:tcPr>
          <w:p w:rsidR="000C20F1" w:rsidRPr="000C20F1" w:rsidRDefault="002E1A59" w:rsidP="000C20F1">
            <w:r>
              <w:t>UI progress</w:t>
            </w:r>
          </w:p>
        </w:tc>
        <w:tc>
          <w:tcPr>
            <w:tcW w:w="4513" w:type="dxa"/>
          </w:tcPr>
          <w:p w:rsidR="000C20F1" w:rsidRPr="000C20F1" w:rsidRDefault="002E1A59" w:rsidP="000C20F1">
            <w:r>
              <w:t>UI for acceptance will be done by July 19, and Hao Nan would assist with backend coding.</w:t>
            </w:r>
          </w:p>
        </w:tc>
      </w:tr>
      <w:tr w:rsidR="000C20F1" w:rsidTr="000C20F1">
        <w:tc>
          <w:tcPr>
            <w:tcW w:w="2253" w:type="dxa"/>
          </w:tcPr>
          <w:p w:rsidR="000C20F1" w:rsidRPr="002E1A59" w:rsidRDefault="002E1A59" w:rsidP="000C20F1">
            <w:r w:rsidRPr="002E1A59">
              <w:t>2</w:t>
            </w:r>
          </w:p>
        </w:tc>
        <w:tc>
          <w:tcPr>
            <w:tcW w:w="2301" w:type="dxa"/>
          </w:tcPr>
          <w:p w:rsidR="000C20F1" w:rsidRPr="002E1A59" w:rsidRDefault="002E1A59" w:rsidP="000C20F1">
            <w:r w:rsidRPr="002E1A59">
              <w:t>Public key and private key</w:t>
            </w:r>
          </w:p>
        </w:tc>
        <w:tc>
          <w:tcPr>
            <w:tcW w:w="4513" w:type="dxa"/>
          </w:tcPr>
          <w:p w:rsidR="000C20F1" w:rsidRPr="002E1A59" w:rsidRDefault="002E1A59" w:rsidP="000C20F1">
            <w:r w:rsidRPr="002E1A59">
              <w:t>We don’t need to do public key and private key generation but verification only.</w:t>
            </w:r>
          </w:p>
        </w:tc>
      </w:tr>
      <w:tr w:rsidR="000C20F1" w:rsidTr="000C20F1">
        <w:tc>
          <w:tcPr>
            <w:tcW w:w="2253" w:type="dxa"/>
          </w:tcPr>
          <w:p w:rsidR="000C20F1" w:rsidRPr="002E1A59" w:rsidRDefault="002E1A59" w:rsidP="000C20F1">
            <w:r w:rsidRPr="002E1A59">
              <w:t>3</w:t>
            </w:r>
          </w:p>
        </w:tc>
        <w:tc>
          <w:tcPr>
            <w:tcW w:w="2301" w:type="dxa"/>
          </w:tcPr>
          <w:p w:rsidR="000C20F1" w:rsidRPr="002E1A59" w:rsidRDefault="002E1A59" w:rsidP="000C20F1">
            <w:r w:rsidRPr="002E1A59">
              <w:t xml:space="preserve">data to be recorded for profile management </w:t>
            </w:r>
          </w:p>
        </w:tc>
        <w:tc>
          <w:tcPr>
            <w:tcW w:w="4513" w:type="dxa"/>
          </w:tcPr>
          <w:p w:rsidR="000C20F1" w:rsidRPr="002E1A59" w:rsidRDefault="002E1A59" w:rsidP="000C20F1">
            <w:r w:rsidRPr="002E1A59">
              <w:t>The data for profile management should be consistent among employer, job seeker and recruiter.</w:t>
            </w:r>
            <w:r>
              <w:t xml:space="preserve"> Email address is the suitable primary key.</w:t>
            </w:r>
          </w:p>
        </w:tc>
      </w:tr>
      <w:tr w:rsidR="002E1A59" w:rsidTr="000C20F1">
        <w:tc>
          <w:tcPr>
            <w:tcW w:w="2253" w:type="dxa"/>
          </w:tcPr>
          <w:p w:rsidR="002E1A59" w:rsidRPr="002E1A59" w:rsidRDefault="002E1A59" w:rsidP="000C20F1">
            <w:r>
              <w:t>4</w:t>
            </w:r>
          </w:p>
        </w:tc>
        <w:tc>
          <w:tcPr>
            <w:tcW w:w="2301" w:type="dxa"/>
          </w:tcPr>
          <w:p w:rsidR="002E1A59" w:rsidRPr="002E1A59" w:rsidRDefault="002E1A59" w:rsidP="000C20F1">
            <w:r>
              <w:t>Testing and debugging</w:t>
            </w:r>
          </w:p>
        </w:tc>
        <w:tc>
          <w:tcPr>
            <w:tcW w:w="4513" w:type="dxa"/>
          </w:tcPr>
          <w:p w:rsidR="002E1A59" w:rsidRPr="002E1A59" w:rsidRDefault="002E1A59" w:rsidP="000C20F1">
            <w:r>
              <w:t>We need a regression testing and debugging session in the next iteration.</w:t>
            </w:r>
          </w:p>
        </w:tc>
      </w:tr>
      <w:tr w:rsidR="002E1A59" w:rsidTr="000C20F1">
        <w:tc>
          <w:tcPr>
            <w:tcW w:w="2253" w:type="dxa"/>
          </w:tcPr>
          <w:p w:rsidR="002E1A59" w:rsidRDefault="002E1A59" w:rsidP="000C20F1">
            <w:r>
              <w:t>5</w:t>
            </w:r>
          </w:p>
        </w:tc>
        <w:tc>
          <w:tcPr>
            <w:tcW w:w="2301" w:type="dxa"/>
          </w:tcPr>
          <w:p w:rsidR="002E1A59" w:rsidRDefault="002E1A59" w:rsidP="000C20F1">
            <w:r>
              <w:t>Cancel meeting with sponsor</w:t>
            </w:r>
          </w:p>
        </w:tc>
        <w:tc>
          <w:tcPr>
            <w:tcW w:w="4513" w:type="dxa"/>
          </w:tcPr>
          <w:p w:rsidR="002E1A59" w:rsidRDefault="002E1A59" w:rsidP="000C20F1">
            <w:r>
              <w:t xml:space="preserve">We don’t have questions or demonstration for the sponsor currently, so we decided to cancel the routing meeting with vendor. 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2E1A59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2E1A59" w:rsidP="000C20F1">
            <w:r>
              <w:t>Finish the rest UI for acceptance</w:t>
            </w:r>
          </w:p>
        </w:tc>
        <w:tc>
          <w:tcPr>
            <w:tcW w:w="3006" w:type="dxa"/>
          </w:tcPr>
          <w:p w:rsidR="000C20F1" w:rsidRPr="000C20F1" w:rsidRDefault="002E1A59" w:rsidP="000C20F1">
            <w:r>
              <w:t>Hao Nan</w:t>
            </w:r>
          </w:p>
        </w:tc>
      </w:tr>
      <w:tr w:rsidR="000C20F1" w:rsidTr="000C20F1">
        <w:tc>
          <w:tcPr>
            <w:tcW w:w="3005" w:type="dxa"/>
          </w:tcPr>
          <w:p w:rsidR="000C20F1" w:rsidRPr="002E1A59" w:rsidRDefault="002E1A59" w:rsidP="000C20F1">
            <w:r w:rsidRPr="002E1A59">
              <w:t>2</w:t>
            </w:r>
          </w:p>
        </w:tc>
        <w:tc>
          <w:tcPr>
            <w:tcW w:w="3005" w:type="dxa"/>
          </w:tcPr>
          <w:p w:rsidR="000C20F1" w:rsidRPr="002E1A59" w:rsidRDefault="002E1A59" w:rsidP="000C20F1">
            <w:r w:rsidRPr="002E1A59">
              <w:t xml:space="preserve">Account </w:t>
            </w:r>
            <w:proofErr w:type="gramStart"/>
            <w:r w:rsidRPr="002E1A59">
              <w:t>module(</w:t>
            </w:r>
            <w:proofErr w:type="gramEnd"/>
            <w:r w:rsidRPr="002E1A59">
              <w:t>profile management )</w:t>
            </w:r>
          </w:p>
        </w:tc>
        <w:tc>
          <w:tcPr>
            <w:tcW w:w="3006" w:type="dxa"/>
          </w:tcPr>
          <w:p w:rsidR="000C20F1" w:rsidRPr="002E1A59" w:rsidRDefault="002E1A59" w:rsidP="000C20F1">
            <w:proofErr w:type="spellStart"/>
            <w:r w:rsidRPr="002E1A59">
              <w:t>Yuqi</w:t>
            </w:r>
            <w:proofErr w:type="spellEnd"/>
            <w:r w:rsidRPr="002E1A59">
              <w:t xml:space="preserve">, </w:t>
            </w:r>
            <w:proofErr w:type="spellStart"/>
            <w:r w:rsidRPr="002E1A59">
              <w:t>Mingqi</w:t>
            </w:r>
            <w:proofErr w:type="spellEnd"/>
            <w:r w:rsidRPr="002E1A59">
              <w:t xml:space="preserve">, </w:t>
            </w:r>
            <w:proofErr w:type="spellStart"/>
            <w:r w:rsidRPr="002E1A59">
              <w:t>Yigang</w:t>
            </w:r>
            <w:proofErr w:type="spellEnd"/>
          </w:p>
        </w:tc>
      </w:tr>
      <w:tr w:rsidR="002E1A59" w:rsidTr="000C20F1">
        <w:tc>
          <w:tcPr>
            <w:tcW w:w="3005" w:type="dxa"/>
          </w:tcPr>
          <w:p w:rsidR="002E1A59" w:rsidRPr="002E1A59" w:rsidRDefault="002E1A59" w:rsidP="000C20F1">
            <w:r w:rsidRPr="002E1A59">
              <w:t>3</w:t>
            </w:r>
          </w:p>
        </w:tc>
        <w:tc>
          <w:tcPr>
            <w:tcW w:w="3005" w:type="dxa"/>
          </w:tcPr>
          <w:p w:rsidR="002E1A59" w:rsidRPr="002E1A59" w:rsidRDefault="002E1A59" w:rsidP="000C20F1">
            <w:r w:rsidRPr="002E1A59">
              <w:t>Account module(login)</w:t>
            </w:r>
          </w:p>
        </w:tc>
        <w:tc>
          <w:tcPr>
            <w:tcW w:w="3006" w:type="dxa"/>
          </w:tcPr>
          <w:p w:rsidR="002E1A59" w:rsidRPr="002E1A59" w:rsidRDefault="002E1A59" w:rsidP="000C20F1">
            <w:proofErr w:type="spellStart"/>
            <w:r w:rsidRPr="002E1A59">
              <w:t>Yuqi</w:t>
            </w:r>
            <w:proofErr w:type="spellEnd"/>
            <w:r w:rsidRPr="002E1A59">
              <w:t xml:space="preserve">, </w:t>
            </w:r>
            <w:proofErr w:type="spellStart"/>
            <w:r w:rsidRPr="002E1A59">
              <w:t>Mingqi</w:t>
            </w:r>
            <w:proofErr w:type="spellEnd"/>
            <w:r w:rsidRPr="002E1A59">
              <w:t xml:space="preserve">, </w:t>
            </w:r>
            <w:proofErr w:type="spellStart"/>
            <w:r w:rsidRPr="002E1A59">
              <w:t>Yigang</w:t>
            </w:r>
            <w:proofErr w:type="spellEnd"/>
          </w:p>
        </w:tc>
      </w:tr>
      <w:tr w:rsidR="002E1A59" w:rsidTr="000C20F1">
        <w:tc>
          <w:tcPr>
            <w:tcW w:w="3005" w:type="dxa"/>
          </w:tcPr>
          <w:p w:rsidR="002E1A59" w:rsidRPr="002E1A59" w:rsidRDefault="002E1A59" w:rsidP="000C20F1">
            <w:r w:rsidRPr="002E1A59">
              <w:lastRenderedPageBreak/>
              <w:t>4</w:t>
            </w:r>
          </w:p>
        </w:tc>
        <w:tc>
          <w:tcPr>
            <w:tcW w:w="3005" w:type="dxa"/>
          </w:tcPr>
          <w:p w:rsidR="002E1A59" w:rsidRPr="002E1A59" w:rsidRDefault="002E1A59" w:rsidP="000C20F1">
            <w:r w:rsidRPr="002E1A59">
              <w:t>Arrange testing and debugging session during the next iteration</w:t>
            </w:r>
          </w:p>
        </w:tc>
        <w:tc>
          <w:tcPr>
            <w:tcW w:w="3006" w:type="dxa"/>
          </w:tcPr>
          <w:p w:rsidR="002E1A59" w:rsidRPr="002E1A59" w:rsidRDefault="002E1A59" w:rsidP="000C20F1">
            <w:proofErr w:type="spellStart"/>
            <w:r w:rsidRPr="002E1A59">
              <w:t>Zhuowei</w:t>
            </w:r>
            <w:proofErr w:type="spellEnd"/>
          </w:p>
        </w:tc>
      </w:tr>
    </w:tbl>
    <w:p w:rsidR="000C20F1" w:rsidRPr="002E1A59" w:rsidRDefault="000C20F1" w:rsidP="000C20F1"/>
    <w:sectPr w:rsidR="000C20F1" w:rsidRPr="002E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96155"/>
    <w:rsid w:val="00197D66"/>
    <w:rsid w:val="002E1A59"/>
    <w:rsid w:val="0066686B"/>
    <w:rsid w:val="00D270CF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E447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6</cp:revision>
  <dcterms:created xsi:type="dcterms:W3CDTF">2018-07-11T12:09:00Z</dcterms:created>
  <dcterms:modified xsi:type="dcterms:W3CDTF">2018-07-18T01:28:00Z</dcterms:modified>
</cp:coreProperties>
</file>