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象棋AI混合代理教学与对弈系统</w:t>
      </w:r>
    </w:p>
    <w:p>
      <w:pPr>
        <w:jc w:val="center"/>
      </w:pPr>
      <w:r>
        <w:rPr>
          <w:color w:val="1C2541"/>
          <w:sz w:val="36"/>
        </w:rPr>
        <w:t>设计说明书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项目名称</w:t>
      </w:r>
    </w:p>
    <w:p>
      <w:r>
        <w:t>象棋AI混合代理教学与对弈系统（Xiangqi Hybrid Agent Teaching &amp; Playing System）</w:t>
      </w:r>
    </w:p>
    <w:p>
      <w:pPr>
        <w:pStyle w:val="Heading2"/>
      </w:pPr>
      <w:r>
        <w:t>1.2 项目定位</w:t>
      </w:r>
    </w:p>
    <w:p>
      <w:r>
        <w:rPr>
          <w:b/>
        </w:rPr>
        <w:t>核心目标：</w:t>
      </w:r>
      <w:r>
        <w:t>让AI像教练一样读懂棋局、讲解棋局，而不是念坐标</w:t>
      </w:r>
    </w:p>
    <w:p/>
    <w:p>
      <w:r>
        <w:rPr>
          <w:b/>
        </w:rPr>
        <w:t>用户群体：</w:t>
      </w:r>
    </w:p>
    <w:p>
      <w:pPr>
        <w:pStyle w:val="ListBullet"/>
      </w:pPr>
      <w:r>
        <w:t>象棋学习者（教学讲解）</w:t>
      </w:r>
    </w:p>
    <w:p>
      <w:pPr>
        <w:pStyle w:val="ListBullet"/>
      </w:pPr>
      <w:r>
        <w:t>棋谱研究者（历史对局分析）</w:t>
      </w:r>
    </w:p>
    <w:p>
      <w:pPr>
        <w:pStyle w:val="ListBullet"/>
      </w:pPr>
      <w:r>
        <w:t>比赛选手（复盘分析）</w:t>
      </w:r>
    </w:p>
    <w:p>
      <w:pPr>
        <w:pStyle w:val="Heading2"/>
      </w:pPr>
      <w:r>
        <w:t>1.3 核心价值</w:t>
      </w:r>
    </w:p>
    <w:p>
      <w:pPr>
        <w:pStyle w:val="ListBullet"/>
      </w:pPr>
      <w:r>
        <w:t>零幻觉分析 - 基于规则的事实检测，置信度100%</w:t>
      </w:r>
    </w:p>
    <w:p>
      <w:pPr>
        <w:pStyle w:val="ListBullet"/>
      </w:pPr>
      <w:r>
        <w:t>教练式讲解 - 基于事实的因果分析，不是念坐标</w:t>
      </w:r>
    </w:p>
    <w:p>
      <w:pPr>
        <w:pStyle w:val="ListBullet"/>
      </w:pPr>
      <w:r>
        <w:t>双模式响应 - 快速模式&lt;1秒 / 深度模式3-5秒（SSE流式）</w:t>
      </w:r>
    </w:p>
    <w:p>
      <w:pPr>
        <w:pStyle w:val="Heading1"/>
      </w:pPr>
      <w:r>
        <w:t>二、技术架构</w:t>
      </w:r>
    </w:p>
    <w:p>
      <w:pPr>
        <w:pStyle w:val="Heading2"/>
      </w:pPr>
      <w:r>
        <w:t>2.1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技术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React 18 + TypeScript + Vite + Tailwind CSS</w:t>
            </w:r>
          </w:p>
        </w:tc>
        <w:tc>
          <w:tcPr>
            <w:tcW w:type="dxa" w:w="2880"/>
          </w:tcPr>
          <w:p>
            <w:r>
              <w:t>现代化UI，Liquid Glass效果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FastAPI + Python 3.10+</w:t>
            </w:r>
          </w:p>
        </w:tc>
        <w:tc>
          <w:tcPr>
            <w:tcW w:type="dxa" w:w="2880"/>
          </w:tcPr>
          <w:p>
            <w:r>
              <w:t>RESTful API + SSE流式响应</w:t>
            </w:r>
          </w:p>
        </w:tc>
      </w:tr>
      <w:tr>
        <w:tc>
          <w:tcPr>
            <w:tcW w:type="dxa" w:w="2880"/>
          </w:tcPr>
          <w:p>
            <w:r>
              <w:t>引擎</w:t>
            </w:r>
          </w:p>
        </w:tc>
        <w:tc>
          <w:tcPr>
            <w:tcW w:type="dxa" w:w="2880"/>
          </w:tcPr>
          <w:p>
            <w:r>
              <w:t>Pikafish (Stockfish衍生)</w:t>
            </w:r>
          </w:p>
        </w:tc>
        <w:tc>
          <w:tcPr>
            <w:tcW w:type="dxa" w:w="2880"/>
          </w:tcPr>
          <w:p>
            <w:r>
              <w:t>零漏算评估</w:t>
            </w:r>
          </w:p>
        </w:tc>
      </w:tr>
      <w:tr>
        <w:tc>
          <w:tcPr>
            <w:tcW w:type="dxa" w:w="2880"/>
          </w:tcPr>
          <w:p>
            <w:r>
              <w:t>符号系统</w:t>
            </w:r>
          </w:p>
        </w:tc>
        <w:tc>
          <w:tcPr>
            <w:tcW w:type="dxa" w:w="2880"/>
          </w:tcPr>
          <w:p>
            <w:r>
              <w:t>45个战术标签 + 张力检测器</w:t>
            </w:r>
          </w:p>
        </w:tc>
        <w:tc>
          <w:tcPr>
            <w:tcW w:type="dxa" w:w="2880"/>
          </w:tcPr>
          <w:p>
            <w:r>
              <w:t>事实层精确计算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Qwen-Max (阿里云百炼)</w:t>
            </w:r>
          </w:p>
        </w:tc>
        <w:tc>
          <w:tcPr>
            <w:tcW w:type="dxa" w:w="2880"/>
          </w:tcPr>
          <w:p>
            <w:r>
              <w:t>讲解生成，Function Calling</w:t>
            </w:r>
          </w:p>
        </w:tc>
      </w:tr>
      <w:tr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Neo4j + RAG</w:t>
            </w:r>
          </w:p>
        </w:tc>
        <w:tc>
          <w:tcPr>
            <w:tcW w:type="dxa" w:w="2880"/>
          </w:tcPr>
          <w:p>
            <w:r>
              <w:t>19万局历史棋谱+教学书籍</w:t>
            </w:r>
          </w:p>
        </w:tc>
      </w:tr>
      <w:tr>
        <w:tc>
          <w:tcPr>
            <w:tcW w:type="dxa" w:w="2880"/>
          </w:tcPr>
          <w:p>
            <w:r>
              <w:t>视觉识别</w:t>
            </w:r>
          </w:p>
        </w:tc>
        <w:tc>
          <w:tcPr>
            <w:tcW w:type="dxa" w:w="2880"/>
          </w:tcPr>
          <w:p>
            <w:r>
              <w:t>YOLO (规划中)</w:t>
            </w:r>
          </w:p>
        </w:tc>
        <w:tc>
          <w:tcPr>
            <w:tcW w:type="dxa" w:w="2880"/>
          </w:tcPr>
          <w:p>
            <w:r>
              <w:t>现实棋盘识别</w:t>
            </w:r>
          </w:p>
        </w:tc>
      </w:tr>
    </w:tbl>
    <w:p/>
    <w:p>
      <w:pPr>
        <w:pStyle w:val="Heading2"/>
      </w:pPr>
      <w:r>
        <w:t>2.2 系统架构</w:t>
      </w:r>
    </w:p>
    <w:p>
      <w:r>
        <w:t>系统采用多Agent并行架构，由Orchestrator协调三个专家Agent（战术、战略、引擎）进行分析，最终由Synthesizer综合生成统一讲解。</w:t>
      </w:r>
    </w:p>
    <w:p>
      <w:pPr>
        <w:pStyle w:val="Heading2"/>
      </w:pPr>
      <w:r>
        <w:t>2.3 数据流程</w:t>
      </w:r>
    </w:p>
    <w:p>
      <w:r>
        <w:t>FEN输入 → 局面解析 → 标签检测(45个) → 张力检测(6种) → Evidence Map生成 → Agent工具调用(最多3轮) → Synthesizer综合 → LLM生成讲解 → 前端展示</w:t>
      </w:r>
    </w:p>
    <w:p>
      <w:pPr>
        <w:pStyle w:val="Heading1"/>
      </w:pPr>
      <w:r>
        <w:t>三、核心功能模块</w:t>
      </w:r>
    </w:p>
    <w:p>
      <w:pPr>
        <w:pStyle w:val="Heading2"/>
      </w:pPr>
      <w:r>
        <w:t>3.1 事实计算层</w:t>
      </w:r>
    </w:p>
    <w:p>
      <w:pPr>
        <w:pStyle w:val="Heading3"/>
      </w:pPr>
      <w:r>
        <w:t>3.1.1 标签检测体系（45个标签，9大层级）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标签数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将杀困毙层</w:t>
            </w:r>
          </w:p>
        </w:tc>
        <w:tc>
          <w:tcPr>
            <w:tcW w:type="dxa" w:w="2880"/>
          </w:tcPr>
          <w:p>
            <w:r>
              <w:t>3个</w:t>
            </w:r>
          </w:p>
        </w:tc>
        <w:tc>
          <w:tcPr>
            <w:tcW w:type="dxa" w:w="2880"/>
          </w:tcPr>
          <w:p>
            <w:r>
              <w:t>is_check, is_checkmate, is_stalemate</w:t>
            </w:r>
          </w:p>
        </w:tc>
      </w:tr>
      <w:tr>
        <w:tc>
          <w:tcPr>
            <w:tcW w:type="dxa" w:w="2880"/>
          </w:tcPr>
          <w:p>
            <w:r>
              <w:t>捉子层</w:t>
            </w:r>
          </w:p>
        </w:tc>
        <w:tc>
          <w:tcPr>
            <w:tcW w:type="dxa" w:w="2880"/>
          </w:tcPr>
          <w:p>
            <w:r>
              <w:t>3个</w:t>
            </w:r>
          </w:p>
        </w:tc>
        <w:tc>
          <w:tcPr>
            <w:tcW w:type="dxa" w:w="2880"/>
          </w:tcPr>
          <w:p>
            <w:r>
              <w:t>is_attack_unprotected, is_mutual_attack</w:t>
            </w:r>
          </w:p>
        </w:tc>
      </w:tr>
      <w:tr>
        <w:tc>
          <w:tcPr>
            <w:tcW w:type="dxa" w:w="2880"/>
          </w:tcPr>
          <w:p>
            <w:r>
              <w:t>闪击抽将层</w:t>
            </w:r>
          </w:p>
        </w:tc>
        <w:tc>
          <w:tcPr>
            <w:tcW w:type="dxa" w:w="2880"/>
          </w:tcPr>
          <w:p>
            <w:r>
              <w:t>3个</w:t>
            </w:r>
          </w:p>
        </w:tc>
        <w:tc>
          <w:tcPr>
            <w:tcW w:type="dxa" w:w="2880"/>
          </w:tcPr>
          <w:p>
            <w:r>
              <w:t>is_discovered_check, is_double_attack_with_check</w:t>
            </w:r>
          </w:p>
        </w:tc>
      </w:tr>
      <w:tr>
        <w:tc>
          <w:tcPr>
            <w:tcW w:type="dxa" w:w="2880"/>
          </w:tcPr>
          <w:p>
            <w:r>
              <w:t>牵制串打层</w:t>
            </w:r>
          </w:p>
        </w:tc>
        <w:tc>
          <w:tcPr>
            <w:tcW w:type="dxa" w:w="2880"/>
          </w:tcPr>
          <w:p>
            <w:r>
              <w:t>2个</w:t>
            </w:r>
          </w:p>
        </w:tc>
        <w:tc>
          <w:tcPr>
            <w:tcW w:type="dxa" w:w="2880"/>
          </w:tcPr>
          <w:p>
            <w:r>
              <w:t>is_pinned, is_cannon_double_attack</w:t>
            </w:r>
          </w:p>
        </w:tc>
      </w:tr>
      <w:tr>
        <w:tc>
          <w:tcPr>
            <w:tcW w:type="dxa" w:w="2880"/>
          </w:tcPr>
          <w:p>
            <w:r>
              <w:t>标准杀法层</w:t>
            </w:r>
          </w:p>
        </w:tc>
        <w:tc>
          <w:tcPr>
            <w:tcW w:type="dxa" w:w="2880"/>
          </w:tcPr>
          <w:p>
            <w:r>
              <w:t>8个</w:t>
            </w:r>
          </w:p>
        </w:tc>
        <w:tc>
          <w:tcPr>
            <w:tcW w:type="dxa" w:w="2880"/>
          </w:tcPr>
          <w:p>
            <w:r>
              <w:t>马后炮、铁门栓、双车错等</w:t>
            </w:r>
          </w:p>
        </w:tc>
      </w:tr>
      <w:tr>
        <w:tc>
          <w:tcPr>
            <w:tcW w:type="dxa" w:w="2880"/>
          </w:tcPr>
          <w:p>
            <w:r>
              <w:t>子力状态层</w:t>
            </w:r>
          </w:p>
        </w:tc>
        <w:tc>
          <w:tcPr>
            <w:tcW w:type="dxa" w:w="2880"/>
          </w:tcPr>
          <w:p>
            <w:r>
              <w:t>2个</w:t>
            </w:r>
          </w:p>
        </w:tc>
        <w:tc>
          <w:tcPr>
            <w:tcW w:type="dxa" w:w="2880"/>
          </w:tcPr>
          <w:p>
            <w:r>
              <w:t>piece_is_unprotected, cannon_has_platform</w:t>
            </w:r>
          </w:p>
        </w:tc>
      </w:tr>
      <w:tr>
        <w:tc>
          <w:tcPr>
            <w:tcW w:type="dxa" w:w="2880"/>
          </w:tcPr>
          <w:p>
            <w:r>
              <w:t>走法质量层</w:t>
            </w:r>
          </w:p>
        </w:tc>
        <w:tc>
          <w:tcPr>
            <w:tcW w:type="dxa" w:w="2880"/>
          </w:tcPr>
          <w:p>
            <w:r>
              <w:t>6个</w:t>
            </w:r>
          </w:p>
        </w:tc>
        <w:tc>
          <w:tcPr>
            <w:tcW w:type="dxa" w:w="2880"/>
          </w:tcPr>
          <w:p>
            <w:r>
              <w:t>move_is_blunder, move_is_capture等</w:t>
            </w:r>
          </w:p>
        </w:tc>
      </w:tr>
      <w:tr>
        <w:tc>
          <w:tcPr>
            <w:tcW w:type="dxa" w:w="2880"/>
          </w:tcPr>
          <w:p>
            <w:r>
              <w:t>战略评估层</w:t>
            </w:r>
          </w:p>
        </w:tc>
        <w:tc>
          <w:tcPr>
            <w:tcW w:type="dxa" w:w="2880"/>
          </w:tcPr>
          <w:p>
            <w:r>
              <w:t>5个</w:t>
            </w:r>
          </w:p>
        </w:tc>
        <w:tc>
          <w:tcPr>
            <w:tcW w:type="dxa" w:w="2880"/>
          </w:tcPr>
          <w:p>
            <w:r>
              <w:t>controls_open_file, has_active_pieces等</w:t>
            </w:r>
          </w:p>
        </w:tc>
      </w:tr>
      <w:tr>
        <w:tc>
          <w:tcPr>
            <w:tcW w:type="dxa" w:w="2880"/>
          </w:tcPr>
          <w:p>
            <w:r>
              <w:t>引擎对齐层</w:t>
            </w:r>
          </w:p>
        </w:tc>
        <w:tc>
          <w:tcPr>
            <w:tcW w:type="dxa" w:w="2880"/>
          </w:tcPr>
          <w:p>
            <w:r>
              <w:t>3个</w:t>
            </w:r>
          </w:p>
        </w:tc>
        <w:tc>
          <w:tcPr>
            <w:tcW w:type="dxa" w:w="2880"/>
          </w:tcPr>
          <w:p>
            <w:r>
              <w:t>engine_only_move, engine_best_by_margin等</w:t>
            </w:r>
          </w:p>
        </w:tc>
      </w:tr>
    </w:tbl>
    <w:p/>
    <w:p>
      <w:pPr>
        <w:pStyle w:val="Heading3"/>
      </w:pPr>
      <w:r>
        <w:t>3.1.2 张力检测器（6种张力）</w:t>
      </w:r>
    </w:p>
    <w:p>
      <w:r>
        <w:t>评估异常、威胁失衡、子力失衡、阶段异常，驱动Agent工具调用决策</w:t>
      </w:r>
    </w:p>
    <w:p>
      <w:pPr>
        <w:pStyle w:val="Heading2"/>
      </w:pPr>
      <w:r>
        <w:t>3.2 Agent工具系统（10个工具）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工具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棋子关系</w:t>
            </w:r>
          </w:p>
        </w:tc>
        <w:tc>
          <w:tcPr>
            <w:tcW w:type="dxa" w:w="2880"/>
          </w:tcPr>
          <w:p>
            <w:r>
              <w:t>get_piece_attacks</w:t>
            </w:r>
          </w:p>
        </w:tc>
        <w:tc>
          <w:tcPr>
            <w:tcW w:type="dxa" w:w="2880"/>
          </w:tcPr>
          <w:p>
            <w:r>
              <w:t>获取棋子攻击目标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get_piece_defenders</w:t>
            </w:r>
          </w:p>
        </w:tc>
        <w:tc>
          <w:tcPr>
            <w:tcW w:type="dxa" w:w="2880"/>
          </w:tcPr>
          <w:p>
            <w:r>
              <w:t>获取棋子保护者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get_threats_to_piece</w:t>
            </w:r>
          </w:p>
        </w:tc>
        <w:tc>
          <w:tcPr>
            <w:tcW w:type="dxa" w:w="2880"/>
          </w:tcPr>
          <w:p>
            <w:r>
              <w:t>获取威胁棋子的敌子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get_piece_relations</w:t>
            </w:r>
          </w:p>
        </w:tc>
        <w:tc>
          <w:tcPr>
            <w:tcW w:type="dxa" w:w="2880"/>
          </w:tcPr>
          <w:p>
            <w:r>
              <w:t>综合棋子关系</w:t>
            </w:r>
          </w:p>
        </w:tc>
      </w:tr>
      <w:tr>
        <w:tc>
          <w:tcPr>
            <w:tcW w:type="dxa" w:w="2880"/>
          </w:tcPr>
          <w:p>
            <w:r>
              <w:t>走法分析</w:t>
            </w:r>
          </w:p>
        </w:tc>
        <w:tc>
          <w:tcPr>
            <w:tcW w:type="dxa" w:w="2880"/>
          </w:tcPr>
          <w:p>
            <w:r>
              <w:t>analyze_move</w:t>
            </w:r>
          </w:p>
        </w:tc>
        <w:tc>
          <w:tcPr>
            <w:tcW w:type="dxa" w:w="2880"/>
          </w:tcPr>
          <w:p>
            <w:r>
              <w:t>分析走法效果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compare_moves</w:t>
            </w:r>
          </w:p>
        </w:tc>
        <w:tc>
          <w:tcPr>
            <w:tcW w:type="dxa" w:w="2880"/>
          </w:tcPr>
          <w:p>
            <w:r>
              <w:t>对比多个走法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get_forcing_sequence</w:t>
            </w:r>
          </w:p>
        </w:tc>
        <w:tc>
          <w:tcPr>
            <w:tcW w:type="dxa" w:w="2880"/>
          </w:tcPr>
          <w:p>
            <w:r>
              <w:t>获取强制序列</w:t>
            </w:r>
          </w:p>
        </w:tc>
      </w:tr>
      <w:tr>
        <w:tc>
          <w:tcPr>
            <w:tcW w:type="dxa" w:w="2880"/>
          </w:tcPr>
          <w:p>
            <w:r>
              <w:t>引擎分析</w:t>
            </w:r>
          </w:p>
        </w:tc>
        <w:tc>
          <w:tcPr>
            <w:tcW w:type="dxa" w:w="2880"/>
          </w:tcPr>
          <w:p>
            <w:r>
              <w:t>engine_deep_analysis</w:t>
            </w:r>
          </w:p>
        </w:tc>
        <w:tc>
          <w:tcPr>
            <w:tcW w:type="dxa" w:w="2880"/>
          </w:tcPr>
          <w:p>
            <w:r>
              <w:t>引擎深度分析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engine_alternatives</w:t>
            </w:r>
          </w:p>
        </w:tc>
        <w:tc>
          <w:tcPr>
            <w:tcW w:type="dxa" w:w="2880"/>
          </w:tcPr>
          <w:p>
            <w:r>
              <w:t>获取候选走法</w:t>
            </w:r>
          </w:p>
        </w:tc>
      </w:tr>
      <w:tr>
        <w:tc>
          <w:tcPr>
            <w:tcW w:type="dxa" w:w="2880"/>
          </w:tcPr>
          <w:p>
            <w:r>
              <w:t>战略分析</w:t>
            </w:r>
          </w:p>
        </w:tc>
        <w:tc>
          <w:tcPr>
            <w:tcW w:type="dxa" w:w="2880"/>
          </w:tcPr>
          <w:p>
            <w:r>
              <w:t>analyze_position_strategy</w:t>
            </w:r>
          </w:p>
        </w:tc>
        <w:tc>
          <w:tcPr>
            <w:tcW w:type="dxa" w:w="2880"/>
          </w:tcPr>
          <w:p>
            <w:r>
              <w:t>局面战略分析</w:t>
            </w:r>
          </w:p>
        </w:tc>
      </w:tr>
    </w:tbl>
    <w:p/>
    <w:p>
      <w:r>
        <w:rPr>
          <w:b/>
        </w:rPr>
        <w:t>调用约束：</w:t>
      </w:r>
    </w:p>
    <w:p>
      <w:pPr>
        <w:pStyle w:val="ListBullet"/>
      </w:pPr>
      <w:r>
        <w:t>最多3轮调用，每轮最多3个工具并行</w:t>
      </w:r>
    </w:p>
    <w:p>
      <w:pPr>
        <w:pStyle w:val="ListBullet"/>
      </w:pPr>
      <w:r>
        <w:t>总耗时&lt;5秒</w:t>
      </w:r>
    </w:p>
    <w:p>
      <w:pPr>
        <w:pStyle w:val="ListBullet"/>
      </w:pPr>
      <w:r>
        <w:t>每个工具有thinking过程反馈</w:t>
      </w:r>
    </w:p>
    <w:p>
      <w:pPr>
        <w:pStyle w:val="Heading2"/>
      </w:pPr>
      <w:r>
        <w:t>3.3 多Agent并行架构</w:t>
      </w:r>
    </w:p>
    <w:p>
      <w:r>
        <w:rPr>
          <w:b/>
        </w:rPr>
        <w:t>三位专家角色：</w:t>
      </w:r>
    </w:p>
    <w:p>
      <w:pPr>
        <w:pStyle w:val="ListBullet"/>
      </w:pPr>
      <w:r>
        <w:t>战术专家 (TacticsExpert)：专注子力关系和战术细节</w:t>
      </w:r>
    </w:p>
    <w:p>
      <w:pPr>
        <w:pStyle w:val="ListBullet"/>
      </w:pPr>
      <w:r>
        <w:t>战略专家 (StrategyExpert)：专注全局战略和相位判断</w:t>
      </w:r>
    </w:p>
    <w:p>
      <w:pPr>
        <w:pStyle w:val="ListBullet"/>
      </w:pPr>
      <w:r>
        <w:t>引擎专家 (EngineExpert)：专注解读引擎评估和候选走法</w:t>
      </w:r>
    </w:p>
    <w:p>
      <w:r>
        <w:rPr>
          <w:b/>
        </w:rPr>
        <w:t>自适应决策策略：</w:t>
      </w:r>
    </w:p>
    <w:p>
      <w:pPr>
        <w:pStyle w:val="ListBullet"/>
      </w:pPr>
      <w:r>
        <w:t>张力数量==0且开局：单Agent快速分析</w:t>
      </w:r>
    </w:p>
    <w:p>
      <w:pPr>
        <w:pStyle w:val="ListBullet"/>
      </w:pPr>
      <w:r>
        <w:t>张力≤2：单Agent+扩展轮次</w:t>
      </w:r>
    </w:p>
    <w:p>
      <w:pPr>
        <w:pStyle w:val="ListBullet"/>
      </w:pPr>
      <w:r>
        <w:t>张力≥3或CRITICAL或用户要求深度：多Agent并行</w:t>
      </w:r>
    </w:p>
    <w:p>
      <w:pPr>
        <w:pStyle w:val="ListBullet"/>
      </w:pPr>
      <w:r>
        <w:t>超时降级：2分钟后自动降级为单Agent</w:t>
      </w:r>
    </w:p>
    <w:p>
      <w:pPr>
        <w:pStyle w:val="Heading1"/>
      </w:pPr>
      <w:r>
        <w:t>四、前端UI设计系统</w:t>
      </w:r>
    </w:p>
    <w:p>
      <w:pPr>
        <w:pStyle w:val="Heading2"/>
      </w:pPr>
      <w:r>
        <w:t>4.1 设计风格</w:t>
      </w:r>
    </w:p>
    <w:p>
      <w:r>
        <w:rPr>
          <w:b/>
        </w:rPr>
        <w:t>融合风格：</w:t>
      </w:r>
      <w:r>
        <w:t>iOS 26 Liquid Glass + 墨韵青灯</w:t>
      </w:r>
    </w:p>
    <w:p>
      <w:pPr>
        <w:pStyle w:val="Heading2"/>
      </w:pPr>
      <w:r>
        <w:t>4.2 色彩系统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变量名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色值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--ink-deep</w:t>
            </w:r>
          </w:p>
        </w:tc>
        <w:tc>
          <w:tcPr>
            <w:tcW w:type="dxa" w:w="2880"/>
          </w:tcPr>
          <w:p>
            <w:r>
              <w:t>#0B132B</w:t>
            </w:r>
          </w:p>
        </w:tc>
        <w:tc>
          <w:tcPr>
            <w:tcW w:type="dxa" w:w="2880"/>
          </w:tcPr>
          <w:p>
            <w:r>
              <w:t>最深墨蓝</w:t>
            </w:r>
          </w:p>
        </w:tc>
      </w:tr>
      <w:tr>
        <w:tc>
          <w:tcPr>
            <w:tcW w:type="dxa" w:w="2880"/>
          </w:tcPr>
          <w:p>
            <w:r>
              <w:t>--ink-mid</w:t>
            </w:r>
          </w:p>
        </w:tc>
        <w:tc>
          <w:tcPr>
            <w:tcW w:type="dxa" w:w="2880"/>
          </w:tcPr>
          <w:p>
            <w:r>
              <w:t>#1C2541</w:t>
            </w:r>
          </w:p>
        </w:tc>
        <w:tc>
          <w:tcPr>
            <w:tcW w:type="dxa" w:w="2880"/>
          </w:tcPr>
          <w:p>
            <w:r>
              <w:t>深海蓝</w:t>
            </w:r>
          </w:p>
        </w:tc>
      </w:tr>
      <w:tr>
        <w:tc>
          <w:tcPr>
            <w:tcW w:type="dxa" w:w="2880"/>
          </w:tcPr>
          <w:p>
            <w:r>
              <w:t>--ink-fog</w:t>
            </w:r>
          </w:p>
        </w:tc>
        <w:tc>
          <w:tcPr>
            <w:tcW w:type="dxa" w:w="2880"/>
          </w:tcPr>
          <w:p>
            <w:r>
              <w:t>#3A506B</w:t>
            </w:r>
          </w:p>
        </w:tc>
        <w:tc>
          <w:tcPr>
            <w:tcW w:type="dxa" w:w="2880"/>
          </w:tcPr>
          <w:p>
            <w:r>
              <w:t>雾蓝</w:t>
            </w:r>
          </w:p>
        </w:tc>
      </w:tr>
      <w:tr>
        <w:tc>
          <w:tcPr>
            <w:tcW w:type="dxa" w:w="2880"/>
          </w:tcPr>
          <w:p>
            <w:r>
              <w:t>--apple-bg</w:t>
            </w:r>
          </w:p>
        </w:tc>
        <w:tc>
          <w:tcPr>
            <w:tcW w:type="dxa" w:w="2880"/>
          </w:tcPr>
          <w:p>
            <w:r>
              <w:t>#0B132B</w:t>
            </w:r>
          </w:p>
        </w:tc>
        <w:tc>
          <w:tcPr>
            <w:tcW w:type="dxa" w:w="2880"/>
          </w:tcPr>
          <w:p>
            <w:r>
              <w:t>背景色</w:t>
            </w:r>
          </w:p>
        </w:tc>
      </w:tr>
      <w:tr>
        <w:tc>
          <w:tcPr>
            <w:tcW w:type="dxa" w:w="2880"/>
          </w:tcPr>
          <w:p>
            <w:r>
              <w:t>--apple-text</w:t>
            </w:r>
          </w:p>
        </w:tc>
        <w:tc>
          <w:tcPr>
            <w:tcW w:type="dxa" w:w="2880"/>
          </w:tcPr>
          <w:p>
            <w:r>
              <w:t>#F4F1DE</w:t>
            </w:r>
          </w:p>
        </w:tc>
        <w:tc>
          <w:tcPr>
            <w:tcW w:type="dxa" w:w="2880"/>
          </w:tcPr>
          <w:p>
            <w:r>
              <w:t>象牙暖白</w:t>
            </w:r>
          </w:p>
        </w:tc>
      </w:tr>
      <w:tr>
        <w:tc>
          <w:tcPr>
            <w:tcW w:type="dxa" w:w="2880"/>
          </w:tcPr>
          <w:p>
            <w:r>
              <w:t>--copper</w:t>
            </w:r>
          </w:p>
        </w:tc>
        <w:tc>
          <w:tcPr>
            <w:tcW w:type="dxa" w:w="2880"/>
          </w:tcPr>
          <w:p>
            <w:r>
              <w:t>#B87333</w:t>
            </w:r>
          </w:p>
        </w:tc>
        <w:tc>
          <w:tcPr>
            <w:tcW w:type="dxa" w:w="2880"/>
          </w:tcPr>
          <w:p>
            <w:r>
              <w:t>铜金（暖）</w:t>
            </w:r>
          </w:p>
        </w:tc>
      </w:tr>
      <w:tr>
        <w:tc>
          <w:tcPr>
            <w:tcW w:type="dxa" w:w="2880"/>
          </w:tcPr>
          <w:p>
            <w:r>
              <w:t>--cyan-gold</w:t>
            </w:r>
          </w:p>
        </w:tc>
        <w:tc>
          <w:tcPr>
            <w:tcW w:type="dxa" w:w="2880"/>
          </w:tcPr>
          <w:p>
            <w:r>
              <w:t>#5BC0BE</w:t>
            </w:r>
          </w:p>
        </w:tc>
        <w:tc>
          <w:tcPr>
            <w:tcW w:type="dxa" w:w="2880"/>
          </w:tcPr>
          <w:p>
            <w:r>
              <w:t>青金（冷）</w:t>
            </w:r>
          </w:p>
        </w:tc>
      </w:tr>
    </w:tbl>
    <w:p/>
    <w:p>
      <w:pPr>
        <w:pStyle w:val="Heading2"/>
      </w:pPr>
      <w:r>
        <w:t>4.3 Liquid Glass效果</w:t>
      </w:r>
    </w:p>
    <w:p>
      <w:r>
        <w:t>采用iOS 26风格的液态玻璃效果，核心特性包括：</w:t>
      </w:r>
    </w:p>
    <w:p>
      <w:pPr>
        <w:pStyle w:val="ListBullet"/>
      </w:pPr>
      <w:r>
        <w:t>大范围模糊：backdrop-filter: blur(48px) saturate(200%)</w:t>
      </w:r>
    </w:p>
    <w:p>
      <w:pPr>
        <w:pStyle w:val="ListBullet"/>
      </w:pPr>
      <w:r>
        <w:t>彩虹边缘折射：多层渐变边框模拟光线折射</w:t>
      </w:r>
    </w:p>
    <w:p>
      <w:pPr>
        <w:pStyle w:val="ListBullet"/>
      </w:pPr>
      <w:r>
        <w:t>湿润高光系统：内层高光模拟水珠感</w:t>
      </w:r>
    </w:p>
    <w:p>
      <w:pPr>
        <w:pStyle w:val="Heading2"/>
      </w:pPr>
      <w:r>
        <w:t>4.4 核心组件</w:t>
      </w:r>
    </w:p>
    <w:p>
      <w:r>
        <w:rPr>
          <w:b/>
        </w:rPr>
        <w:t>AgentCardFlip - 专家扑克牌系统</w:t>
      </w:r>
    </w:p>
    <w:p>
      <w:r>
        <w:t>创新的多阶段动画组件：叠卡收叠 → 翻面效果 → 变形小球 → 分栏布局 → 思维流</w:t>
      </w:r>
    </w:p>
    <w:p>
      <w:r>
        <w:rPr>
          <w:b/>
        </w:rPr>
        <w:t>ChessBoard - 智能棋盘</w:t>
      </w:r>
    </w:p>
    <w:p>
      <w:r>
        <w:t>响应式设计，点击选棋、走棋交互，合法走法提示，实时分析显示</w:t>
      </w:r>
    </w:p>
    <w:p>
      <w:pPr>
        <w:pStyle w:val="Heading2"/>
      </w:pPr>
      <w:r>
        <w:t>4.5 状态管理</w:t>
      </w:r>
    </w:p>
    <w:p>
      <w:pPr>
        <w:pStyle w:val="ListBullet"/>
      </w:pPr>
      <w:r>
        <w:t>GameStore：棋盘状态、游戏模式、合法走法</w:t>
      </w:r>
    </w:p>
    <w:p>
      <w:pPr>
        <w:pStyle w:val="ListBullet"/>
      </w:pPr>
      <w:r>
        <w:t>AgentStore：动画阶段、三位专家状态、协调者状态</w:t>
      </w:r>
    </w:p>
    <w:p>
      <w:pPr>
        <w:pStyle w:val="Heading1"/>
      </w:pPr>
      <w:r>
        <w:t>五、API接口设计</w:t>
      </w:r>
    </w:p>
    <w:p>
      <w:pPr>
        <w:pStyle w:val="Heading2"/>
      </w:pPr>
      <w:r>
        <w:t>5.1 核心端点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端点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响应时间</w:t>
            </w:r>
          </w:p>
        </w:tc>
      </w:tr>
      <w:tr>
        <w:tc>
          <w:tcPr>
            <w:tcW w:type="dxa" w:w="2160"/>
          </w:tcPr>
          <w:p>
            <w:r>
              <w:t>/api/analyze/quick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快速分析</w:t>
            </w:r>
          </w:p>
        </w:tc>
        <w:tc>
          <w:tcPr>
            <w:tcW w:type="dxa" w:w="2160"/>
          </w:tcPr>
          <w:p>
            <w:r>
              <w:t>&lt;1秒</w:t>
            </w:r>
          </w:p>
        </w:tc>
      </w:tr>
      <w:tr>
        <w:tc>
          <w:tcPr>
            <w:tcW w:type="dxa" w:w="2160"/>
          </w:tcPr>
          <w:p>
            <w:r>
              <w:t>/api/analyze/deep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深度分析(SSE)</w:t>
            </w:r>
          </w:p>
        </w:tc>
        <w:tc>
          <w:tcPr>
            <w:tcW w:type="dxa" w:w="2160"/>
          </w:tcPr>
          <w:p>
            <w:r>
              <w:t>3-5秒</w:t>
            </w:r>
          </w:p>
        </w:tc>
      </w:tr>
      <w:tr>
        <w:tc>
          <w:tcPr>
            <w:tcW w:type="dxa" w:w="2160"/>
          </w:tcPr>
          <w:p>
            <w:r>
              <w:t>/api/tactical-tags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战术标签检测</w:t>
            </w:r>
          </w:p>
        </w:tc>
        <w:tc>
          <w:tcPr>
            <w:tcW w:type="dxa" w:w="2160"/>
          </w:tcPr>
          <w:p>
            <w:r>
              <w:t>&lt;500ms</w:t>
            </w:r>
          </w:p>
        </w:tc>
      </w:tr>
      <w:tr>
        <w:tc>
          <w:tcPr>
            <w:tcW w:type="dxa" w:w="2160"/>
          </w:tcPr>
          <w:p>
            <w:r>
              <w:t>/api/board-structure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局面结构解析</w:t>
            </w:r>
          </w:p>
        </w:tc>
        <w:tc>
          <w:tcPr>
            <w:tcW w:type="dxa" w:w="2160"/>
          </w:tcPr>
          <w:p>
            <w:r>
              <w:t>&lt;200ms</w:t>
            </w:r>
          </w:p>
        </w:tc>
      </w:tr>
      <w:tr>
        <w:tc>
          <w:tcPr>
            <w:tcW w:type="dxa" w:w="2160"/>
          </w:tcPr>
          <w:p>
            <w:r>
              <w:t>/api/legal-moves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合法走法查询</w:t>
            </w:r>
          </w:p>
        </w:tc>
        <w:tc>
          <w:tcPr>
            <w:tcW w:type="dxa" w:w="2160"/>
          </w:tcPr>
          <w:p>
            <w:r>
              <w:t>&lt;100ms</w:t>
            </w:r>
          </w:p>
        </w:tc>
      </w:tr>
      <w:tr>
        <w:tc>
          <w:tcPr>
            <w:tcW w:type="dxa" w:w="2160"/>
          </w:tcPr>
          <w:p>
            <w:r>
              <w:t>/api/games/search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Neo4j棋谱搜索</w:t>
            </w:r>
          </w:p>
        </w:tc>
        <w:tc>
          <w:tcPr>
            <w:tcW w:type="dxa" w:w="2160"/>
          </w:tcPr>
          <w:p>
            <w:r>
              <w:t>&lt;1秒</w:t>
            </w:r>
          </w:p>
        </w:tc>
      </w:tr>
    </w:tbl>
    <w:p/>
    <w:p>
      <w:pPr>
        <w:pStyle w:val="Heading2"/>
      </w:pPr>
      <w:r>
        <w:t>5.2 SSE流式事件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2541"/>
          </w:tcPr>
          <w:p>
            <w:r>
              <w:rPr>
                <w:b/>
                <w:color w:val="FFFFFF"/>
              </w:rPr>
              <w:t>事件类型</w:t>
            </w:r>
          </w:p>
        </w:tc>
        <w:tc>
          <w:tcPr>
            <w:tcW w:type="dxa" w:w="4320"/>
            <w:shd w:fill="1C2541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thinking</w:t>
            </w:r>
          </w:p>
        </w:tc>
        <w:tc>
          <w:tcPr>
            <w:tcW w:type="dxa" w:w="4320"/>
          </w:tcPr>
          <w:p>
            <w:r>
              <w:t>思考阶段</w:t>
            </w:r>
          </w:p>
        </w:tc>
      </w:tr>
      <w:tr>
        <w:tc>
          <w:tcPr>
            <w:tcW w:type="dxa" w:w="4320"/>
          </w:tcPr>
          <w:p>
            <w:r>
              <w:t>tool_call/tool_result</w:t>
            </w:r>
          </w:p>
        </w:tc>
        <w:tc>
          <w:tcPr>
            <w:tcW w:type="dxa" w:w="4320"/>
          </w:tcPr>
          <w:p>
            <w:r>
              <w:t>工具调用</w:t>
            </w:r>
          </w:p>
        </w:tc>
      </w:tr>
      <w:tr>
        <w:tc>
          <w:tcPr>
            <w:tcW w:type="dxa" w:w="4320"/>
          </w:tcPr>
          <w:p>
            <w:r>
              <w:t>expert_start/expert_result</w:t>
            </w:r>
          </w:p>
        </w:tc>
        <w:tc>
          <w:tcPr>
            <w:tcW w:type="dxa" w:w="4320"/>
          </w:tcPr>
          <w:p>
            <w:r>
              <w:t>专家分析</w:t>
            </w:r>
          </w:p>
        </w:tc>
      </w:tr>
      <w:tr>
        <w:tc>
          <w:tcPr>
            <w:tcW w:type="dxa" w:w="4320"/>
          </w:tcPr>
          <w:p>
            <w:r>
              <w:t>synthesis_chunk</w:t>
            </w:r>
          </w:p>
        </w:tc>
        <w:tc>
          <w:tcPr>
            <w:tcW w:type="dxa" w:w="4320"/>
          </w:tcPr>
          <w:p>
            <w:r>
              <w:t>合成过程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最终结果</w:t>
            </w:r>
          </w:p>
        </w:tc>
      </w:tr>
    </w:tbl>
    <w:p>
      <w:pPr>
        <w:pStyle w:val="Heading1"/>
      </w:pPr>
      <w:r>
        <w:t>六、设计理念</w:t>
      </w:r>
    </w:p>
    <w:p>
      <w:pPr>
        <w:pStyle w:val="Heading2"/>
      </w:pPr>
      <w:r>
        <w:t>6.1 神经符号AI架构</w:t>
      </w:r>
    </w:p>
    <w:p>
      <w:pPr>
        <w:pStyle w:val="ListBullet"/>
      </w:pPr>
      <w:r>
        <w:t>符号系统：规则硬判定，100%准确，无幻觉</w:t>
      </w:r>
    </w:p>
    <w:p>
      <w:pPr>
        <w:pStyle w:val="ListBullet"/>
      </w:pPr>
      <w:r>
        <w:t>神经网络：LLM负责表达和推理，不负责事实检测</w:t>
      </w:r>
    </w:p>
    <w:p>
      <w:pPr>
        <w:pStyle w:val="ListBullet"/>
      </w:pPr>
      <w:r>
        <w:t>Evidence Map：锚定LLM输出，防止编造</w:t>
      </w:r>
    </w:p>
    <w:p>
      <w:pPr>
        <w:pStyle w:val="Heading2"/>
      </w:pPr>
      <w:r>
        <w:t>6.2 教练式AI设计</w:t>
      </w:r>
    </w:p>
    <w:p>
      <w:r>
        <w:t>System Prompt核心要素：</w:t>
      </w:r>
    </w:p>
    <w:p>
      <w:pPr>
        <w:pStyle w:val="ListBullet"/>
      </w:pPr>
      <w:r>
        <w:t>你收到Evidence Map（事实锚点），必须基于此回答</w:t>
      </w:r>
    </w:p>
    <w:p>
      <w:pPr>
        <w:pStyle w:val="ListBullet"/>
      </w:pPr>
      <w:r>
        <w:t>所有事实必须来自Evidence Map或工具调用结果</w:t>
      </w:r>
    </w:p>
    <w:p>
      <w:pPr>
        <w:pStyle w:val="ListBullet"/>
      </w:pPr>
      <w:r>
        <w:t>不确定时说"需要进一步分析"，不要猜测</w:t>
      </w:r>
    </w:p>
    <w:p>
      <w:pPr>
        <w:pStyle w:val="ListBullet"/>
      </w:pPr>
      <w:r>
        <w:t>用"因为...所以..."的逻辑组织讲解</w:t>
      </w:r>
    </w:p>
    <w:p>
      <w:pPr>
        <w:pStyle w:val="Heading2"/>
      </w:pPr>
      <w:r>
        <w:t>6.3 T0比赛优先战略</w:t>
      </w:r>
    </w:p>
    <w:p>
      <w:pPr>
        <w:pStyle w:val="ListBullet"/>
      </w:pPr>
      <w:r>
        <w:t>用规则脚本而非模型提取特征（100%准确，无幻觉）</w:t>
      </w:r>
    </w:p>
    <w:p>
      <w:pPr>
        <w:pStyle w:val="ListBullet"/>
      </w:pPr>
      <w:r>
        <w:t>LLM只负责表达，不负责重建棋盘空间</w:t>
      </w:r>
    </w:p>
    <w:p>
      <w:pPr>
        <w:pStyle w:val="ListBullet"/>
      </w:pPr>
      <w:r>
        <w:t>Evidence Map约束LLM，防止编造</w:t>
      </w:r>
    </w:p>
    <w:p>
      <w:pPr>
        <w:pStyle w:val="Heading1"/>
      </w:pPr>
      <w:r>
        <w:t>七、当前状态</w:t>
      </w:r>
    </w:p>
    <w:p>
      <w:r>
        <w:rPr>
          <w:b/>
        </w:rPr>
        <w:t>已完成100%</w:t>
      </w:r>
    </w:p>
    <w:p>
      <w:pPr>
        <w:pStyle w:val="ListBullet"/>
      </w:pPr>
      <w:r>
        <w:t>标签检测体系（45个标签，12个测试全部通过）</w:t>
      </w:r>
    </w:p>
    <w:p>
      <w:pPr>
        <w:pStyle w:val="ListBullet"/>
      </w:pPr>
      <w:r>
        <w:t>张力检测器（6种张力，cp&gt;300触发）</w:t>
      </w:r>
    </w:p>
    <w:p>
      <w:pPr>
        <w:pStyle w:val="ListBullet"/>
      </w:pPr>
      <w:r>
        <w:t>Agent工具（10个工具，Function Calling已集成）</w:t>
      </w:r>
    </w:p>
    <w:p>
      <w:pPr>
        <w:pStyle w:val="ListBullet"/>
      </w:pPr>
      <w:r>
        <w:t>双模式API（SSE流式，延迟问题已解决）</w:t>
      </w:r>
    </w:p>
    <w:p>
      <w:pPr>
        <w:pStyle w:val="ListBullet"/>
      </w:pPr>
      <w:r>
        <w:t>前端（深度分析面板，Liquid Glass + 亮暗双模式）</w:t>
      </w:r>
    </w:p>
    <w:p>
      <w:pPr>
        <w:pStyle w:val="ListBullet"/>
      </w:pPr>
      <w:r>
        <w:t>多Agent并行架构（三专家+协调器）</w:t>
      </w:r>
    </w:p>
    <w:p>
      <w:r>
        <w:rPr>
          <w:b/>
        </w:rPr>
        <w:t>进行中</w:t>
      </w:r>
    </w:p>
    <w:p>
      <w:pPr>
        <w:pStyle w:val="ListBullet"/>
      </w:pPr>
      <w:r>
        <w:t>Neo4j数据完善（框架已搭建，数据待完善）</w:t>
      </w:r>
    </w:p>
    <w:p>
      <w:pPr>
        <w:pStyle w:val="ListBullet"/>
      </w:pPr>
      <w:r>
        <w:t>阶段检测优化（考虑过河判断）</w:t>
      </w:r>
    </w:p>
    <w:p>
      <w:r>
        <w:rPr>
          <w:b/>
        </w:rPr>
        <w:t>待开始</w:t>
      </w:r>
    </w:p>
    <w:p>
      <w:pPr>
        <w:pStyle w:val="ListBullet"/>
      </w:pPr>
      <w:r>
        <w:t>RAG棋书知识库录入</w:t>
      </w:r>
    </w:p>
    <w:p>
      <w:pPr>
        <w:pStyle w:val="ListBullet"/>
      </w:pPr>
      <w:r>
        <w:t>YOLO棋盘识别</w:t>
      </w:r>
    </w:p>
    <w:p>
      <w:pPr>
        <w:pStyle w:val="ListBullet"/>
      </w:pPr>
      <w:r>
        <w:t>三档讲解模式</w:t>
      </w:r>
    </w:p>
    <w:p>
      <w:pPr>
        <w:pStyle w:val="ListBullet"/>
      </w:pPr>
      <w:r>
        <w:t>性能优化</w:t>
      </w:r>
    </w:p>
    <w:p>
      <w:pPr>
        <w:pStyle w:val="Heading1"/>
      </w:pPr>
      <w:r>
        <w:t>八、创新亮点</w:t>
      </w:r>
    </w:p>
    <w:p>
      <w:pPr>
        <w:pStyle w:val="ListNumber"/>
      </w:pPr>
      <w:r>
        <w:t>零幻觉设计：规则脚本提取特征，100%准确</w:t>
      </w:r>
    </w:p>
    <w:p>
      <w:pPr>
        <w:pStyle w:val="ListNumber"/>
      </w:pPr>
      <w:r>
        <w:t>真Agent模式：LLM主动调用工具，像教练思考</w:t>
      </w:r>
    </w:p>
    <w:p>
      <w:pPr>
        <w:pStyle w:val="ListNumber"/>
      </w:pPr>
      <w:r>
        <w:t>特级大师思维链：阶段感知分析模板</w:t>
      </w:r>
    </w:p>
    <w:p>
      <w:pPr>
        <w:pStyle w:val="ListNumber"/>
      </w:pPr>
      <w:r>
        <w:t>现代中式设计：Liquid Glass效果+响应式布局</w:t>
      </w:r>
    </w:p>
    <w:p>
      <w:pPr>
        <w:pStyle w:val="ListNumber"/>
      </w:pPr>
      <w:r>
        <w:t>模块化架构：支持并行开发，边界清晰</w:t>
      </w:r>
    </w:p>
    <w:p>
      <w:pPr>
        <w:pStyle w:val="Heading1"/>
      </w:pPr>
      <w:r>
        <w:t>九、数据库设计（Neo4j知识图谱）</w:t>
      </w:r>
    </w:p>
    <w:p>
      <w:pPr>
        <w:pStyle w:val="Heading2"/>
      </w:pPr>
      <w:r>
        <w:t>9.1 节点类型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节点类型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属性</w:t>
            </w:r>
          </w:p>
        </w:tc>
        <w:tc>
          <w:tcPr>
            <w:tcW w:type="dxa" w:w="2880"/>
            <w:shd w:fill="1C2541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Game</w:t>
            </w:r>
          </w:p>
        </w:tc>
        <w:tc>
          <w:tcPr>
            <w:tcW w:type="dxa" w:w="2880"/>
          </w:tcPr>
          <w:p>
            <w:r>
              <w:t>game_id, event, date, players, result</w:t>
            </w:r>
          </w:p>
        </w:tc>
        <w:tc>
          <w:tcPr>
            <w:tcW w:type="dxa" w:w="2880"/>
          </w:tcPr>
          <w:p>
            <w:r>
              <w:t>存储完整对局信息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position_id, fen, eval, move_number</w:t>
            </w:r>
          </w:p>
        </w:tc>
        <w:tc>
          <w:tcPr>
            <w:tcW w:type="dxa" w:w="2880"/>
          </w:tcPr>
          <w:p>
            <w:r>
              <w:t>存储局面状态</w:t>
            </w:r>
          </w:p>
        </w:tc>
      </w:tr>
      <w:tr>
        <w:tc>
          <w:tcPr>
            <w:tcW w:type="dxa" w:w="2880"/>
          </w:tcPr>
          <w:p>
            <w:r>
              <w:t>Move</w:t>
            </w:r>
          </w:p>
        </w:tc>
        <w:tc>
          <w:tcPr>
            <w:tcW w:type="dxa" w:w="2880"/>
          </w:tcPr>
          <w:p>
            <w:r>
              <w:t>move_id, uci, chinese, eval_delta</w:t>
            </w:r>
          </w:p>
        </w:tc>
        <w:tc>
          <w:tcPr>
            <w:tcW w:type="dxa" w:w="2880"/>
          </w:tcPr>
          <w:p>
            <w:r>
              <w:t>存储走法信息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tag_id, name, category</w:t>
            </w:r>
          </w:p>
        </w:tc>
        <w:tc>
          <w:tcPr>
            <w:tcW w:type="dxa" w:w="2880"/>
          </w:tcPr>
          <w:p>
            <w:r>
              <w:t>45个战术标签</w:t>
            </w:r>
          </w:p>
        </w:tc>
      </w:tr>
      <w:tr>
        <w:tc>
          <w:tcPr>
            <w:tcW w:type="dxa" w:w="2880"/>
          </w:tcPr>
          <w:p>
            <w:r>
              <w:t>Player</w:t>
            </w:r>
          </w:p>
        </w:tc>
        <w:tc>
          <w:tcPr>
            <w:tcW w:type="dxa" w:w="2880"/>
          </w:tcPr>
          <w:p>
            <w:r>
              <w:t>player_id, name, title, rating</w:t>
            </w:r>
          </w:p>
        </w:tc>
        <w:tc>
          <w:tcPr>
            <w:tcW w:type="dxa" w:w="2880"/>
          </w:tcPr>
          <w:p>
            <w:r>
              <w:t>棋手信息</w:t>
            </w:r>
          </w:p>
        </w:tc>
      </w:tr>
      <w:tr>
        <w:tc>
          <w:tcPr>
            <w:tcW w:type="dxa" w:w="2880"/>
          </w:tcPr>
          <w:p>
            <w:r>
              <w:t>Opening</w:t>
            </w:r>
          </w:p>
        </w:tc>
        <w:tc>
          <w:tcPr>
            <w:tcW w:type="dxa" w:w="2880"/>
          </w:tcPr>
          <w:p>
            <w:r>
              <w:t>opening_id, name, eco, moves</w:t>
            </w:r>
          </w:p>
        </w:tc>
        <w:tc>
          <w:tcPr>
            <w:tcW w:type="dxa" w:w="2880"/>
          </w:tcPr>
          <w:p>
            <w:r>
              <w:t>开局库</w:t>
            </w:r>
          </w:p>
        </w:tc>
      </w:tr>
    </w:tbl>
    <w:p/>
    <w:p>
      <w:pPr>
        <w:pStyle w:val="Heading2"/>
      </w:pPr>
      <w:r>
        <w:t>9.2 关系类型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关系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起点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终点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CONTAINS</w:t>
            </w:r>
          </w:p>
        </w:tc>
        <w:tc>
          <w:tcPr>
            <w:tcW w:type="dxa" w:w="2160"/>
          </w:tcPr>
          <w:p>
            <w:r>
              <w:t>Game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对局包含的局面</w:t>
            </w:r>
          </w:p>
        </w:tc>
      </w:tr>
      <w:tr>
        <w:tc>
          <w:tcPr>
            <w:tcW w:type="dxa" w:w="2160"/>
          </w:tcPr>
          <w:p>
            <w:r>
              <w:t>LEADS_TO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Move</w:t>
            </w:r>
          </w:p>
        </w:tc>
        <w:tc>
          <w:tcPr>
            <w:tcW w:type="dxa" w:w="2160"/>
          </w:tcPr>
          <w:p>
            <w:r>
              <w:t>局面可走的走法</w:t>
            </w:r>
          </w:p>
        </w:tc>
      </w:tr>
      <w:tr>
        <w:tc>
          <w:tcPr>
            <w:tcW w:type="dxa" w:w="2160"/>
          </w:tcPr>
          <w:p>
            <w:r>
              <w:t>HAS_TAG</w:t>
            </w:r>
          </w:p>
        </w:tc>
        <w:tc>
          <w:tcPr>
            <w:tcW w:type="dxa" w:w="2160"/>
          </w:tcPr>
          <w:p>
            <w:r>
              <w:t>Move/Position</w:t>
            </w:r>
          </w:p>
        </w:tc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战术标签关联</w:t>
            </w:r>
          </w:p>
        </w:tc>
      </w:tr>
      <w:tr>
        <w:tc>
          <w:tcPr>
            <w:tcW w:type="dxa" w:w="2160"/>
          </w:tcPr>
          <w:p>
            <w:r>
              <w:t>PLAYED_BY</w:t>
            </w:r>
          </w:p>
        </w:tc>
        <w:tc>
          <w:tcPr>
            <w:tcW w:type="dxa" w:w="2160"/>
          </w:tcPr>
          <w:p>
            <w:r>
              <w:t>Game</w:t>
            </w:r>
          </w:p>
        </w:tc>
        <w:tc>
          <w:tcPr>
            <w:tcW w:type="dxa" w:w="2160"/>
          </w:tcPr>
          <w:p>
            <w:r>
              <w:t>Player</w:t>
            </w:r>
          </w:p>
        </w:tc>
        <w:tc>
          <w:tcPr>
            <w:tcW w:type="dxa" w:w="2160"/>
          </w:tcPr>
          <w:p>
            <w:r>
              <w:t>对局棋手</w:t>
            </w:r>
          </w:p>
        </w:tc>
      </w:tr>
      <w:tr>
        <w:tc>
          <w:tcPr>
            <w:tcW w:type="dxa" w:w="2160"/>
          </w:tcPr>
          <w:p>
            <w:r>
              <w:t>USES_OPENING</w:t>
            </w:r>
          </w:p>
        </w:tc>
        <w:tc>
          <w:tcPr>
            <w:tcW w:type="dxa" w:w="2160"/>
          </w:tcPr>
          <w:p>
            <w:r>
              <w:t>Game</w:t>
            </w:r>
          </w:p>
        </w:tc>
        <w:tc>
          <w:tcPr>
            <w:tcW w:type="dxa" w:w="2160"/>
          </w:tcPr>
          <w:p>
            <w:r>
              <w:t>Opening</w:t>
            </w:r>
          </w:p>
        </w:tc>
        <w:tc>
          <w:tcPr>
            <w:tcW w:type="dxa" w:w="2160"/>
          </w:tcPr>
          <w:p>
            <w:r>
              <w:t>开局分类</w:t>
            </w:r>
          </w:p>
        </w:tc>
      </w:tr>
    </w:tbl>
    <w:p>
      <w:pPr>
        <w:pStyle w:val="Heading1"/>
      </w:pPr>
      <w:r>
        <w:t>十、竞品分析</w:t>
      </w:r>
    </w:p>
    <w:p>
      <w:pPr>
        <w:pStyle w:val="Heading2"/>
      </w:pPr>
      <w:r>
        <w:t>10.1 国内象棋AI产品对比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定位</w:t>
            </w:r>
          </w:p>
        </w:tc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优势</w:t>
            </w:r>
          </w:p>
        </w:tc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劣势</w:t>
            </w:r>
          </w:p>
        </w:tc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与本项目的差异</w:t>
            </w:r>
          </w:p>
        </w:tc>
      </w:tr>
      <w:tr>
        <w:tc>
          <w:tcPr>
            <w:tcW w:type="dxa" w:w="1728"/>
          </w:tcPr>
          <w:p>
            <w:r>
              <w:t>象棋旋风</w:t>
            </w:r>
          </w:p>
        </w:tc>
        <w:tc>
          <w:tcPr>
            <w:tcW w:type="dxa" w:w="1728"/>
          </w:tcPr>
          <w:p>
            <w:r>
              <w:t>竞技对弈引擎</w:t>
            </w:r>
          </w:p>
        </w:tc>
        <w:tc>
          <w:tcPr>
            <w:tcW w:type="dxa" w:w="1728"/>
          </w:tcPr>
          <w:p>
            <w:r>
              <w:t>NNUE算法、特级大师水平</w:t>
            </w:r>
          </w:p>
        </w:tc>
        <w:tc>
          <w:tcPr>
            <w:tcW w:type="dxa" w:w="1728"/>
          </w:tcPr>
          <w:p>
            <w:r>
              <w:t>纯引擎无讲解</w:t>
            </w:r>
          </w:p>
        </w:tc>
        <w:tc>
          <w:tcPr>
            <w:tcW w:type="dxa" w:w="1728"/>
          </w:tcPr>
          <w:p>
            <w:r>
              <w:t>无教学功能</w:t>
            </w:r>
          </w:p>
        </w:tc>
      </w:tr>
      <w:tr>
        <w:tc>
          <w:tcPr>
            <w:tcW w:type="dxa" w:w="1728"/>
          </w:tcPr>
          <w:p>
            <w:r>
              <w:t>天天象棋</w:t>
            </w:r>
          </w:p>
        </w:tc>
        <w:tc>
          <w:tcPr>
            <w:tcW w:type="dxa" w:w="1728"/>
          </w:tcPr>
          <w:p>
            <w:r>
              <w:t>休闲娱乐平台</w:t>
            </w:r>
          </w:p>
        </w:tc>
        <w:tc>
          <w:tcPr>
            <w:tcW w:type="dxa" w:w="1728"/>
          </w:tcPr>
          <w:p>
            <w:r>
              <w:t>用户量大、多种玩法</w:t>
            </w:r>
          </w:p>
        </w:tc>
        <w:tc>
          <w:tcPr>
            <w:tcW w:type="dxa" w:w="1728"/>
          </w:tcPr>
          <w:p>
            <w:r>
              <w:t>分析深度有限</w:t>
            </w:r>
          </w:p>
        </w:tc>
        <w:tc>
          <w:tcPr>
            <w:tcW w:type="dxa" w:w="1728"/>
          </w:tcPr>
          <w:p>
            <w:r>
              <w:t>无深度讲解</w:t>
            </w:r>
          </w:p>
        </w:tc>
      </w:tr>
      <w:tr>
        <w:tc>
          <w:tcPr>
            <w:tcW w:type="dxa" w:w="1728"/>
          </w:tcPr>
          <w:p>
            <w:r>
              <w:t>象棋名手</w:t>
            </w:r>
          </w:p>
        </w:tc>
        <w:tc>
          <w:tcPr>
            <w:tcW w:type="dxa" w:w="1728"/>
          </w:tcPr>
          <w:p>
            <w:r>
              <w:t>专业分析工具</w:t>
            </w:r>
          </w:p>
        </w:tc>
        <w:tc>
          <w:tcPr>
            <w:tcW w:type="dxa" w:w="1728"/>
          </w:tcPr>
          <w:p>
            <w:r>
              <w:t>引擎强大、复盘功能</w:t>
            </w:r>
          </w:p>
        </w:tc>
        <w:tc>
          <w:tcPr>
            <w:tcW w:type="dxa" w:w="1728"/>
          </w:tcPr>
          <w:p>
            <w:r>
              <w:t>界面陈旧、无AI讲解</w:t>
            </w:r>
          </w:p>
        </w:tc>
        <w:tc>
          <w:tcPr>
            <w:tcW w:type="dxa" w:w="1728"/>
          </w:tcPr>
          <w:p>
            <w:r>
              <w:t>无智能讲解</w:t>
            </w:r>
          </w:p>
        </w:tc>
      </w:tr>
      <w:tr>
        <w:tc>
          <w:tcPr>
            <w:tcW w:type="dxa" w:w="1728"/>
          </w:tcPr>
          <w:p>
            <w:r>
              <w:t>人人象棋</w:t>
            </w:r>
          </w:p>
        </w:tc>
        <w:tc>
          <w:tcPr>
            <w:tcW w:type="dxa" w:w="1728"/>
          </w:tcPr>
          <w:p>
            <w:r>
              <w:t>在线对弈</w:t>
            </w:r>
          </w:p>
        </w:tc>
        <w:tc>
          <w:tcPr>
            <w:tcW w:type="dxa" w:w="1728"/>
          </w:tcPr>
          <w:p>
            <w:r>
              <w:t>真人对弈、复盘演练</w:t>
            </w:r>
          </w:p>
        </w:tc>
        <w:tc>
          <w:tcPr>
            <w:tcW w:type="dxa" w:w="1728"/>
          </w:tcPr>
          <w:p>
            <w:r>
              <w:t>缺乏教学引导</w:t>
            </w:r>
          </w:p>
        </w:tc>
        <w:tc>
          <w:tcPr>
            <w:tcW w:type="dxa" w:w="1728"/>
          </w:tcPr>
          <w:p>
            <w:r>
              <w:t>无教练式引导</w:t>
            </w:r>
          </w:p>
        </w:tc>
      </w:tr>
    </w:tbl>
    <w:p/>
    <w:p>
      <w:pPr>
        <w:pStyle w:val="Heading2"/>
      </w:pPr>
      <w:r>
        <w:t>10.2 国际LLM+Chess产品对比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定位</w:t>
            </w:r>
          </w:p>
        </w:tc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优势</w:t>
            </w:r>
          </w:p>
        </w:tc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劣势</w:t>
            </w:r>
          </w:p>
        </w:tc>
        <w:tc>
          <w:tcPr>
            <w:tcW w:type="dxa" w:w="1728"/>
            <w:shd w:fill="1C2541"/>
          </w:tcPr>
          <w:p>
            <w:r>
              <w:rPr>
                <w:b/>
                <w:color w:val="FFFFFF"/>
              </w:rPr>
              <w:t>与本项目的差异</w:t>
            </w:r>
          </w:p>
        </w:tc>
      </w:tr>
      <w:tr>
        <w:tc>
          <w:tcPr>
            <w:tcW w:type="dxa" w:w="1728"/>
          </w:tcPr>
          <w:p>
            <w:r>
              <w:t>LLM Chess</w:t>
            </w:r>
          </w:p>
        </w:tc>
        <w:tc>
          <w:tcPr>
            <w:tcW w:type="dxa" w:w="1728"/>
          </w:tcPr>
          <w:p>
            <w:r>
              <w:t>LLM能力评测</w:t>
            </w:r>
          </w:p>
        </w:tc>
        <w:tc>
          <w:tcPr>
            <w:tcW w:type="dxa" w:w="1728"/>
          </w:tcPr>
          <w:p>
            <w:r>
              <w:t>测试LLM推理能力</w:t>
            </w:r>
          </w:p>
        </w:tc>
        <w:tc>
          <w:tcPr>
            <w:tcW w:type="dxa" w:w="1728"/>
          </w:tcPr>
          <w:p>
            <w:r>
              <w:t>纯评测工具</w:t>
            </w:r>
          </w:p>
        </w:tc>
        <w:tc>
          <w:tcPr>
            <w:tcW w:type="dxa" w:w="1728"/>
          </w:tcPr>
          <w:p>
            <w:r>
              <w:t>非教学导向</w:t>
            </w:r>
          </w:p>
        </w:tc>
      </w:tr>
      <w:tr>
        <w:tc>
          <w:tcPr>
            <w:tcW w:type="dxa" w:w="1728"/>
          </w:tcPr>
          <w:p>
            <w:r>
              <w:t>Chess Coach AI</w:t>
            </w:r>
          </w:p>
        </w:tc>
        <w:tc>
          <w:tcPr>
            <w:tcW w:type="dxa" w:w="1728"/>
          </w:tcPr>
          <w:p>
            <w:r>
              <w:t>AI教练</w:t>
            </w:r>
          </w:p>
        </w:tc>
        <w:tc>
          <w:tcPr>
            <w:tcW w:type="dxa" w:w="1728"/>
          </w:tcPr>
          <w:p>
            <w:r>
              <w:t>实时反馈、可理解讲解</w:t>
            </w:r>
          </w:p>
        </w:tc>
        <w:tc>
          <w:tcPr>
            <w:tcW w:type="dxa" w:w="1728"/>
          </w:tcPr>
          <w:p>
            <w:r>
              <w:t>国际象棋</w:t>
            </w:r>
          </w:p>
        </w:tc>
        <w:tc>
          <w:tcPr>
            <w:tcW w:type="dxa" w:w="1728"/>
          </w:tcPr>
          <w:p>
            <w:r>
              <w:t>无幻觉控制</w:t>
            </w:r>
          </w:p>
        </w:tc>
      </w:tr>
      <w:tr>
        <w:tc>
          <w:tcPr>
            <w:tcW w:type="dxa" w:w="1728"/>
          </w:tcPr>
          <w:p>
            <w:r>
              <w:t>ChatGPT Chess</w:t>
            </w:r>
          </w:p>
        </w:tc>
        <w:tc>
          <w:tcPr>
            <w:tcW w:type="dxa" w:w="1728"/>
          </w:tcPr>
          <w:p>
            <w:r>
              <w:t>通用AI</w:t>
            </w:r>
          </w:p>
        </w:tc>
        <w:tc>
          <w:tcPr>
            <w:tcW w:type="dxa" w:w="1728"/>
          </w:tcPr>
          <w:p>
            <w:r>
              <w:t>覆盖面广</w:t>
            </w:r>
          </w:p>
        </w:tc>
        <w:tc>
          <w:tcPr>
            <w:tcW w:type="dxa" w:w="1728"/>
          </w:tcPr>
          <w:p>
            <w:r>
              <w:t>棋局理解差、经常幻觉</w:t>
            </w:r>
          </w:p>
        </w:tc>
        <w:tc>
          <w:tcPr>
            <w:tcW w:type="dxa" w:w="1728"/>
          </w:tcPr>
          <w:p>
            <w:r>
              <w:t>幻觉问题严重</w:t>
            </w:r>
          </w:p>
        </w:tc>
      </w:tr>
    </w:tbl>
    <w:p/>
    <w:p>
      <w:pPr>
        <w:pStyle w:val="Heading2"/>
      </w:pPr>
      <w:r>
        <w:t>10.3 核心差异化优势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传统引擎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LLM产品</w:t>
            </w:r>
          </w:p>
        </w:tc>
        <w:tc>
          <w:tcPr>
            <w:tcW w:type="dxa" w:w="2160"/>
            <w:shd w:fill="1C2541"/>
          </w:tcPr>
          <w:p>
            <w:r>
              <w:rPr>
                <w:b/>
                <w:color w:val="FFFFFF"/>
              </w:rPr>
              <w:t>本项目</w:t>
            </w:r>
          </w:p>
        </w:tc>
      </w:tr>
      <w:tr>
        <w:tc>
          <w:tcPr>
            <w:tcW w:type="dxa" w:w="2160"/>
          </w:tcPr>
          <w:p>
            <w:r>
              <w:t>分析准确性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讲解可理解性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零幻觉保证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教练式引导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中文语境优化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知识库支撑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/>
    <w:p>
      <w:pPr>
        <w:pStyle w:val="Heading2"/>
      </w:pPr>
      <w:r>
        <w:t>10.4 创新点总结</w:t>
      </w:r>
    </w:p>
    <w:p>
      <w:pPr>
        <w:pStyle w:val="ListNumber"/>
      </w:pPr>
      <w:r>
        <w:t>神经符号混合架构：规则符号系统（100%准确）+ LLM表达层</w:t>
      </w:r>
    </w:p>
    <w:p>
      <w:pPr>
        <w:pStyle w:val="ListNumber"/>
      </w:pPr>
      <w:r>
        <w:t>Evidence Map约束机制：事实锚点约束，LLM只能基于事实表达</w:t>
      </w:r>
    </w:p>
    <w:p>
      <w:pPr>
        <w:pStyle w:val="ListNumber"/>
      </w:pPr>
      <w:r>
        <w:t>多Agent并行分析：战术/战略/引擎三专家并行，合成统一讲解</w:t>
      </w:r>
    </w:p>
    <w:p>
      <w:pPr>
        <w:pStyle w:val="ListNumber"/>
      </w:pPr>
      <w:r>
        <w:t>教练式讲解风格："因为...所以..."因果关系</w:t>
      </w:r>
    </w:p>
    <w:p>
      <w:pPr>
        <w:pStyle w:val="ListNumber"/>
      </w:pPr>
      <w:r>
        <w:t>现代中式UI设计：iOS 26 Liquid Glass + 墨韵青灯主题</w:t>
      </w:r>
    </w:p>
    <w:p>
      <w:pPr>
        <w:pStyle w:val="Heading1"/>
      </w:pPr>
      <w:r>
        <w:t>十一、快速启动</w:t>
      </w:r>
    </w:p>
    <w:p>
      <w:r>
        <w:rPr>
          <w:rFonts w:ascii="Consolas" w:hAnsi="Consolas"/>
        </w:rPr>
        <w:t># 后端</w:t>
      </w:r>
    </w:p>
    <w:p>
      <w:r>
        <w:t>python -m uvicorn api.main:app --host 0.0.0.0 --port 8002</w:t>
      </w:r>
    </w:p>
    <w:p>
      <w:r>
        <w:rPr>
          <w:rFonts w:ascii="Consolas" w:hAnsi="Consolas"/>
        </w:rPr>
        <w:t># 前端</w:t>
      </w:r>
    </w:p>
    <w:p>
      <w:r>
        <w:t>cd frontend &amp;&amp; npm run dev</w:t>
      </w:r>
    </w:p>
    <w:p>
      <w:r>
        <w:rPr>
          <w:rFonts w:ascii="Consolas" w:hAnsi="Consolas"/>
        </w:rPr>
        <w:t># 测试</w:t>
      </w:r>
    </w:p>
    <w:p>
      <w:r>
        <w:t>pytest -q</w:t>
      </w:r>
    </w:p>
    <w:p>
      <w:pPr>
        <w:pStyle w:val="Heading1"/>
      </w:pPr>
      <w:r>
        <w:t>十二、总结</w:t>
      </w:r>
    </w:p>
    <w:p>
      <w:r>
        <w:t>本项目是一个创新性的象棋AI教学系统，核心特点：</w:t>
      </w:r>
    </w:p>
    <w:p>
      <w:pPr>
        <w:pStyle w:val="ListNumber"/>
      </w:pPr>
      <w:r>
        <w:t>零幻觉：通过规则符号系统确保100%分析准确</w:t>
      </w:r>
    </w:p>
    <w:p>
      <w:pPr>
        <w:pStyle w:val="ListNumber"/>
      </w:pPr>
      <w:r>
        <w:t>教练式：基于Evidence Map的因果讲解风格</w:t>
      </w:r>
    </w:p>
    <w:p>
      <w:pPr>
        <w:pStyle w:val="ListNumber"/>
      </w:pPr>
      <w:r>
        <w:t>多Agent：战术/战略/引擎三专家并行分析</w:t>
      </w:r>
    </w:p>
    <w:p>
      <w:pPr>
        <w:pStyle w:val="ListNumber"/>
      </w:pPr>
      <w:r>
        <w:t>双模式：快速&lt;1秒 / 深度3-5秒</w:t>
      </w:r>
    </w:p>
    <w:p>
      <w:pPr>
        <w:pStyle w:val="ListNumber"/>
      </w:pPr>
      <w:r>
        <w:t>现代UI：iOS 26 Liquid Glass + 墨韵青灯设计</w:t>
      </w:r>
    </w:p>
    <w:p/>
    <w:p>
      <w:r>
        <w:rPr>
          <w:i/>
        </w:rPr>
        <w:t>项目已具备T0比赛演示条件，技术实现扎实，界面设计美观，是一个成熟的象棋AI教学系统。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