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103.svg" ContentType="image/svg+xml"/>
  <Override PartName="/word/media/image128.svg" ContentType="image/svg+xml"/>
  <Override PartName="/word/media/image132.svg" ContentType="image/svg+xml"/>
  <Override PartName="/word/media/image2.svg" ContentType="image/svg+xml"/>
  <Override PartName="/word/media/image44.svg" ContentType="image/svg+xml"/>
  <Override PartName="/word/media/image61.svg" ContentType="image/svg+xml"/>
  <Override PartName="/word/media/image70.svg" ContentType="image/svg+xml"/>
  <Override PartName="/word/media/image79.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698A9">
      <w:pPr>
        <w:spacing w:before="156" w:after="156"/>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drawing>
          <wp:anchor distT="0" distB="0" distL="114300" distR="114300" simplePos="0" relativeHeight="251660288" behindDoc="0" locked="0" layoutInCell="1" allowOverlap="1">
            <wp:simplePos x="0" y="0"/>
            <wp:positionH relativeFrom="column">
              <wp:posOffset>1177290</wp:posOffset>
            </wp:positionH>
            <wp:positionV relativeFrom="paragraph">
              <wp:posOffset>-563880</wp:posOffset>
            </wp:positionV>
            <wp:extent cx="2988945" cy="2133600"/>
            <wp:effectExtent l="0" t="0" r="0" b="0"/>
            <wp:wrapNone/>
            <wp:docPr id="765203239"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3239" name="图形 2"/>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989207" cy="2133600"/>
                    </a:xfrm>
                    <a:prstGeom prst="rect">
                      <a:avLst/>
                    </a:prstGeom>
                  </pic:spPr>
                </pic:pic>
              </a:graphicData>
            </a:graphic>
          </wp:anchor>
        </w:drawing>
      </w:r>
      <w:r>
        <w:rPr>
          <w:rFonts w:ascii="Segoe UI" w:hAnsi="Segoe UI" w:cs="Segoe UI"/>
          <w:color w:val="000000"/>
          <w:sz w:val="18"/>
          <w:szCs w:val="18"/>
        </w:rPr>
        <mc:AlternateContent>
          <mc:Choice Requires="wps">
            <w:drawing>
              <wp:anchor distT="0" distB="0" distL="114300" distR="114300" simplePos="0" relativeHeight="251662336" behindDoc="0" locked="0" layoutInCell="1" allowOverlap="1">
                <wp:simplePos x="0" y="0"/>
                <wp:positionH relativeFrom="column">
                  <wp:posOffset>1256665</wp:posOffset>
                </wp:positionH>
                <wp:positionV relativeFrom="paragraph">
                  <wp:posOffset>8041640</wp:posOffset>
                </wp:positionV>
                <wp:extent cx="2588260" cy="901065"/>
                <wp:effectExtent l="0" t="0" r="3175" b="635"/>
                <wp:wrapNone/>
                <wp:docPr id="1941537832" name="文本框 4"/>
                <wp:cNvGraphicFramePr/>
                <a:graphic xmlns:a="http://schemas.openxmlformats.org/drawingml/2006/main">
                  <a:graphicData uri="http://schemas.microsoft.com/office/word/2010/wordprocessingShape">
                    <wps:wsp>
                      <wps:cNvSpPr txBox="1"/>
                      <wps:spPr>
                        <a:xfrm>
                          <a:off x="0" y="0"/>
                          <a:ext cx="2588078" cy="901065"/>
                        </a:xfrm>
                        <a:prstGeom prst="rect">
                          <a:avLst/>
                        </a:prstGeom>
                        <a:solidFill>
                          <a:schemeClr val="lt1"/>
                        </a:solidFill>
                        <a:ln w="6350">
                          <a:noFill/>
                        </a:ln>
                      </wps:spPr>
                      <wps:txbx>
                        <w:txbxContent>
                          <w:p w14:paraId="4FD740AF">
                            <w:pPr>
                              <w:spacing w:before="156" w:after="156" w:line="240" w:lineRule="atLeast"/>
                              <w:ind w:firstLine="640"/>
                              <w:rPr>
                                <w:rFonts w:ascii="宋体" w:hAnsi="宋体" w:eastAsia="宋体"/>
                                <w:sz w:val="32"/>
                                <w:szCs w:val="40"/>
                              </w:rPr>
                            </w:pPr>
                            <w:r>
                              <w:rPr>
                                <w:rFonts w:hint="eastAsia" w:ascii="宋体" w:hAnsi="宋体" w:eastAsia="宋体"/>
                                <w:sz w:val="32"/>
                                <w:szCs w:val="40"/>
                              </w:rPr>
                              <w:t>队伍名称：白昼</w:t>
                            </w:r>
                          </w:p>
                          <w:p w14:paraId="0FD96B05">
                            <w:pPr>
                              <w:spacing w:before="156" w:after="156" w:line="240" w:lineRule="atLeast"/>
                              <w:ind w:firstLine="640"/>
                              <w:rPr>
                                <w:rFonts w:ascii="宋体" w:hAnsi="宋体" w:eastAsia="宋体"/>
                                <w:sz w:val="32"/>
                                <w:szCs w:val="40"/>
                              </w:rPr>
                            </w:pPr>
                            <w:r>
                              <w:rPr>
                                <w:rFonts w:hint="eastAsia" w:ascii="宋体" w:hAnsi="宋体" w:eastAsia="宋体"/>
                                <w:sz w:val="32"/>
                                <w:szCs w:val="40"/>
                              </w:rPr>
                              <w:t>队伍编号：2401752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98.95pt;margin-top:633.2pt;height:70.95pt;width:203.8pt;z-index:251662336;mso-width-relative:page;mso-height-relative:page;" fillcolor="#FFFFFF [3201]" filled="t" stroked="f" coordsize="21600,21600" o:gfxdata="UEsDBAoAAAAAAIdO4kAAAAAAAAAAAAAAAAAEAAAAZHJzL1BLAwQUAAAACACHTuJAaV7ud9gAAAAN&#10;AQAADwAAAGRycy9kb3ducmV2LnhtbE2PS0/DMBCE70j8B2uRuFE7JQ1tGqcHJK5I9HV2YxNHtdeR&#10;7T5/PcsJbju7o9lvmtXVO3Y2MQ0BJRQTAcxgF/SAvYTt5uNlDixlhVq5gEbCzSRYtY8Pjap1uOCX&#10;Oa9zzygEU60k2JzHmvPUWeNVmoTRIN2+Q/Qqk4w911FdKNw7PhWi4l4NSB+sGs27Nd1xffIS9r2/&#10;73fFGK32rsTP+22zDYOUz0+FWALL5pr/zPCLT+jQEtMhnFAn5kgv3hZkpWFaVSUwslRiNgN2oFUp&#10;5q/A24b/b9H+AFBLAwQUAAAACACHTuJAzExHalcCAACYBAAADgAAAGRycy9lMm9Eb2MueG1srVTB&#10;bhoxEL1X6j9YvjcLBAJBLBFNRFUJNZHSqmfj9bKWbI9rG3bTD2j/IKdeeu938R0dexdC0x5yKAcz&#10;9ozf+L2Z2dlVoxXZCeclmJz2z3qUCMOhkGaT008fl28mlPjATMEUGJHTB+Hp1fz1q1ltp2IAFahC&#10;OIIgxk9rm9MqBDvNMs8roZk/AysMOktwmgXcuk1WOFYjulbZoNe7yGpwhXXAhfd4etM6aYfoXgII&#10;ZSm5uAG+1cKEFtUJxQJS8pW0ns7Ta8tS8HBbll4EonKKTENaMQna67hm8xmbbhyzleTdE9hLnvCM&#10;k2bSYNIj1A0LjGyd/AtKS+7AQxnOOOisJZIUQRb93jNt7itmReKCUnt7FN3/P1j+YXfniCywEy6H&#10;/dH5eHI+oMQwjZXfP37f//i1//mNDKNOtfVTDL+3eCE0b6HBO4dzj4eRflM6Hf+RGEE/qvxwVFk0&#10;gXA8HIwmk94Yu4yj7xJZX4wiTPZ02zof3gnQJBo5dVjFJC7brXxoQw8hMZkHJYulVCpt3GZ9rRzZ&#10;Maz4Mv069D/ClCF1Ti/OR72EbCDeb6GVwcdEsi2paIVm3XQKrKF4QAEctK3kLV9KfOWK+XDHHPYO&#10;csbpCre4lAowCXQWJRW4r/86j/FYUvRSUmMv5tR/2TInKFHvDRb7sj8cxuZNm+FoPMCNO/WsTz1m&#10;q68Byfdxji1PZowP6mCWDvRnHMJFzIouZjjmzmk4mNehnRAcYi4WixSE7WpZWJl7yyN0lNrAYhug&#10;lKkkUaZWm049bNhU1G644kSc7lPU0wdl/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pXu532AAA&#10;AA0BAAAPAAAAAAAAAAEAIAAAACIAAABkcnMvZG93bnJldi54bWxQSwECFAAUAAAACACHTuJAzExH&#10;alcCAACYBAAADgAAAAAAAAABACAAAAAnAQAAZHJzL2Uyb0RvYy54bWxQSwUGAAAAAAYABgBZAQAA&#10;8AUAAAAA&#10;">
                <v:fill on="t" focussize="0,0"/>
                <v:stroke on="f" weight="0.5pt"/>
                <v:imagedata o:title=""/>
                <o:lock v:ext="edit" aspectratio="f"/>
                <v:textbox>
                  <w:txbxContent>
                    <w:p w14:paraId="4FD740AF">
                      <w:pPr>
                        <w:spacing w:before="156" w:after="156" w:line="240" w:lineRule="atLeast"/>
                        <w:ind w:firstLine="640"/>
                        <w:rPr>
                          <w:rFonts w:ascii="宋体" w:hAnsi="宋体" w:eastAsia="宋体"/>
                          <w:sz w:val="32"/>
                          <w:szCs w:val="40"/>
                        </w:rPr>
                      </w:pPr>
                      <w:r>
                        <w:rPr>
                          <w:rFonts w:hint="eastAsia" w:ascii="宋体" w:hAnsi="宋体" w:eastAsia="宋体"/>
                          <w:sz w:val="32"/>
                          <w:szCs w:val="40"/>
                        </w:rPr>
                        <w:t>队伍名称：白昼</w:t>
                      </w:r>
                    </w:p>
                    <w:p w14:paraId="0FD96B05">
                      <w:pPr>
                        <w:spacing w:before="156" w:after="156" w:line="240" w:lineRule="atLeast"/>
                        <w:ind w:firstLine="640"/>
                        <w:rPr>
                          <w:rFonts w:ascii="宋体" w:hAnsi="宋体" w:eastAsia="宋体"/>
                          <w:sz w:val="32"/>
                          <w:szCs w:val="40"/>
                        </w:rPr>
                      </w:pPr>
                      <w:r>
                        <w:rPr>
                          <w:rFonts w:hint="eastAsia" w:ascii="宋体" w:hAnsi="宋体" w:eastAsia="宋体"/>
                          <w:sz w:val="32"/>
                          <w:szCs w:val="40"/>
                        </w:rPr>
                        <w:t>队伍编号：2401752</w:t>
                      </w:r>
                    </w:p>
                  </w:txbxContent>
                </v:textbox>
              </v:shape>
            </w:pict>
          </mc:Fallback>
        </mc:AlternateContent>
      </w:r>
      <w:r>
        <w:rPr>
          <w:rFonts w:ascii="Segoe UI" w:hAnsi="Segoe UI" w:cs="Segoe UI"/>
          <w:color w:val="000000"/>
          <w:sz w:val="18"/>
          <w:szCs w:val="18"/>
        </w:rPr>
        <mc:AlternateContent>
          <mc:Choice Requires="wps">
            <w:drawing>
              <wp:anchor distT="0" distB="0" distL="114300" distR="114300" simplePos="0" relativeHeight="251661312" behindDoc="0" locked="0" layoutInCell="1" allowOverlap="1">
                <wp:simplePos x="0" y="0"/>
                <wp:positionH relativeFrom="column">
                  <wp:posOffset>-1189990</wp:posOffset>
                </wp:positionH>
                <wp:positionV relativeFrom="paragraph">
                  <wp:posOffset>5571490</wp:posOffset>
                </wp:positionV>
                <wp:extent cx="7638415" cy="2128520"/>
                <wp:effectExtent l="0" t="0" r="6985" b="18415"/>
                <wp:wrapNone/>
                <wp:docPr id="1066694647" name="矩形 3"/>
                <wp:cNvGraphicFramePr/>
                <a:graphic xmlns:a="http://schemas.openxmlformats.org/drawingml/2006/main">
                  <a:graphicData uri="http://schemas.microsoft.com/office/word/2010/wordprocessingShape">
                    <wps:wsp>
                      <wps:cNvSpPr/>
                      <wps:spPr>
                        <a:xfrm>
                          <a:off x="0" y="0"/>
                          <a:ext cx="7638503" cy="2128345"/>
                        </a:xfrm>
                        <a:prstGeom prst="rect">
                          <a:avLst/>
                        </a:prstGeom>
                        <a:solidFill>
                          <a:srgbClr val="175B9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DE3532">
                            <w:pPr>
                              <w:spacing w:before="156" w:after="156"/>
                              <w:ind w:left="2936" w:hanging="2891" w:hangingChars="200"/>
                              <w:jc w:val="center"/>
                              <w:rPr>
                                <w:rFonts w:ascii="黑体" w:hAnsi="黑体" w:eastAsia="黑体"/>
                                <w:sz w:val="96"/>
                                <w:szCs w:val="160"/>
                              </w:rPr>
                            </w:pPr>
                            <w:r>
                              <w:rPr>
                                <w:rFonts w:hint="eastAsia" w:ascii="黑体" w:hAnsi="黑体" w:eastAsia="黑体"/>
                                <w:b/>
                                <w:bCs/>
                                <w:sz w:val="144"/>
                                <w:szCs w:val="180"/>
                              </w:rPr>
                              <w:t>医鉴到底</w:t>
                            </w:r>
                          </w:p>
                          <w:p w14:paraId="78AB96FA">
                            <w:pPr>
                              <w:spacing w:before="156" w:after="156"/>
                              <w:ind w:firstLine="194" w:firstLineChars="27"/>
                              <w:jc w:val="center"/>
                              <w:rPr>
                                <w:rFonts w:ascii="黑体" w:hAnsi="黑体" w:eastAsia="黑体"/>
                                <w:sz w:val="72"/>
                                <w:szCs w:val="144"/>
                              </w:rPr>
                            </w:pPr>
                            <w:r>
                              <w:rPr>
                                <w:rFonts w:hint="eastAsia" w:ascii="黑体" w:hAnsi="黑体" w:eastAsia="黑体"/>
                                <w:sz w:val="72"/>
                                <w:szCs w:val="144"/>
                              </w:rPr>
                              <w:t>A08 医疗保险欺诈识别监测模型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 o:spid="_x0000_s1026" o:spt="1" style="position:absolute;left:0pt;margin-left:-93.7pt;margin-top:438.7pt;height:167.6pt;width:601.45pt;z-index:251661312;v-text-anchor:middle;mso-width-relative:page;mso-height-relative:page;" fillcolor="#175B9F" filled="t" stroked="t" coordsize="21600,21600" o:gfxdata="UEsDBAoAAAAAAIdO4kAAAAAAAAAAAAAAAAAEAAAAZHJzL1BLAwQUAAAACACHTuJApq9H5NwAAAAO&#10;AQAADwAAAGRycy9kb3ducmV2LnhtbE2PsU7DMBCGdyTewTokFtTajmgTpXEqhMRA1YWC1NWNr0lK&#10;bKe2k5S3x5lg+0/36b/viu1Nd2RE51trBPAlA4Kmsqo1tYCvz7dFBsQHaZTsrEEBP+hhW97fFTJX&#10;djIfOB5CTWKJ8bkU0ITQ55T6qkEt/dL2aOLubJ2WIY6upsrJKZbrjiaMramWrYkXGtnja4PV92HQ&#10;Aka525+nd/cy7Onx6bgbrxeaXoV4fOBsAyTgLfzBMOtHdSij08kORnnSCVjwLH2OrIAsncOMML5a&#10;ATnFlPBkDbQs6P83yl9QSwMEFAAAAAgAh07iQAwnF1SSAgAAKgUAAA4AAABkcnMvZTJvRG9jLnht&#10;bK1UzW7bMAy+D9g7CLqvdhznp0GcImuQYUCxFuiGnRVZigXob5ISp3uZAbvtIfY4w15jlOymSbdD&#10;D7vYpEh+FD+Sml8dlER75rwwusKDixwjpqmphd5W+NPH9ZspRj4QXRNpNKvwA/P4avH61by1M1aY&#10;xsiaOQQg2s9aW+EmBDvLMk8bpoi/MJZpMHLjFAmgum1WO9ICupJZkefjrDWuts5Q5j2crjoj7hHd&#10;SwAN54KylaE7xXToUB2TJEBJvhHW40W6LeeMhlvOPQtIVhgqDekLSUDexG+2mJPZ1hHbCNpfgbzk&#10;Cs9qUkRoSHqEWpFA0M6Jv6CUoM54w8MFNSrrCkmMQBWD/Bk39w2xLNUCVHt7JN3/P1j6YX/nkKhh&#10;EvLxeHxZjssJRpoo6Pzvbz9+/fyOhpGk1voZ+N7bO9drHsRY8YE7Ff9QCzokYh+OxLJDQBQOJ+Ph&#10;dJQPMaJgKwbFdFiOImr2FG6dD++YUSgKFXbQuUQo2d/40Lk+usRs3khRr4WUSXHbzbV0aE+gy4PJ&#10;6O3lukc/c5MatWAvJjl0nxKYXQ4zA6KyUL/XW4yI3MJS0OBS7rNof5okL4tyOOycGlKzPvUoB+ju&#10;sr17qvEMJ1axIr7pQpIphpCZEgEWSwpV4SngHJGkBpDIf8d4lMJhc4CYKG5M/QAddKYbbW/pWkCG&#10;G+LDHXEwy1ArbHu4hQ+XBggwvYRRY9zXf51HfxgxsGLUwm4AOV92xDGM5HsNw3c5KMu4TEkpR5MC&#10;FHdq2Zxa9E5dm9gYeFcsTWL0D/JR5M6oz/AoLGNWMBFNIXfXhl65Dt3OwrNC2XKZ3GCBLAk3+t7S&#10;CB4p1Ga5C4aLNDBP7PT8wQqldvTrHnf0VE9eT0/c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m&#10;r0fk3AAAAA4BAAAPAAAAAAAAAAEAIAAAACIAAABkcnMvZG93bnJldi54bWxQSwECFAAUAAAACACH&#10;TuJADCcXVJICAAAqBQAADgAAAAAAAAABACAAAAArAQAAZHJzL2Uyb0RvYy54bWxQSwUGAAAAAAYA&#10;BgBZAQAALwYAAAAA&#10;">
                <v:fill on="t" focussize="0,0"/>
                <v:stroke weight="1pt" color="#042433 [3204]" miterlimit="8" joinstyle="miter"/>
                <v:imagedata o:title=""/>
                <o:lock v:ext="edit" aspectratio="f"/>
                <v:textbox>
                  <w:txbxContent>
                    <w:p w14:paraId="45DE3532">
                      <w:pPr>
                        <w:spacing w:before="156" w:after="156"/>
                        <w:ind w:left="2936" w:hanging="2891" w:hangingChars="200"/>
                        <w:jc w:val="center"/>
                        <w:rPr>
                          <w:rFonts w:ascii="黑体" w:hAnsi="黑体" w:eastAsia="黑体"/>
                          <w:sz w:val="96"/>
                          <w:szCs w:val="160"/>
                        </w:rPr>
                      </w:pPr>
                      <w:r>
                        <w:rPr>
                          <w:rFonts w:hint="eastAsia" w:ascii="黑体" w:hAnsi="黑体" w:eastAsia="黑体"/>
                          <w:b/>
                          <w:bCs/>
                          <w:sz w:val="144"/>
                          <w:szCs w:val="180"/>
                        </w:rPr>
                        <w:t>医鉴到底</w:t>
                      </w:r>
                    </w:p>
                    <w:p w14:paraId="78AB96FA">
                      <w:pPr>
                        <w:spacing w:before="156" w:after="156"/>
                        <w:ind w:firstLine="194" w:firstLineChars="27"/>
                        <w:jc w:val="center"/>
                        <w:rPr>
                          <w:rFonts w:ascii="黑体" w:hAnsi="黑体" w:eastAsia="黑体"/>
                          <w:sz w:val="72"/>
                          <w:szCs w:val="144"/>
                        </w:rPr>
                      </w:pPr>
                      <w:r>
                        <w:rPr>
                          <w:rFonts w:hint="eastAsia" w:ascii="黑体" w:hAnsi="黑体" w:eastAsia="黑体"/>
                          <w:sz w:val="72"/>
                          <w:szCs w:val="144"/>
                        </w:rPr>
                        <w:t>A08 医疗保险欺诈识别监测模型</w:t>
                      </w:r>
                    </w:p>
                  </w:txbxContent>
                </v:textbox>
              </v:rect>
            </w:pict>
          </mc:Fallback>
        </mc:AlternateContent>
      </w:r>
      <w:r>
        <w:rPr>
          <w:rStyle w:val="64"/>
          <w:rFonts w:ascii="Segoe UI" w:hAnsi="Segoe UI" w:cs="Segoe UI"/>
          <w:color w:val="000000"/>
          <w:sz w:val="18"/>
          <w:szCs w:val="18"/>
          <w:shd w:val="clear" w:color="auto" w:fill="FFFFFF"/>
        </w:rPr>
        <w:drawing>
          <wp:anchor distT="0" distB="0" distL="114300" distR="114300" simplePos="0" relativeHeight="251659264" behindDoc="0" locked="0" layoutInCell="1" allowOverlap="1">
            <wp:simplePos x="0" y="0"/>
            <wp:positionH relativeFrom="column">
              <wp:posOffset>-167640</wp:posOffset>
            </wp:positionH>
            <wp:positionV relativeFrom="paragraph">
              <wp:posOffset>1158240</wp:posOffset>
            </wp:positionV>
            <wp:extent cx="5562600" cy="4082415"/>
            <wp:effectExtent l="0" t="0" r="0" b="0"/>
            <wp:wrapNone/>
            <wp:docPr id="374615901" name="图片 1" descr="图表, 散点图,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5901" name="图片 1" descr="图表, 散点图, 气泡图&#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l="13664" t="12482" r="10436" b="12347"/>
                    <a:stretch>
                      <a:fillRect/>
                    </a:stretch>
                  </pic:blipFill>
                  <pic:spPr>
                    <a:xfrm>
                      <a:off x="0" y="0"/>
                      <a:ext cx="5562600" cy="4082579"/>
                    </a:xfrm>
                    <a:prstGeom prst="rect">
                      <a:avLst/>
                    </a:prstGeom>
                    <a:noFill/>
                    <a:ln>
                      <a:noFill/>
                    </a:ln>
                  </pic:spPr>
                </pic:pic>
              </a:graphicData>
            </a:graphic>
          </wp:anchor>
        </w:drawing>
      </w:r>
    </w:p>
    <w:p w14:paraId="757C94F3">
      <w:pPr>
        <w:pStyle w:val="17"/>
        <w:rPr>
          <w:sz w:val="30"/>
          <w:szCs w:val="30"/>
        </w:rPr>
      </w:pPr>
      <w:r>
        <w:rPr>
          <w:rFonts w:hint="eastAsia"/>
          <w:sz w:val="30"/>
          <w:szCs w:val="30"/>
        </w:rPr>
        <w:t>目录</w:t>
      </w:r>
    </w:p>
    <w:p w14:paraId="1822A119">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TOC \o "1-2" \h \z \u </w:instrText>
      </w:r>
      <w:r>
        <w:fldChar w:fldCharType="separate"/>
      </w:r>
      <w:r>
        <w:fldChar w:fldCharType="begin"/>
      </w:r>
      <w:r>
        <w:instrText xml:space="preserve"> HYPERLINK \l "_Toc166979794" </w:instrText>
      </w:r>
      <w:r>
        <w:fldChar w:fldCharType="separate"/>
      </w:r>
      <w:r>
        <w:rPr>
          <w:rStyle w:val="27"/>
          <w:rFonts w:ascii="楷体" w:hAnsi="黑体"/>
        </w:rPr>
        <w:t>一、</w:t>
      </w:r>
      <w:r>
        <w:rPr>
          <w:rStyle w:val="27"/>
        </w:rPr>
        <w:t>项目背景</w:t>
      </w:r>
      <w:r>
        <w:tab/>
      </w:r>
      <w:r>
        <w:fldChar w:fldCharType="begin"/>
      </w:r>
      <w:r>
        <w:instrText xml:space="preserve"> PAGEREF _Toc166979794 \h </w:instrText>
      </w:r>
      <w:r>
        <w:fldChar w:fldCharType="separate"/>
      </w:r>
      <w:r>
        <w:t>- 1 -</w:t>
      </w:r>
      <w:r>
        <w:fldChar w:fldCharType="end"/>
      </w:r>
      <w:r>
        <w:fldChar w:fldCharType="end"/>
      </w:r>
    </w:p>
    <w:p w14:paraId="038B0105">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"_Toc166979795" </w:instrText>
      </w:r>
      <w:r>
        <w:fldChar w:fldCharType="separate"/>
      </w:r>
      <w:r>
        <w:rPr>
          <w:rStyle w:val="27"/>
        </w:rPr>
        <w:t>1.1 整体背景</w:t>
      </w:r>
      <w:r>
        <w:tab/>
      </w:r>
      <w:r>
        <w:fldChar w:fldCharType="begin"/>
      </w:r>
      <w:r>
        <w:instrText xml:space="preserve"> PAGEREF _Toc166979795 \h </w:instrText>
      </w:r>
      <w:r>
        <w:fldChar w:fldCharType="separate"/>
      </w:r>
      <w:r>
        <w:t>- 1 -</w:t>
      </w:r>
      <w:r>
        <w:fldChar w:fldCharType="end"/>
      </w:r>
      <w:r>
        <w:fldChar w:fldCharType="end"/>
      </w:r>
    </w:p>
    <w:p w14:paraId="06B2D47E">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"_Toc166979796" </w:instrText>
      </w:r>
      <w:r>
        <w:fldChar w:fldCharType="separate"/>
      </w:r>
      <w:r>
        <w:rPr>
          <w:rStyle w:val="27"/>
        </w:rPr>
        <w:t>1.2 公司背景</w:t>
      </w:r>
      <w:r>
        <w:tab/>
      </w:r>
      <w:r>
        <w:fldChar w:fldCharType="begin"/>
      </w:r>
      <w:r>
        <w:instrText xml:space="preserve"> PAGEREF _Toc166979796 \h </w:instrText>
      </w:r>
      <w:r>
        <w:fldChar w:fldCharType="separate"/>
      </w:r>
      <w:r>
        <w:t>- 1 -</w:t>
      </w:r>
      <w:r>
        <w:fldChar w:fldCharType="end"/>
      </w:r>
      <w:r>
        <w:fldChar w:fldCharType="end"/>
      </w:r>
    </w:p>
    <w:p w14:paraId="158E97AE">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"_Toc166979797" </w:instrText>
      </w:r>
      <w:r>
        <w:fldChar w:fldCharType="separate"/>
      </w:r>
      <w:r>
        <w:rPr>
          <w:rStyle w:val="27"/>
        </w:rPr>
        <w:t>1.3 业务背景</w:t>
      </w:r>
      <w:r>
        <w:tab/>
      </w:r>
      <w:r>
        <w:fldChar w:fldCharType="begin"/>
      </w:r>
      <w:r>
        <w:instrText xml:space="preserve"> PAGEREF _Toc166979797 \h </w:instrText>
      </w:r>
      <w:r>
        <w:fldChar w:fldCharType="separate"/>
      </w:r>
      <w:r>
        <w:t>- 1 -</w:t>
      </w:r>
      <w:r>
        <w:fldChar w:fldCharType="end"/>
      </w:r>
      <w:r>
        <w:fldChar w:fldCharType="end"/>
      </w:r>
    </w:p>
    <w:p w14:paraId="1A5DA0A4">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HYPERLINK \l "_Toc166979798" </w:instrText>
      </w:r>
      <w:r>
        <w:fldChar w:fldCharType="separate"/>
      </w:r>
      <w:r>
        <w:rPr>
          <w:rStyle w:val="27"/>
          <w:rFonts w:ascii="楷体" w:hAnsi="黑体"/>
        </w:rPr>
        <w:t>二、</w:t>
      </w:r>
      <w:r>
        <w:rPr>
          <w:rStyle w:val="27"/>
        </w:rPr>
        <w:t>绪论</w:t>
      </w:r>
      <w:r>
        <w:tab/>
      </w:r>
      <w:r>
        <w:fldChar w:fldCharType="begin"/>
      </w:r>
      <w:r>
        <w:instrText xml:space="preserve"> PAGEREF _Toc166979798 \h </w:instrText>
      </w:r>
      <w:r>
        <w:fldChar w:fldCharType="separate"/>
      </w:r>
      <w:r>
        <w:t>- 1 -</w:t>
      </w:r>
      <w:r>
        <w:fldChar w:fldCharType="end"/>
      </w:r>
      <w:r>
        <w:fldChar w:fldCharType="end"/>
      </w:r>
    </w:p>
    <w:p w14:paraId="14E8706C">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"_Toc166979799" </w:instrText>
      </w:r>
      <w:r>
        <w:fldChar w:fldCharType="separate"/>
      </w:r>
      <w:r>
        <w:rPr>
          <w:rStyle w:val="27"/>
        </w:rPr>
        <w:t>2.1 国内外研究现状</w:t>
      </w:r>
      <w:r>
        <w:tab/>
      </w:r>
      <w:r>
        <w:fldChar w:fldCharType="begin"/>
      </w:r>
      <w:r>
        <w:instrText xml:space="preserve"> PAGEREF _Toc166979799 \h </w:instrText>
      </w:r>
      <w:r>
        <w:fldChar w:fldCharType="separate"/>
      </w:r>
      <w:r>
        <w:t>- 1 -</w:t>
      </w:r>
      <w:r>
        <w:fldChar w:fldCharType="end"/>
      </w:r>
      <w:r>
        <w:fldChar w:fldCharType="end"/>
      </w:r>
    </w:p>
    <w:p w14:paraId="342DA598">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"_Toc166979800" </w:instrText>
      </w:r>
      <w:r>
        <w:fldChar w:fldCharType="separate"/>
      </w:r>
      <w:r>
        <w:rPr>
          <w:rStyle w:val="27"/>
        </w:rPr>
        <w:t>2.2 面临的问题与难点</w:t>
      </w:r>
      <w:r>
        <w:tab/>
      </w:r>
      <w:r>
        <w:fldChar w:fldCharType="begin"/>
      </w:r>
      <w:r>
        <w:instrText xml:space="preserve"> PAGEREF _Toc166979800 \h </w:instrText>
      </w:r>
      <w:r>
        <w:fldChar w:fldCharType="separate"/>
      </w:r>
      <w:r>
        <w:t>- 2 -</w:t>
      </w:r>
      <w:r>
        <w:fldChar w:fldCharType="end"/>
      </w:r>
      <w:r>
        <w:fldChar w:fldCharType="end"/>
      </w:r>
    </w:p>
    <w:p w14:paraId="56368133">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HYPERLINK \l "_Toc166979801" </w:instrText>
      </w:r>
      <w:r>
        <w:fldChar w:fldCharType="separate"/>
      </w:r>
      <w:r>
        <w:rPr>
          <w:rStyle w:val="27"/>
          <w:rFonts w:ascii="楷体" w:hAnsi="黑体"/>
        </w:rPr>
        <w:t>三、</w:t>
      </w:r>
      <w:r>
        <w:rPr>
          <w:rStyle w:val="27"/>
        </w:rPr>
        <w:t>医保数据特征工程</w:t>
      </w:r>
      <w:r>
        <w:tab/>
      </w:r>
      <w:r>
        <w:fldChar w:fldCharType="begin"/>
      </w:r>
      <w:r>
        <w:instrText xml:space="preserve"> PAGEREF _Toc166979801 \h </w:instrText>
      </w:r>
      <w:r>
        <w:fldChar w:fldCharType="separate"/>
      </w:r>
      <w:r>
        <w:t>- 3 -</w:t>
      </w:r>
      <w:r>
        <w:fldChar w:fldCharType="end"/>
      </w:r>
      <w:r>
        <w:fldChar w:fldCharType="end"/>
      </w:r>
    </w:p>
    <w:p w14:paraId="04075839">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"_Toc166979802" </w:instrText>
      </w:r>
      <w:r>
        <w:fldChar w:fldCharType="separate"/>
      </w:r>
      <w:r>
        <w:rPr>
          <w:rStyle w:val="27"/>
        </w:rPr>
        <w:t>3.1 评估数据整齐度</w:t>
      </w:r>
      <w:r>
        <w:tab/>
      </w:r>
      <w:r>
        <w:fldChar w:fldCharType="begin"/>
      </w:r>
      <w:r>
        <w:instrText xml:space="preserve"> PAGEREF _Toc166979802 \h </w:instrText>
      </w:r>
      <w:r>
        <w:fldChar w:fldCharType="separate"/>
      </w:r>
      <w:r>
        <w:t>- 3 -</w:t>
      </w:r>
      <w:r>
        <w:fldChar w:fldCharType="end"/>
      </w:r>
      <w:r>
        <w:fldChar w:fldCharType="end"/>
      </w:r>
    </w:p>
    <w:p w14:paraId="28D03C41">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"_Toc166979803" </w:instrText>
      </w:r>
      <w:r>
        <w:fldChar w:fldCharType="separate"/>
      </w:r>
      <w:r>
        <w:rPr>
          <w:rStyle w:val="27"/>
        </w:rPr>
        <w:t>3.2 评估数据干净度</w:t>
      </w:r>
      <w:r>
        <w:tab/>
      </w:r>
      <w:r>
        <w:fldChar w:fldCharType="begin"/>
      </w:r>
      <w:r>
        <w:instrText xml:space="preserve"> PAGEREF _Toc166979803 \h </w:instrText>
      </w:r>
      <w:r>
        <w:fldChar w:fldCharType="separate"/>
      </w:r>
      <w:r>
        <w:t>- 3 -</w:t>
      </w:r>
      <w:r>
        <w:fldChar w:fldCharType="end"/>
      </w:r>
      <w:r>
        <w:fldChar w:fldCharType="end"/>
      </w:r>
    </w:p>
    <w:p w14:paraId="57A45045">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"_Toc166979804" </w:instrText>
      </w:r>
      <w:r>
        <w:fldChar w:fldCharType="separate"/>
      </w:r>
      <w:r>
        <w:rPr>
          <w:rStyle w:val="27"/>
        </w:rPr>
        <w:t>3.3 缺失值处理</w:t>
      </w:r>
      <w:r>
        <w:tab/>
      </w:r>
      <w:r>
        <w:fldChar w:fldCharType="begin"/>
      </w:r>
      <w:r>
        <w:instrText xml:space="preserve"> PAGEREF _Toc166979804 \h </w:instrText>
      </w:r>
      <w:r>
        <w:fldChar w:fldCharType="separate"/>
      </w:r>
      <w:r>
        <w:t>- 4 -</w:t>
      </w:r>
      <w:r>
        <w:fldChar w:fldCharType="end"/>
      </w:r>
      <w:r>
        <w:fldChar w:fldCharType="end"/>
      </w:r>
    </w:p>
    <w:p w14:paraId="55A84BEB">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"_Toc166979805" </w:instrText>
      </w:r>
      <w:r>
        <w:fldChar w:fldCharType="separate"/>
      </w:r>
      <w:r>
        <w:rPr>
          <w:rStyle w:val="27"/>
        </w:rPr>
        <w:t>3.4 重复值处理</w:t>
      </w:r>
      <w:r>
        <w:tab/>
      </w:r>
      <w:r>
        <w:fldChar w:fldCharType="begin"/>
      </w:r>
      <w:r>
        <w:instrText xml:space="preserve"> PAGEREF _Toc166979805 \h </w:instrText>
      </w:r>
      <w:r>
        <w:fldChar w:fldCharType="separate"/>
      </w:r>
      <w:r>
        <w:t>- 5 -</w:t>
      </w:r>
      <w:r>
        <w:fldChar w:fldCharType="end"/>
      </w:r>
      <w:r>
        <w:fldChar w:fldCharType="end"/>
      </w:r>
    </w:p>
    <w:p w14:paraId="347562F1">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"_Toc166979806" </w:instrText>
      </w:r>
      <w:r>
        <w:fldChar w:fldCharType="separate"/>
      </w:r>
      <w:r>
        <w:rPr>
          <w:rStyle w:val="27"/>
        </w:rPr>
        <w:t>3.5 归一化处理</w:t>
      </w:r>
      <w:r>
        <w:tab/>
      </w:r>
      <w:r>
        <w:fldChar w:fldCharType="begin"/>
      </w:r>
      <w:r>
        <w:instrText xml:space="preserve"> PAGEREF _Toc166979806 \h </w:instrText>
      </w:r>
      <w:r>
        <w:fldChar w:fldCharType="separate"/>
      </w:r>
      <w:r>
        <w:t>- 5 -</w:t>
      </w:r>
      <w:r>
        <w:fldChar w:fldCharType="end"/>
      </w:r>
      <w:r>
        <w:fldChar w:fldCharType="end"/>
      </w:r>
    </w:p>
    <w:p w14:paraId="166198F6">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"_Toc166979807" </w:instrText>
      </w:r>
      <w:r>
        <w:fldChar w:fldCharType="separate"/>
      </w:r>
      <w:r>
        <w:rPr>
          <w:rStyle w:val="27"/>
        </w:rPr>
        <w:t>3.6 独热编码</w:t>
      </w:r>
      <w:r>
        <w:tab/>
      </w:r>
      <w:r>
        <w:fldChar w:fldCharType="begin"/>
      </w:r>
      <w:r>
        <w:instrText xml:space="preserve"> PAGEREF _Toc166979807 \h </w:instrText>
      </w:r>
      <w:r>
        <w:fldChar w:fldCharType="separate"/>
      </w:r>
      <w:r>
        <w:t>- 6 -</w:t>
      </w:r>
      <w:r>
        <w:fldChar w:fldCharType="end"/>
      </w:r>
      <w:r>
        <w:fldChar w:fldCharType="end"/>
      </w:r>
    </w:p>
    <w:p w14:paraId="3935CDF0">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"_Toc166979808" </w:instrText>
      </w:r>
      <w:r>
        <w:fldChar w:fldCharType="separate"/>
      </w:r>
      <w:r>
        <w:rPr>
          <w:rStyle w:val="27"/>
        </w:rPr>
        <w:t>3.7 特征选择</w:t>
      </w:r>
      <w:r>
        <w:tab/>
      </w:r>
      <w:r>
        <w:fldChar w:fldCharType="begin"/>
      </w:r>
      <w:r>
        <w:instrText xml:space="preserve"> PAGEREF _Toc166979808 \h </w:instrText>
      </w:r>
      <w:r>
        <w:fldChar w:fldCharType="separate"/>
      </w:r>
      <w:r>
        <w:t>- 7 -</w:t>
      </w:r>
      <w:r>
        <w:fldChar w:fldCharType="end"/>
      </w:r>
      <w:r>
        <w:fldChar w:fldCharType="end"/>
      </w:r>
    </w:p>
    <w:p w14:paraId="602A4F58">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"_Toc166979809" </w:instrText>
      </w:r>
      <w:r>
        <w:fldChar w:fldCharType="separate"/>
      </w:r>
      <w:r>
        <w:rPr>
          <w:rStyle w:val="27"/>
        </w:rPr>
        <w:t>3.8 PCA降维</w:t>
      </w:r>
      <w:r>
        <w:tab/>
      </w:r>
      <w:r>
        <w:fldChar w:fldCharType="begin"/>
      </w:r>
      <w:r>
        <w:instrText xml:space="preserve"> PAGEREF _Toc166979809 \h </w:instrText>
      </w:r>
      <w:r>
        <w:fldChar w:fldCharType="separate"/>
      </w:r>
      <w:r>
        <w:t>- 9 -</w:t>
      </w:r>
      <w:r>
        <w:fldChar w:fldCharType="end"/>
      </w:r>
      <w:r>
        <w:fldChar w:fldCharType="end"/>
      </w:r>
    </w:p>
    <w:p w14:paraId="0370359C">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HYPERLINK \l "_Toc166979811" </w:instrText>
      </w:r>
      <w:r>
        <w:fldChar w:fldCharType="separate"/>
      </w:r>
      <w:r>
        <w:rPr>
          <w:rStyle w:val="27"/>
          <w:rFonts w:ascii="楷体" w:hAnsi="黑体"/>
        </w:rPr>
        <w:t>四、</w:t>
      </w:r>
      <w:r>
        <w:rPr>
          <w:rStyle w:val="27"/>
        </w:rPr>
        <w:t>模型的建立与求解</w:t>
      </w:r>
      <w:r>
        <w:tab/>
      </w:r>
      <w:r>
        <w:fldChar w:fldCharType="begin"/>
      </w:r>
      <w:r>
        <w:instrText xml:space="preserve"> PAGEREF _Toc166979811 \h </w:instrText>
      </w:r>
      <w:r>
        <w:fldChar w:fldCharType="separate"/>
      </w:r>
      <w:r>
        <w:t>- 13 -</w:t>
      </w:r>
      <w:r>
        <w:fldChar w:fldCharType="end"/>
      </w:r>
      <w:r>
        <w:fldChar w:fldCharType="end"/>
      </w:r>
    </w:p>
    <w:p w14:paraId="02C56423">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"_Toc166979812" </w:instrText>
      </w:r>
      <w:r>
        <w:fldChar w:fldCharType="separate"/>
      </w:r>
      <w:r>
        <w:rPr>
          <w:rStyle w:val="27"/>
        </w:rPr>
        <w:t>4.1 样本不平衡问题的处理</w:t>
      </w:r>
      <w:r>
        <w:tab/>
      </w:r>
      <w:r>
        <w:fldChar w:fldCharType="begin"/>
      </w:r>
      <w:r>
        <w:instrText xml:space="preserve"> PAGEREF _Toc166979812 \h </w:instrText>
      </w:r>
      <w:r>
        <w:fldChar w:fldCharType="separate"/>
      </w:r>
      <w:r>
        <w:t>- 13 -</w:t>
      </w:r>
      <w:r>
        <w:fldChar w:fldCharType="end"/>
      </w:r>
      <w:r>
        <w:fldChar w:fldCharType="end"/>
      </w:r>
    </w:p>
    <w:p w14:paraId="699F4A9C">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"_Toc166979813" </w:instrText>
      </w:r>
      <w:r>
        <w:fldChar w:fldCharType="separate"/>
      </w:r>
      <w:r>
        <w:rPr>
          <w:rStyle w:val="27"/>
        </w:rPr>
        <w:t>4.2 机器学习模型的选择</w:t>
      </w:r>
      <w:r>
        <w:tab/>
      </w:r>
      <w:r>
        <w:fldChar w:fldCharType="begin"/>
      </w:r>
      <w:r>
        <w:instrText xml:space="preserve"> PAGEREF _Toc166979813 \h </w:instrText>
      </w:r>
      <w:r>
        <w:fldChar w:fldCharType="separate"/>
      </w:r>
      <w:r>
        <w:t>- 15 -</w:t>
      </w:r>
      <w:r>
        <w:fldChar w:fldCharType="end"/>
      </w:r>
      <w:r>
        <w:fldChar w:fldCharType="end"/>
      </w:r>
    </w:p>
    <w:p w14:paraId="1EFE2FD9">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"_Toc166979814" </w:instrText>
      </w:r>
      <w:r>
        <w:fldChar w:fldCharType="separate"/>
      </w:r>
      <w:r>
        <w:rPr>
          <w:rStyle w:val="27"/>
        </w:rPr>
        <w:t>4.3 模型的训练与参数优化</w:t>
      </w:r>
      <w:r>
        <w:tab/>
      </w:r>
      <w:r>
        <w:fldChar w:fldCharType="begin"/>
      </w:r>
      <w:r>
        <w:instrText xml:space="preserve"> PAGEREF _Toc166979814 \h </w:instrText>
      </w:r>
      <w:r>
        <w:fldChar w:fldCharType="separate"/>
      </w:r>
      <w:r>
        <w:t>- 18 -</w:t>
      </w:r>
      <w:r>
        <w:fldChar w:fldCharType="end"/>
      </w:r>
      <w:r>
        <w:fldChar w:fldCharType="end"/>
      </w:r>
    </w:p>
    <w:p w14:paraId="187E54E7">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"_Toc166979815" </w:instrText>
      </w:r>
      <w:r>
        <w:fldChar w:fldCharType="separate"/>
      </w:r>
      <w:r>
        <w:rPr>
          <w:rStyle w:val="27"/>
        </w:rPr>
        <w:t>4.4 基于SFOM聚类对SMOTE算法及模型的改进</w:t>
      </w:r>
      <w:r>
        <w:tab/>
      </w:r>
      <w:r>
        <w:fldChar w:fldCharType="begin"/>
      </w:r>
      <w:r>
        <w:instrText xml:space="preserve"> PAGEREF _Toc166979815 \h </w:instrText>
      </w:r>
      <w:r>
        <w:fldChar w:fldCharType="separate"/>
      </w:r>
      <w:r>
        <w:t>- 21 -</w:t>
      </w:r>
      <w:r>
        <w:fldChar w:fldCharType="end"/>
      </w:r>
      <w:r>
        <w:fldChar w:fldCharType="end"/>
      </w:r>
    </w:p>
    <w:p w14:paraId="418BD6D1">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"_Toc166979816" </w:instrText>
      </w:r>
      <w:r>
        <w:fldChar w:fldCharType="separate"/>
      </w:r>
      <w:r>
        <w:rPr>
          <w:rStyle w:val="27"/>
        </w:rPr>
        <w:t>4.5 基于</w:t>
      </w:r>
      <w:r>
        <w:rPr>
          <w:rStyle w:val="27"/>
          <w:i/>
          <w:iCs/>
        </w:rPr>
        <w:t>SHAP</w:t>
      </w:r>
      <w:r>
        <w:rPr>
          <w:rStyle w:val="27"/>
        </w:rPr>
        <w:t>和</w:t>
      </w:r>
      <w:r>
        <w:rPr>
          <w:rStyle w:val="27"/>
          <w:i/>
          <w:iCs/>
        </w:rPr>
        <w:t>LIME</w:t>
      </w:r>
      <w:r>
        <w:rPr>
          <w:rStyle w:val="27"/>
        </w:rPr>
        <w:t>的可解释性呈现</w:t>
      </w:r>
      <w:r>
        <w:tab/>
      </w:r>
      <w:r>
        <w:fldChar w:fldCharType="begin"/>
      </w:r>
      <w:r>
        <w:instrText xml:space="preserve"> PAGEREF _Toc166979816 \h </w:instrText>
      </w:r>
      <w:r>
        <w:fldChar w:fldCharType="separate"/>
      </w:r>
      <w:r>
        <w:t>- 24 -</w:t>
      </w:r>
      <w:r>
        <w:fldChar w:fldCharType="end"/>
      </w:r>
      <w:r>
        <w:fldChar w:fldCharType="end"/>
      </w:r>
    </w:p>
    <w:p w14:paraId="2CBCF2E8">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HYPERLINK \l "_Toc166979817" </w:instrText>
      </w:r>
      <w:r>
        <w:fldChar w:fldCharType="separate"/>
      </w:r>
      <w:r>
        <w:rPr>
          <w:rStyle w:val="27"/>
          <w:rFonts w:ascii="楷体" w:hAnsi="黑体"/>
        </w:rPr>
        <w:t>五、</w:t>
      </w:r>
      <w:r>
        <w:rPr>
          <w:rStyle w:val="27"/>
        </w:rPr>
        <w:t>Web端展示与交互设计</w:t>
      </w:r>
      <w:r>
        <w:tab/>
      </w:r>
      <w:r>
        <w:fldChar w:fldCharType="begin"/>
      </w:r>
      <w:r>
        <w:instrText xml:space="preserve"> PAGEREF _Toc166979817 \h </w:instrText>
      </w:r>
      <w:r>
        <w:fldChar w:fldCharType="separate"/>
      </w:r>
      <w:r>
        <w:t>- 28 -</w:t>
      </w:r>
      <w:r>
        <w:fldChar w:fldCharType="end"/>
      </w:r>
      <w:r>
        <w:fldChar w:fldCharType="end"/>
      </w:r>
    </w:p>
    <w:p w14:paraId="67BF8618">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"_Toc166979818" </w:instrText>
      </w:r>
      <w:r>
        <w:fldChar w:fldCharType="separate"/>
      </w:r>
      <w:r>
        <w:rPr>
          <w:rStyle w:val="27"/>
        </w:rPr>
        <w:t>5.1 前言</w:t>
      </w:r>
      <w:r>
        <w:tab/>
      </w:r>
      <w:r>
        <w:fldChar w:fldCharType="begin"/>
      </w:r>
      <w:r>
        <w:instrText xml:space="preserve"> PAGEREF _Toc166979818 \h </w:instrText>
      </w:r>
      <w:r>
        <w:fldChar w:fldCharType="separate"/>
      </w:r>
      <w:r>
        <w:t>- 28 -</w:t>
      </w:r>
      <w:r>
        <w:fldChar w:fldCharType="end"/>
      </w:r>
      <w:r>
        <w:fldChar w:fldCharType="end"/>
      </w:r>
    </w:p>
    <w:p w14:paraId="3988426D">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"_Toc166979819" </w:instrText>
      </w:r>
      <w:r>
        <w:fldChar w:fldCharType="separate"/>
      </w:r>
      <w:r>
        <w:rPr>
          <w:rStyle w:val="27"/>
        </w:rPr>
        <w:t>5.2 模块</w:t>
      </w:r>
      <w:r>
        <w:tab/>
      </w:r>
      <w:r>
        <w:fldChar w:fldCharType="begin"/>
      </w:r>
      <w:r>
        <w:instrText xml:space="preserve"> PAGEREF _Toc166979819 \h </w:instrText>
      </w:r>
      <w:r>
        <w:fldChar w:fldCharType="separate"/>
      </w:r>
      <w:r>
        <w:t>- 28 -</w:t>
      </w:r>
      <w:r>
        <w:fldChar w:fldCharType="end"/>
      </w:r>
      <w:r>
        <w:fldChar w:fldCharType="end"/>
      </w:r>
    </w:p>
    <w:p w14:paraId="3B69252B">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"_Toc166979820" </w:instrText>
      </w:r>
      <w:r>
        <w:fldChar w:fldCharType="separate"/>
      </w:r>
      <w:r>
        <w:rPr>
          <w:rStyle w:val="27"/>
        </w:rPr>
        <w:t>5.3 部署</w:t>
      </w:r>
      <w:r>
        <w:tab/>
      </w:r>
      <w:r>
        <w:fldChar w:fldCharType="begin"/>
      </w:r>
      <w:r>
        <w:instrText xml:space="preserve"> PAGEREF _Toc166979820 \h </w:instrText>
      </w:r>
      <w:r>
        <w:fldChar w:fldCharType="separate"/>
      </w:r>
      <w:r>
        <w:t>- 29 -</w:t>
      </w:r>
      <w:r>
        <w:fldChar w:fldCharType="end"/>
      </w:r>
      <w:r>
        <w:fldChar w:fldCharType="end"/>
      </w:r>
    </w:p>
    <w:p w14:paraId="4BC3A6BB">
      <w:pPr>
        <w:pStyle w:val="17"/>
        <w:rPr>
          <w:rFonts w:asciiTheme="minorHAnsi" w:hAnsiTheme="minorHAnsi" w:eastAsiaTheme="minorEastAsia" w:cstheme="minorBidi"/>
          <w:b w:val="0"/>
          <w:bCs w:val="0"/>
          <w:kern w:val="2"/>
          <w:sz w:val="22"/>
          <w:szCs w:val="24"/>
          <w14:ligatures w14:val="standardContextual"/>
        </w:rPr>
      </w:pPr>
      <w:r>
        <w:fldChar w:fldCharType="begin"/>
      </w:r>
      <w:r>
        <w:instrText xml:space="preserve"> HYPERLINK \l "_Toc166979821" </w:instrText>
      </w:r>
      <w:r>
        <w:fldChar w:fldCharType="separate"/>
      </w:r>
      <w:r>
        <w:rPr>
          <w:rStyle w:val="27"/>
          <w:rFonts w:ascii="楷体" w:hAnsi="黑体"/>
        </w:rPr>
        <w:t>六、</w:t>
      </w:r>
      <w:r>
        <w:rPr>
          <w:rStyle w:val="27"/>
        </w:rPr>
        <w:t>业务实践与附加价值探索</w:t>
      </w:r>
      <w:r>
        <w:tab/>
      </w:r>
      <w:r>
        <w:fldChar w:fldCharType="begin"/>
      </w:r>
      <w:r>
        <w:instrText xml:space="preserve"> PAGEREF _Toc166979821 \h </w:instrText>
      </w:r>
      <w:r>
        <w:fldChar w:fldCharType="separate"/>
      </w:r>
      <w:r>
        <w:t>- 30 -</w:t>
      </w:r>
      <w:r>
        <w:fldChar w:fldCharType="end"/>
      </w:r>
      <w:r>
        <w:fldChar w:fldCharType="end"/>
      </w:r>
    </w:p>
    <w:p w14:paraId="2BE0320C">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"_Toc166979822" </w:instrText>
      </w:r>
      <w:r>
        <w:fldChar w:fldCharType="separate"/>
      </w:r>
      <w:r>
        <w:rPr>
          <w:rStyle w:val="27"/>
        </w:rPr>
        <w:t>6.1 业务实践角度的模型价值</w:t>
      </w:r>
      <w:r>
        <w:tab/>
      </w:r>
      <w:r>
        <w:fldChar w:fldCharType="begin"/>
      </w:r>
      <w:r>
        <w:instrText xml:space="preserve"> PAGEREF _Toc166979822 \h </w:instrText>
      </w:r>
      <w:r>
        <w:fldChar w:fldCharType="separate"/>
      </w:r>
      <w:r>
        <w:t>- 30 -</w:t>
      </w:r>
      <w:r>
        <w:fldChar w:fldCharType="end"/>
      </w:r>
      <w:r>
        <w:fldChar w:fldCharType="end"/>
      </w:r>
    </w:p>
    <w:p w14:paraId="52ECAF3B">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"_Toc166979823" </w:instrText>
      </w:r>
      <w:r>
        <w:fldChar w:fldCharType="separate"/>
      </w:r>
      <w:r>
        <w:rPr>
          <w:rStyle w:val="27"/>
        </w:rPr>
        <w:t>6.2 附加价值的拓展和丰富</w:t>
      </w:r>
      <w:r>
        <w:tab/>
      </w:r>
      <w:r>
        <w:fldChar w:fldCharType="begin"/>
      </w:r>
      <w:r>
        <w:instrText xml:space="preserve"> PAGEREF _Toc166979823 \h </w:instrText>
      </w:r>
      <w:r>
        <w:fldChar w:fldCharType="separate"/>
      </w:r>
      <w:r>
        <w:t>- 30 -</w:t>
      </w:r>
      <w:r>
        <w:fldChar w:fldCharType="end"/>
      </w:r>
      <w:r>
        <w:fldChar w:fldCharType="end"/>
      </w:r>
    </w:p>
    <w:p w14:paraId="5D0B3F1A">
      <w:pPr>
        <w:pStyle w:val="20"/>
        <w:tabs>
          <w:tab w:val="right" w:leader="dot" w:pos="9061"/>
        </w:tabs>
        <w:rPr>
          <w:rFonts w:asciiTheme="minorHAnsi" w:hAnsiTheme="minorHAnsi" w:eastAsiaTheme="minorEastAsia" w:cstheme="minorBidi"/>
          <w:kern w:val="2"/>
          <w:sz w:val="22"/>
          <w:szCs w:val="24"/>
          <w14:ligatures w14:val="standardContextual"/>
        </w:rPr>
      </w:pPr>
      <w:r>
        <w:fldChar w:fldCharType="begin"/>
      </w:r>
      <w:r>
        <w:instrText xml:space="preserve"> HYPERLINK \l "_Toc166979824" </w:instrText>
      </w:r>
      <w:r>
        <w:fldChar w:fldCharType="separate"/>
      </w:r>
      <w:r>
        <w:rPr>
          <w:rStyle w:val="27"/>
        </w:rPr>
        <w:t>6.3 结论</w:t>
      </w:r>
      <w:r>
        <w:tab/>
      </w:r>
      <w:r>
        <w:fldChar w:fldCharType="begin"/>
      </w:r>
      <w:r>
        <w:instrText xml:space="preserve"> PAGEREF _Toc166979824 \h </w:instrText>
      </w:r>
      <w:r>
        <w:fldChar w:fldCharType="separate"/>
      </w:r>
      <w:r>
        <w:t>- 31 -</w:t>
      </w:r>
      <w:r>
        <w:fldChar w:fldCharType="end"/>
      </w:r>
      <w:r>
        <w:fldChar w:fldCharType="end"/>
      </w:r>
    </w:p>
    <w:p w14:paraId="57E12F05">
      <w:pPr>
        <w:spacing w:before="156" w:after="156"/>
        <w:ind w:firstLine="480"/>
        <w:sectPr>
          <w:headerReference r:id="rId13" w:type="first"/>
          <w:footerReference r:id="rId16" w:type="first"/>
          <w:headerReference r:id="rId11" w:type="default"/>
          <w:footerReference r:id="rId14" w:type="default"/>
          <w:headerReference r:id="rId12" w:type="even"/>
          <w:footerReference r:id="rId15" w:type="even"/>
          <w:pgSz w:w="11906" w:h="16838"/>
          <w:pgMar w:top="1134" w:right="1134" w:bottom="1134" w:left="1134" w:header="851" w:footer="992" w:gutter="567"/>
          <w:cols w:space="425" w:num="1"/>
          <w:docGrid w:type="lines" w:linePitch="312" w:charSpace="0"/>
        </w:sectPr>
      </w:pPr>
      <w:r>
        <w:rPr>
          <w:rFonts w:cs="Times New Roman"/>
          <w:kern w:val="0"/>
          <w14:ligatures w14:val="none"/>
        </w:rPr>
        <w:fldChar w:fldCharType="end"/>
      </w:r>
    </w:p>
    <w:p w14:paraId="29325E69">
      <w:pPr>
        <w:pStyle w:val="2"/>
        <w:spacing w:before="163" w:after="163"/>
      </w:pPr>
      <w:bookmarkStart w:id="0" w:name="_Toc163831932"/>
      <w:bookmarkStart w:id="1" w:name="_Toc166979794"/>
      <w:r>
        <w:rPr>
          <w:rFonts w:hint="eastAsia"/>
        </w:rPr>
        <w:t>项目背景</w:t>
      </w:r>
      <w:bookmarkEnd w:id="0"/>
      <w:bookmarkEnd w:id="1"/>
    </w:p>
    <w:p w14:paraId="74F180C1">
      <w:pPr>
        <w:pStyle w:val="3"/>
        <w:spacing w:before="163" w:after="163"/>
      </w:pPr>
      <w:bookmarkStart w:id="2" w:name="_Toc166979795"/>
      <w:bookmarkStart w:id="3" w:name="_Toc163831933"/>
      <w:r>
        <w:rPr>
          <w:rFonts w:hint="eastAsia"/>
        </w:rPr>
        <w:t>整体背景</w:t>
      </w:r>
      <w:bookmarkEnd w:id="2"/>
      <w:bookmarkEnd w:id="3"/>
    </w:p>
    <w:p w14:paraId="34D299A1">
      <w:pPr>
        <w:spacing w:before="163" w:after="163"/>
        <w:ind w:firstLine="480"/>
      </w:pPr>
      <w:r>
        <w:rPr>
          <w:rFonts w:hint="eastAsia"/>
        </w:rPr>
        <w:t>社会医疗保险是国家通过立法形式强制实施，由雇主和个人按一定比例缴纳保险费，建立社会医疗保险基金，支付雇员医疗费用的一种医疗保险制度，它是促进社会文明和进步的重要手段。但是，有些人为了获得不当利益，利用各种途径收集医疗保险参保人员的医保卡，通过医保卡到医院进行虚假诊疗，或通过编造病历、诊疗过程，套取医保基金，不仅危害社会，也让自己走上犯罪的道路，终是害人害己。</w:t>
      </w:r>
    </w:p>
    <w:p w14:paraId="5A3B038F">
      <w:pPr>
        <w:pStyle w:val="3"/>
        <w:spacing w:before="163" w:after="163"/>
      </w:pPr>
      <w:bookmarkStart w:id="4" w:name="_Toc166979796"/>
      <w:bookmarkStart w:id="5" w:name="_Toc163831934"/>
      <w:r>
        <w:rPr>
          <w:rFonts w:hint="eastAsia"/>
        </w:rPr>
        <w:t>公司背景</w:t>
      </w:r>
      <w:bookmarkEnd w:id="4"/>
      <w:bookmarkEnd w:id="5"/>
    </w:p>
    <w:p w14:paraId="38468EC8">
      <w:pPr>
        <w:spacing w:before="163" w:after="163"/>
        <w:ind w:firstLine="480"/>
      </w:pPr>
      <w:r>
        <w:rPr>
          <w:rFonts w:hint="eastAsia"/>
        </w:rPr>
        <w:t>东软面向全球市场提供IT驱动的创新型解决方案与服务，致力于推动社会的发展与变革，为个人创造新的生活方式，为社会创造价值。公司创立于1991年，目前拥有近30000名员工，在中国建立了8个区域总部，10个软件研发基地，16个软件开发与技术支持中心，在60多个城市建立营销与服务网络; 在美国、日本、欧洲、中东、南美设有子公司。东软是中国第一个上市的软件公司，也16个软件开发与技术支持中心，在60多个城市建立营销与服务网络; 在美国、日本、欧洲、中东、南美设有子公司。东软是中国第一个上市的软件公司，也是最先通过CMM5和CMMI(V1.2)5级认证的中国软件公司。</w:t>
      </w:r>
    </w:p>
    <w:p w14:paraId="1046DEA3">
      <w:pPr>
        <w:pStyle w:val="3"/>
        <w:spacing w:before="163" w:after="163"/>
      </w:pPr>
      <w:bookmarkStart w:id="6" w:name="_Toc166979797"/>
      <w:bookmarkStart w:id="7" w:name="_Toc163831935"/>
      <w:r>
        <w:rPr>
          <w:rFonts w:hint="eastAsia"/>
        </w:rPr>
        <w:t>业务背景</w:t>
      </w:r>
      <w:bookmarkEnd w:id="6"/>
      <w:bookmarkEnd w:id="7"/>
    </w:p>
    <w:p w14:paraId="19F32F7D">
      <w:pPr>
        <w:spacing w:before="163" w:after="163"/>
        <w:ind w:firstLine="480"/>
      </w:pPr>
      <w:r>
        <w:rPr>
          <w:rFonts w:hint="eastAsia"/>
        </w:rPr>
        <w:t>在大数据和人工智能领域，东软依托UniEAP业务基础平台、SaCa云应用</w:t>
      </w:r>
      <w:r>
        <w:rPr>
          <w:rFonts w:hint="eastAsia" w:cs="Times New Roman"/>
        </w:rPr>
        <w:t>平台</w:t>
      </w:r>
      <w:r>
        <w:rPr>
          <w:rFonts w:hint="eastAsia"/>
        </w:rPr>
        <w:t>、RealSight大数据高级分析应用平台，快速构建行业解决方案，开拓基于大数据的新型业务模式与应用，帮助企业实现互联网化转型。</w:t>
      </w:r>
    </w:p>
    <w:p w14:paraId="2F83E77F">
      <w:pPr>
        <w:pStyle w:val="2"/>
        <w:spacing w:before="163" w:after="163"/>
      </w:pPr>
      <w:bookmarkStart w:id="8" w:name="_Toc166979798"/>
      <w:bookmarkStart w:id="9" w:name="_Toc163831936"/>
      <w:r>
        <w:rPr>
          <w:rFonts w:hint="eastAsia"/>
        </w:rPr>
        <w:t>绪论</w:t>
      </w:r>
      <w:bookmarkEnd w:id="8"/>
      <w:bookmarkEnd w:id="9"/>
    </w:p>
    <w:p w14:paraId="35A323B9">
      <w:pPr>
        <w:pStyle w:val="3"/>
        <w:spacing w:before="163" w:after="163"/>
      </w:pPr>
      <w:bookmarkStart w:id="10" w:name="_Toc163831937"/>
      <w:bookmarkStart w:id="11" w:name="_Toc166979799"/>
      <w:r>
        <w:rPr>
          <w:rFonts w:hint="eastAsia"/>
        </w:rPr>
        <w:t>国内外研究现状</w:t>
      </w:r>
      <w:bookmarkEnd w:id="10"/>
      <w:bookmarkEnd w:id="11"/>
    </w:p>
    <w:p w14:paraId="65882E16">
      <w:pPr>
        <w:spacing w:before="163" w:after="163"/>
        <w:ind w:firstLine="480"/>
      </w:pPr>
      <w:r>
        <w:t>医保欺诈是指个人或组织为获得基本医疗保险基金支付的不法利益，故意虚假陈述、隐瞒事实的违法行为</w:t>
      </w:r>
      <w:r>
        <w:rPr>
          <w:rFonts w:hint="eastAsia"/>
        </w:rPr>
        <w:t>，医疗欺诈行为直接侵害了广大参保人员的利益，甚至导致医保基金流失，影响医疗保障基金的安全运行。因此，国内外的学者一直聚焦于使用各类模型来直接或间接地辨别医疗欺诈的情况。目前的医保异常检测的主流方向是有监督学习算法与无监督学习算法。</w:t>
      </w:r>
    </w:p>
    <w:p w14:paraId="29413D5E">
      <w:pPr>
        <w:spacing w:before="163" w:after="163"/>
        <w:ind w:firstLine="480"/>
      </w:pPr>
      <w:r>
        <w:rPr>
          <w:rFonts w:hint="eastAsia"/>
        </w:rPr>
        <w:t>国内外许多学者利用有监督学习算法构建异常检测模型时应变量的标签信息来实现较好的预测效果。例如，</w:t>
      </w:r>
      <w:r>
        <w:t>Hongxing He</w:t>
      </w:r>
      <w:r>
        <w:rPr>
          <w:rFonts w:hint="eastAsia"/>
        </w:rPr>
        <w:t>等</w:t>
      </w:r>
      <w:r>
        <w:rPr>
          <w:rFonts w:hint="eastAsia"/>
          <w:vertAlign w:val="superscript"/>
        </w:rPr>
        <w:t>[</w:t>
      </w:r>
      <w:r>
        <w:rPr>
          <w:rStyle w:val="26"/>
        </w:rPr>
        <w:endnoteReference w:id="0"/>
      </w:r>
      <w:r>
        <w:rPr>
          <w:rFonts w:hint="eastAsia"/>
          <w:vertAlign w:val="superscript"/>
        </w:rPr>
        <w:t>]</w:t>
      </w:r>
      <w:r>
        <w:rPr>
          <w:rFonts w:hint="eastAsia"/>
        </w:rPr>
        <w:t>将专家顾问与全科医生样本的实践概况从正常到异常分类为四类训练多层神经网络。</w:t>
      </w:r>
      <w:r>
        <w:t>Karca Duru Aral</w:t>
      </w:r>
      <w:r>
        <w:rPr>
          <w:rFonts w:hint="eastAsia"/>
        </w:rPr>
        <w:t>等</w:t>
      </w:r>
      <w:r>
        <w:rPr>
          <w:rFonts w:hint="eastAsia"/>
          <w:vertAlign w:val="superscript"/>
        </w:rPr>
        <w:t>[</w:t>
      </w:r>
      <w:r>
        <w:rPr>
          <w:rStyle w:val="26"/>
        </w:rPr>
        <w:endnoteReference w:id="1"/>
      </w:r>
      <w:r>
        <w:rPr>
          <w:rFonts w:hint="eastAsia"/>
          <w:vertAlign w:val="superscript"/>
        </w:rPr>
        <w:t>]</w:t>
      </w:r>
      <w:r>
        <w:rPr>
          <w:rFonts w:hint="eastAsia"/>
        </w:rPr>
        <w:t>通过贝叶斯、决策树、神经网络等算法开发医保异常检测模型，能有效地判断医保数据的异常。因为研究起步时间等原因，国内的研究相比国外稍显滞后。王超等</w:t>
      </w:r>
      <w:r>
        <w:rPr>
          <w:rFonts w:hint="eastAsia"/>
          <w:vertAlign w:val="superscript"/>
        </w:rPr>
        <w:t>[</w:t>
      </w:r>
      <w:r>
        <w:rPr>
          <w:rStyle w:val="26"/>
        </w:rPr>
        <w:endnoteReference w:id="2"/>
      </w:r>
      <w:r>
        <w:rPr>
          <w:rFonts w:hint="eastAsia"/>
          <w:vertAlign w:val="superscript"/>
        </w:rPr>
        <w:t>]</w:t>
      </w:r>
      <w:r>
        <w:rPr>
          <w:rFonts w:hint="eastAsia"/>
        </w:rPr>
        <w:t>运用自组织竞争型神经网络(SOM)与BP神经网络相结合, 研究成果较好地实现了对医保欺诈行为的主动识别。狄萱</w:t>
      </w:r>
      <w:r>
        <w:rPr>
          <w:rFonts w:hint="eastAsia"/>
          <w:vertAlign w:val="superscript"/>
        </w:rPr>
        <w:t>[</w:t>
      </w:r>
      <w:r>
        <w:rPr>
          <w:rStyle w:val="26"/>
        </w:rPr>
        <w:endnoteReference w:id="3"/>
      </w:r>
      <w:r>
        <w:rPr>
          <w:rFonts w:hint="eastAsia"/>
          <w:vertAlign w:val="superscript"/>
        </w:rPr>
        <w:t>]</w:t>
      </w:r>
      <w:r>
        <w:rPr>
          <w:rFonts w:hint="eastAsia"/>
        </w:rPr>
        <w:t>提出一种基于加权孤立森林算法的无监督医保欺诈识别模型，利用孤立二叉树的路径长度标准差对孤立森林算法中异常分值计算公式进行加权改进,并基于Spark平台实现加权孤立森林算法并行化；同时提出一种基于混合采样与特征选择的加权随机森林算法。</w:t>
      </w:r>
    </w:p>
    <w:p w14:paraId="357EAC5E">
      <w:pPr>
        <w:spacing w:before="163" w:after="163"/>
        <w:ind w:firstLine="480"/>
      </w:pPr>
      <w:r>
        <w:rPr>
          <w:rFonts w:hint="eastAsia"/>
        </w:rPr>
        <w:t>在监督机器学习方法中，数据标签通常来自积累的历史欺诈案例。针对医疗保险欺诈检测，基于监督学习的方法首先由经验丰富的医疗保险专家根据医学知识识别欺诈数据，并进行欺诈标签标注，然后使用监督学习算法来辨识欺诈行为。然而，由于欺诈行为的主体具有多样性，以及对于新型欺诈行为的认知在已有欺诈案例中存在滞后，监督学习只能通过历史欺诈数据的标签来训练模型，从而仅能识别出已知模式的欺诈数据，无法辨别新型欺诈数据。</w:t>
      </w:r>
    </w:p>
    <w:p w14:paraId="0389A12A">
      <w:pPr>
        <w:spacing w:before="163" w:after="163"/>
        <w:ind w:firstLine="480"/>
      </w:pPr>
      <w:r>
        <w:rPr>
          <w:rFonts w:hint="eastAsia"/>
        </w:rPr>
        <w:t>面对多样且隐蔽的医疗保险欺诈和违规手段，单一算法的异常检测存在一些不足之处。为了提升算法的效果，学者们陆续结合多种算法进行异常检测和模式识别的研究。例如，国内学者林杰新</w:t>
      </w:r>
      <w:r>
        <w:rPr>
          <w:rFonts w:hint="eastAsia"/>
          <w:vertAlign w:val="superscript"/>
        </w:rPr>
        <w:t>[</w:t>
      </w:r>
      <w:r>
        <w:rPr>
          <w:rStyle w:val="26"/>
        </w:rPr>
        <w:endnoteReference w:id="4"/>
      </w:r>
      <w:r>
        <w:rPr>
          <w:rFonts w:hint="eastAsia"/>
          <w:vertAlign w:val="superscript"/>
        </w:rPr>
        <w:t>]</w:t>
      </w:r>
      <w:r>
        <w:rPr>
          <w:rFonts w:hint="eastAsia"/>
        </w:rPr>
        <w:t>针对模式识别中单独使用无监督或有监督方法的不足，提出了一种先聚类后分类的思想，并通过对真实数据的分析验证了该结合模型的可行性和高效性。此外，国外学者Halgamuge S K等</w:t>
      </w:r>
      <w:r>
        <w:rPr>
          <w:rFonts w:hint="eastAsia"/>
          <w:vertAlign w:val="superscript"/>
        </w:rPr>
        <w:t>[</w:t>
      </w:r>
      <w:r>
        <w:rPr>
          <w:rStyle w:val="26"/>
        </w:rPr>
        <w:endnoteReference w:id="5"/>
      </w:r>
      <w:r>
        <w:rPr>
          <w:rFonts w:hint="eastAsia"/>
          <w:vertAlign w:val="superscript"/>
        </w:rPr>
        <w:t>]</w:t>
      </w:r>
      <w:r>
        <w:rPr>
          <w:rFonts w:hint="eastAsia"/>
        </w:rPr>
        <w:t>提出了一种结合模糊逻辑和神经网络的自动分类模型，并通过实验验证了该模型的良好性能。这表明不同算法的结合可以产生良好的效果，并在医疗保险欺诈检测方面具有潜力。</w:t>
      </w:r>
    </w:p>
    <w:p w14:paraId="21EB2935">
      <w:pPr>
        <w:pStyle w:val="3"/>
        <w:spacing w:before="163" w:after="163"/>
      </w:pPr>
      <w:bookmarkStart w:id="12" w:name="_Toc163831938"/>
      <w:bookmarkStart w:id="13" w:name="_Toc166979800"/>
      <w:r>
        <w:rPr>
          <w:rFonts w:hint="eastAsia"/>
        </w:rPr>
        <w:t>面临的问题与难点</w:t>
      </w:r>
      <w:bookmarkEnd w:id="12"/>
      <w:bookmarkEnd w:id="13"/>
    </w:p>
    <w:p w14:paraId="1484051C">
      <w:pPr>
        <w:spacing w:before="163" w:after="163"/>
        <w:ind w:firstLine="480"/>
      </w:pPr>
      <w:r>
        <w:rPr>
          <w:rFonts w:hint="eastAsia"/>
        </w:rPr>
        <w:t>通过对医保异常检测的研究情况进行分析可知，当前的医保异常检测工作主要存在以下几大问题和难点：</w:t>
      </w:r>
    </w:p>
    <w:p w14:paraId="27C4AF4E">
      <w:pPr>
        <w:spacing w:before="163" w:after="163"/>
        <w:ind w:firstLine="0" w:firstLineChars="0"/>
      </w:pPr>
      <w:r>
        <w:rPr>
          <w:rFonts w:hint="eastAsia"/>
        </w:rPr>
        <w:t>（1）医保样本的特征数量较多且特征间存有冗余信息，如何选取合适的特征。</w:t>
      </w:r>
    </w:p>
    <w:p w14:paraId="2B878DD0">
      <w:pPr>
        <w:spacing w:before="163" w:after="163"/>
        <w:ind w:firstLine="480"/>
      </w:pPr>
      <w:r>
        <w:rPr>
          <w:rFonts w:hint="eastAsia"/>
        </w:rPr>
        <w:t>信息化的大力发展使得医疗保险信息系统中存储了大量的医保数据，从医保系统中提取的样本数据含有较多的特征变量，在这些特征变量当中存有不少变量与所要研究内容不相关，比如患者姓名、联系电话等等，所以特征选取之前应该先剔除这些与研究无关的变量。另外挑选出的特征变量之间可能存在耦合情况，如果将这些变量全都用于实验当中，会对检测算法的运行速度和效果产生一定的影响。</w:t>
      </w:r>
    </w:p>
    <w:p w14:paraId="0346CADA">
      <w:pPr>
        <w:spacing w:before="163" w:after="163"/>
        <w:ind w:firstLine="480"/>
      </w:pPr>
      <w:r>
        <w:rPr>
          <w:rFonts w:hint="eastAsia"/>
        </w:rPr>
        <w:t>因此如何对医保样本进行无关变量剔除、特征降维、消除变量冗余信息是当前医保</w:t>
      </w:r>
      <w:r>
        <w:rPr>
          <w:rFonts w:hint="eastAsia"/>
        </w:rPr>
        <w:cr/>
      </w:r>
      <w:r>
        <w:rPr>
          <w:rFonts w:hint="eastAsia"/>
        </w:rPr>
        <w:t>异常检测研究应重视的问题。</w:t>
      </w:r>
    </w:p>
    <w:p w14:paraId="3B113BA1">
      <w:pPr>
        <w:spacing w:before="163" w:after="163"/>
        <w:ind w:firstLine="0" w:firstLineChars="0"/>
      </w:pPr>
      <w:r>
        <w:rPr>
          <w:rFonts w:hint="eastAsia"/>
        </w:rPr>
        <w:t>（2）医保异常、正常样本占比相差很大，如何实现医保正负样本平衡化。</w:t>
      </w:r>
    </w:p>
    <w:p w14:paraId="7B556B0F">
      <w:pPr>
        <w:spacing w:before="163" w:after="163"/>
        <w:ind w:firstLine="480"/>
      </w:pPr>
      <w:r>
        <w:rPr>
          <w:rFonts w:hint="eastAsia"/>
        </w:rPr>
        <w:t>现实生活中医保欺诈及违规行为相对于医保正常行为来说比例非常小，这也就导致了医保异常样本的数量远远小于正常样本数量，从而造成了数据不平衡现象。如果不考虑这一实际情况直接采用分类算法进行训练得到分类模型，那么这个分类模型的效果会受到很大影响。</w:t>
      </w:r>
    </w:p>
    <w:p w14:paraId="29E45213">
      <w:pPr>
        <w:spacing w:before="163" w:after="163"/>
        <w:ind w:firstLine="480"/>
      </w:pPr>
      <w:r>
        <w:rPr>
          <w:rFonts w:hint="eastAsia"/>
        </w:rPr>
        <w:t>正常情况来说分类模型要求有均匀的样本集，对于非平衡样本数据集训练出的分类模型趋向于高准确预测数量级大的类别，而对数量级小的类别预测就没那么准了，但医保异常检测研究的主要目的是检测出占比较小的医保异常样本，因此如何在非平衡的样本数据集中建立高效实用的异常检测模型是一个需重点研究的问题。</w:t>
      </w:r>
    </w:p>
    <w:p w14:paraId="16EA25F4">
      <w:pPr>
        <w:spacing w:before="163" w:after="163"/>
        <w:ind w:firstLine="0" w:firstLineChars="0"/>
      </w:pPr>
      <w:r>
        <w:rPr>
          <w:rFonts w:hint="eastAsia"/>
        </w:rPr>
        <w:t>（3）针对当前繁杂多样且隐蔽的欺诈违规行为，如何设计出一个高效实用的医保异常检测模型。</w:t>
      </w:r>
    </w:p>
    <w:p w14:paraId="1A807D2E">
      <w:pPr>
        <w:spacing w:before="163" w:after="163"/>
        <w:ind w:firstLine="480"/>
      </w:pPr>
      <w:r>
        <w:rPr>
          <w:rFonts w:hint="eastAsia"/>
        </w:rPr>
        <w:t>当前的医保欺诈及违规行为形式多样且极其隐蔽，给医保经办部门的工作造</w:t>
      </w:r>
      <w:r>
        <w:rPr>
          <w:rFonts w:hint="eastAsia"/>
        </w:rPr>
        <w:cr/>
      </w:r>
      <w:r>
        <w:rPr>
          <w:rFonts w:hint="eastAsia"/>
        </w:rPr>
        <w:t>成了很多困难。针对医保欺诈及违规问题，国内外许多学者进行了相关研究并提出</w:t>
      </w:r>
      <w:r>
        <w:rPr>
          <w:rFonts w:hint="eastAsia"/>
        </w:rPr>
        <w:cr/>
      </w:r>
      <w:r>
        <w:rPr>
          <w:rFonts w:hint="eastAsia"/>
        </w:rPr>
        <w:t>各种各样的异常检测方法， 目前对于医保异常检测的方法主要集中在聚类算法或</w:t>
      </w:r>
      <w:r>
        <w:rPr>
          <w:rFonts w:hint="eastAsia"/>
        </w:rPr>
        <w:cr/>
      </w:r>
      <w:r>
        <w:rPr>
          <w:rFonts w:hint="eastAsia"/>
        </w:rPr>
        <w:t>分类算法上，这两类方法在使用过程中都存有各自的一些不足， 因此如何克服这两</w:t>
      </w:r>
      <w:r>
        <w:rPr>
          <w:rFonts w:hint="eastAsia"/>
        </w:rPr>
        <w:cr/>
      </w:r>
      <w:r>
        <w:rPr>
          <w:rFonts w:hint="eastAsia"/>
        </w:rPr>
        <w:t>种算法在医保异常检测研究中的不足，构建出高效实用的异常检测模型意义重大。</w:t>
      </w:r>
    </w:p>
    <w:p w14:paraId="4FC6603C">
      <w:pPr>
        <w:pStyle w:val="2"/>
        <w:spacing w:before="163" w:after="163"/>
      </w:pPr>
      <w:bookmarkStart w:id="14" w:name="_Toc166979801"/>
      <w:bookmarkStart w:id="15" w:name="_Toc163831939"/>
      <w:r>
        <w:rPr>
          <w:rFonts w:hint="eastAsia"/>
        </w:rPr>
        <w:t>医保数据特征工程</w:t>
      </w:r>
      <w:bookmarkEnd w:id="14"/>
      <w:bookmarkEnd w:id="15"/>
    </w:p>
    <w:p w14:paraId="198C71EC">
      <w:pPr>
        <w:pStyle w:val="3"/>
        <w:spacing w:before="163" w:after="163"/>
      </w:pPr>
      <w:bookmarkStart w:id="16" w:name="_Toc163831940"/>
      <w:bookmarkStart w:id="17" w:name="_Toc166979802"/>
      <w:r>
        <w:rPr>
          <w:rFonts w:hint="eastAsia"/>
        </w:rPr>
        <w:t>评估数据整齐度</w:t>
      </w:r>
      <w:bookmarkEnd w:id="16"/>
      <w:bookmarkEnd w:id="17"/>
    </w:p>
    <w:p w14:paraId="2C205F23">
      <w:pPr>
        <w:spacing w:before="163" w:after="163"/>
        <w:ind w:firstLine="480"/>
      </w:pPr>
      <w:r>
        <w:rPr>
          <w:rFonts w:hint="eastAsia"/>
        </w:rPr>
        <w:t>根据埃德加·科德（Edgar F. Codd）的第三范式，数据的整齐度主要有“每列是一个变量，每行是一个观察值，每个单元格是一个值”这三个标准。</w:t>
      </w:r>
    </w:p>
    <w:p w14:paraId="3CE9695E">
      <w:pPr>
        <w:spacing w:before="163" w:after="163"/>
        <w:ind w:firstLine="480"/>
      </w:pPr>
      <w:r>
        <w:rPr>
          <w:rFonts w:hint="eastAsia"/>
        </w:rPr>
        <w:t>从题目给出的原始数据集中随机抽样5行数据进行检查，部分特征如</w:t>
      </w:r>
      <w:r>
        <w:fldChar w:fldCharType="begin"/>
      </w:r>
      <w:r>
        <w:instrText xml:space="preserve"> </w:instrText>
      </w:r>
      <w:r>
        <w:rPr>
          <w:rFonts w:hint="eastAsia"/>
        </w:rPr>
        <w:instrText xml:space="preserve">REF _Ref163582340 \h</w:instrText>
      </w:r>
      <w:r>
        <w:instrText xml:space="preserve">  \* MERGEFORMAT </w:instrText>
      </w:r>
      <w:r>
        <w:fldChar w:fldCharType="separate"/>
      </w:r>
      <w:r>
        <w:rPr>
          <w:rFonts w:hint="eastAsia"/>
        </w:rPr>
        <w:t>表</w:t>
      </w:r>
      <w:r>
        <w:t>1</w:t>
      </w:r>
      <w:r>
        <w:fldChar w:fldCharType="end"/>
      </w:r>
      <w:r>
        <w:rPr>
          <w:rFonts w:hint="eastAsia"/>
        </w:rPr>
        <w:t>所示。</w:t>
      </w:r>
    </w:p>
    <w:p w14:paraId="213E8536">
      <w:pPr>
        <w:pStyle w:val="11"/>
        <w:spacing w:before="163" w:after="163"/>
        <w:ind w:firstLine="0" w:firstLineChars="0"/>
        <w:rPr>
          <w:rFonts w:ascii="楷体" w:hAnsi="楷体"/>
          <w:b/>
          <w:szCs w:val="21"/>
        </w:rPr>
      </w:pPr>
      <w:bookmarkStart w:id="18" w:name="_Ref163582340"/>
      <w:bookmarkStart w:id="19" w:name="_Ref163582285"/>
      <w:r>
        <w:rPr>
          <w:rFonts w:hint="eastAsia" w:ascii="楷体" w:hAnsi="楷体"/>
          <w:b/>
          <w:szCs w:val="21"/>
        </w:rPr>
        <w:t>表</w:t>
      </w:r>
      <w:r>
        <w:rPr>
          <w:rFonts w:cs="Times New Roman"/>
          <w:b/>
          <w:szCs w:val="21"/>
        </w:rPr>
        <w:fldChar w:fldCharType="begin"/>
      </w:r>
      <w:r>
        <w:rPr>
          <w:rFonts w:cs="Times New Roman"/>
          <w:b/>
          <w:szCs w:val="21"/>
        </w:rPr>
        <w:instrText xml:space="preserve"> SEQ 表 \* ARABIC </w:instrText>
      </w:r>
      <w:r>
        <w:rPr>
          <w:rFonts w:cs="Times New Roman"/>
          <w:b/>
          <w:szCs w:val="21"/>
        </w:rPr>
        <w:fldChar w:fldCharType="separate"/>
      </w:r>
      <w:r>
        <w:rPr>
          <w:rFonts w:cs="Times New Roman"/>
          <w:b/>
          <w:szCs w:val="21"/>
        </w:rPr>
        <w:t>1</w:t>
      </w:r>
      <w:r>
        <w:rPr>
          <w:rFonts w:cs="Times New Roman"/>
          <w:b/>
          <w:szCs w:val="21"/>
        </w:rPr>
        <w:fldChar w:fldCharType="end"/>
      </w:r>
      <w:bookmarkEnd w:id="18"/>
      <w:r>
        <w:rPr>
          <w:rFonts w:hint="eastAsia" w:ascii="楷体" w:hAnsi="楷体"/>
          <w:b/>
          <w:szCs w:val="21"/>
        </w:rPr>
        <w:t xml:space="preserve"> </w:t>
      </w:r>
      <w:bookmarkStart w:id="20" w:name="_Ref163582348"/>
      <w:r>
        <w:rPr>
          <w:rFonts w:hint="eastAsia" w:ascii="楷体" w:hAnsi="楷体"/>
          <w:b/>
          <w:szCs w:val="21"/>
        </w:rPr>
        <w:t>数据抽样</w:t>
      </w:r>
      <w:r>
        <w:rPr>
          <w:rFonts w:hint="eastAsia" w:ascii="楷体" w:hAnsi="楷体"/>
          <w:b/>
          <w:bCs/>
          <w:szCs w:val="21"/>
        </w:rPr>
        <w:t>部分特征</w:t>
      </w:r>
      <w:r>
        <w:rPr>
          <w:rFonts w:hint="eastAsia" w:ascii="楷体" w:hAnsi="楷体"/>
          <w:b/>
          <w:szCs w:val="21"/>
        </w:rPr>
        <w:t>展示</w:t>
      </w:r>
      <w:bookmarkEnd w:id="19"/>
      <w:bookmarkEnd w:id="20"/>
    </w:p>
    <w:tbl>
      <w:tblPr>
        <w:tblStyle w:val="32"/>
        <w:tblW w:w="9283"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5"/>
        <w:gridCol w:w="1073"/>
        <w:gridCol w:w="805"/>
        <w:gridCol w:w="965"/>
        <w:gridCol w:w="1073"/>
        <w:gridCol w:w="965"/>
        <w:gridCol w:w="1396"/>
        <w:gridCol w:w="1396"/>
        <w:gridCol w:w="805"/>
      </w:tblGrid>
      <w:tr w14:paraId="70ACE48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tcBorders>
              <w:top w:val="single" w:color="auto" w:sz="12" w:space="0"/>
              <w:left w:val="nil"/>
              <w:bottom w:val="single" w:color="auto" w:sz="6" w:space="0"/>
              <w:right w:val="nil"/>
              <w:insideH w:val="single" w:sz="6" w:space="0"/>
              <w:insideV w:val="nil"/>
              <w:tl2br w:val="nil"/>
              <w:tr2bl w:val="nil"/>
            </w:tcBorders>
            <w:noWrap/>
            <w:vAlign w:val="center"/>
          </w:tcPr>
          <w:p w14:paraId="61E3E98F">
            <w:pPr>
              <w:adjustRightInd/>
              <w:snapToGrid/>
              <w:spacing w:before="120" w:beforeLines="0" w:after="120" w:afterLines="0"/>
              <w:ind w:firstLine="0" w:firstLineChars="0"/>
              <w:jc w:val="center"/>
              <w:rPr>
                <w:rFonts w:ascii="宋体" w:hAnsi="宋体" w:eastAsia="Times New Roman" w:cs="宋体"/>
                <w:kern w:val="0"/>
                <w:sz w:val="18"/>
                <w:szCs w:val="18"/>
                <w14:ligatures w14:val="none"/>
              </w:rPr>
            </w:pPr>
            <w:r>
              <w:rPr>
                <w:rFonts w:hint="eastAsia" w:ascii="楷体" w:hAnsi="楷体" w:cs="宋体"/>
                <w:color w:val="000000"/>
                <w:kern w:val="0"/>
                <w:sz w:val="18"/>
                <w:szCs w:val="18"/>
                <w14:ligatures w14:val="none"/>
              </w:rPr>
              <w:t>#</w:t>
            </w:r>
          </w:p>
        </w:tc>
        <w:tc>
          <w:tcPr>
            <w:tcW w:w="1073" w:type="dxa"/>
            <w:tcBorders>
              <w:top w:val="single" w:color="auto" w:sz="12" w:space="0"/>
              <w:bottom w:val="single" w:color="auto" w:sz="6" w:space="0"/>
              <w:right w:val="nil"/>
              <w:insideH w:val="single" w:sz="6" w:space="0"/>
              <w:insideV w:val="nil"/>
              <w:tl2br w:val="nil"/>
              <w:tr2bl w:val="nil"/>
            </w:tcBorders>
            <w:noWrap/>
            <w:vAlign w:val="center"/>
          </w:tcPr>
          <w:p w14:paraId="7F83FB2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个人编码</w:t>
            </w:r>
          </w:p>
        </w:tc>
        <w:tc>
          <w:tcPr>
            <w:tcW w:w="805" w:type="dxa"/>
            <w:tcBorders>
              <w:top w:val="single" w:color="auto" w:sz="12" w:space="0"/>
              <w:bottom w:val="single" w:color="auto" w:sz="6" w:space="0"/>
              <w:right w:val="nil"/>
              <w:insideH w:val="single" w:sz="6" w:space="0"/>
              <w:insideV w:val="nil"/>
              <w:tl2br w:val="nil"/>
              <w:tr2bl w:val="nil"/>
            </w:tcBorders>
            <w:noWrap/>
            <w:vAlign w:val="center"/>
          </w:tcPr>
          <w:p w14:paraId="0547BA3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月就诊天数_MAX</w:t>
            </w:r>
          </w:p>
        </w:tc>
        <w:tc>
          <w:tcPr>
            <w:tcW w:w="965" w:type="dxa"/>
            <w:tcBorders>
              <w:top w:val="single" w:color="auto" w:sz="12" w:space="0"/>
              <w:bottom w:val="single" w:color="auto" w:sz="6" w:space="0"/>
              <w:right w:val="nil"/>
              <w:insideH w:val="single" w:sz="6" w:space="0"/>
              <w:insideV w:val="nil"/>
              <w:tl2br w:val="nil"/>
              <w:tr2bl w:val="nil"/>
            </w:tcBorders>
            <w:noWrap/>
            <w:vAlign w:val="center"/>
          </w:tcPr>
          <w:p w14:paraId="007E923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月药品金额_MAX</w:t>
            </w:r>
          </w:p>
        </w:tc>
        <w:tc>
          <w:tcPr>
            <w:tcW w:w="1073" w:type="dxa"/>
            <w:tcBorders>
              <w:top w:val="single" w:color="auto" w:sz="12" w:space="0"/>
              <w:bottom w:val="single" w:color="auto" w:sz="6" w:space="0"/>
              <w:right w:val="nil"/>
              <w:insideH w:val="single" w:sz="6" w:space="0"/>
              <w:insideV w:val="nil"/>
              <w:tl2br w:val="nil"/>
              <w:tr2bl w:val="nil"/>
            </w:tcBorders>
            <w:noWrap/>
            <w:vAlign w:val="center"/>
          </w:tcPr>
          <w:p w14:paraId="12BC403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医院_药品_MAX</w:t>
            </w:r>
          </w:p>
        </w:tc>
        <w:tc>
          <w:tcPr>
            <w:tcW w:w="965" w:type="dxa"/>
            <w:tcBorders>
              <w:top w:val="single" w:color="auto" w:sz="12" w:space="0"/>
              <w:bottom w:val="single" w:color="auto" w:sz="6" w:space="0"/>
              <w:right w:val="nil"/>
              <w:insideH w:val="single" w:sz="6" w:space="0"/>
              <w:insideV w:val="nil"/>
              <w:tl2br w:val="nil"/>
              <w:tr2bl w:val="nil"/>
            </w:tcBorders>
            <w:noWrap/>
            <w:vAlign w:val="center"/>
          </w:tcPr>
          <w:p w14:paraId="5AF9527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个人账户金额_SUM</w:t>
            </w:r>
          </w:p>
        </w:tc>
        <w:tc>
          <w:tcPr>
            <w:tcW w:w="1396" w:type="dxa"/>
            <w:tcBorders>
              <w:top w:val="single" w:color="auto" w:sz="12" w:space="0"/>
              <w:bottom w:val="single" w:color="auto" w:sz="6" w:space="0"/>
              <w:right w:val="nil"/>
              <w:insideH w:val="single" w:sz="6" w:space="0"/>
              <w:insideV w:val="nil"/>
              <w:tl2br w:val="nil"/>
              <w:tr2bl w:val="nil"/>
            </w:tcBorders>
            <w:noWrap/>
            <w:vAlign w:val="center"/>
          </w:tcPr>
          <w:p w14:paraId="29DD1FD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药品在总金额中的占比</w:t>
            </w:r>
          </w:p>
        </w:tc>
        <w:tc>
          <w:tcPr>
            <w:tcW w:w="1396" w:type="dxa"/>
            <w:tcBorders>
              <w:top w:val="single" w:color="auto" w:sz="12" w:space="0"/>
              <w:bottom w:val="single" w:color="auto" w:sz="6" w:space="0"/>
              <w:right w:val="nil"/>
              <w:insideH w:val="single" w:sz="6" w:space="0"/>
              <w:insideV w:val="nil"/>
              <w:tl2br w:val="nil"/>
              <w:tr2bl w:val="nil"/>
            </w:tcBorders>
            <w:noWrap/>
            <w:vAlign w:val="center"/>
          </w:tcPr>
          <w:p w14:paraId="231C633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个人支付的药品占比</w:t>
            </w:r>
          </w:p>
        </w:tc>
        <w:tc>
          <w:tcPr>
            <w:tcW w:w="805" w:type="dxa"/>
            <w:tcBorders>
              <w:top w:val="single" w:color="auto" w:sz="12" w:space="0"/>
              <w:bottom w:val="single" w:color="auto" w:sz="6" w:space="0"/>
              <w:right w:val="nil"/>
              <w:insideH w:val="single" w:sz="6" w:space="0"/>
              <w:insideV w:val="nil"/>
              <w:tl2br w:val="nil"/>
              <w:tr2bl w:val="nil"/>
            </w:tcBorders>
            <w:noWrap/>
            <w:vAlign w:val="center"/>
          </w:tcPr>
          <w:p w14:paraId="1316E71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RES</w:t>
            </w:r>
          </w:p>
        </w:tc>
      </w:tr>
      <w:tr w14:paraId="56308ED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noWrap/>
            <w:vAlign w:val="center"/>
          </w:tcPr>
          <w:p w14:paraId="33C6FFB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1916</w:t>
            </w:r>
          </w:p>
        </w:tc>
        <w:tc>
          <w:tcPr>
            <w:tcW w:w="1073" w:type="dxa"/>
            <w:noWrap/>
            <w:vAlign w:val="center"/>
          </w:tcPr>
          <w:p w14:paraId="744C8A4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3.52E+14</w:t>
            </w:r>
          </w:p>
        </w:tc>
        <w:tc>
          <w:tcPr>
            <w:tcW w:w="805" w:type="dxa"/>
            <w:noWrap/>
            <w:vAlign w:val="center"/>
          </w:tcPr>
          <w:p w14:paraId="3762E47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5</w:t>
            </w:r>
          </w:p>
        </w:tc>
        <w:tc>
          <w:tcPr>
            <w:tcW w:w="965" w:type="dxa"/>
            <w:noWrap/>
            <w:vAlign w:val="center"/>
          </w:tcPr>
          <w:p w14:paraId="029458D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2707.69</w:t>
            </w:r>
          </w:p>
        </w:tc>
        <w:tc>
          <w:tcPr>
            <w:tcW w:w="1073" w:type="dxa"/>
            <w:noWrap/>
            <w:vAlign w:val="center"/>
          </w:tcPr>
          <w:p w14:paraId="1020DC8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12147.49</w:t>
            </w:r>
          </w:p>
        </w:tc>
        <w:tc>
          <w:tcPr>
            <w:tcW w:w="965" w:type="dxa"/>
            <w:noWrap/>
            <w:vAlign w:val="center"/>
          </w:tcPr>
          <w:p w14:paraId="57B968F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1331.38</w:t>
            </w:r>
          </w:p>
        </w:tc>
        <w:tc>
          <w:tcPr>
            <w:tcW w:w="1396" w:type="dxa"/>
            <w:noWrap/>
            <w:vAlign w:val="center"/>
          </w:tcPr>
          <w:p w14:paraId="7EFC732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0.931235334</w:t>
            </w:r>
          </w:p>
        </w:tc>
        <w:tc>
          <w:tcPr>
            <w:tcW w:w="1396" w:type="dxa"/>
            <w:noWrap/>
            <w:vAlign w:val="center"/>
          </w:tcPr>
          <w:p w14:paraId="35DA1AC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0.002464707</w:t>
            </w:r>
          </w:p>
        </w:tc>
        <w:tc>
          <w:tcPr>
            <w:tcW w:w="805" w:type="dxa"/>
            <w:noWrap/>
            <w:vAlign w:val="center"/>
          </w:tcPr>
          <w:p w14:paraId="0B40F62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174B2FC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noWrap/>
            <w:vAlign w:val="center"/>
          </w:tcPr>
          <w:p w14:paraId="1FE5737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8814</w:t>
            </w:r>
          </w:p>
        </w:tc>
        <w:tc>
          <w:tcPr>
            <w:tcW w:w="1073" w:type="dxa"/>
            <w:noWrap/>
            <w:vAlign w:val="center"/>
          </w:tcPr>
          <w:p w14:paraId="408AE15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3.52E+14</w:t>
            </w:r>
          </w:p>
        </w:tc>
        <w:tc>
          <w:tcPr>
            <w:tcW w:w="805" w:type="dxa"/>
            <w:noWrap/>
            <w:vAlign w:val="center"/>
          </w:tcPr>
          <w:p w14:paraId="2AF382E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12</w:t>
            </w:r>
          </w:p>
        </w:tc>
        <w:tc>
          <w:tcPr>
            <w:tcW w:w="965" w:type="dxa"/>
            <w:noWrap/>
            <w:vAlign w:val="center"/>
          </w:tcPr>
          <w:p w14:paraId="2340B77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3445.3</w:t>
            </w:r>
          </w:p>
        </w:tc>
        <w:tc>
          <w:tcPr>
            <w:tcW w:w="1073" w:type="dxa"/>
            <w:noWrap/>
            <w:vAlign w:val="center"/>
          </w:tcPr>
          <w:p w14:paraId="04CAFDF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12649.43</w:t>
            </w:r>
          </w:p>
        </w:tc>
        <w:tc>
          <w:tcPr>
            <w:tcW w:w="965" w:type="dxa"/>
            <w:noWrap/>
            <w:vAlign w:val="center"/>
          </w:tcPr>
          <w:p w14:paraId="7A7CB26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1541.9</w:t>
            </w:r>
          </w:p>
        </w:tc>
        <w:tc>
          <w:tcPr>
            <w:tcW w:w="1396" w:type="dxa"/>
            <w:noWrap/>
            <w:vAlign w:val="center"/>
          </w:tcPr>
          <w:p w14:paraId="1CD43D6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0.976190019</w:t>
            </w:r>
          </w:p>
        </w:tc>
        <w:tc>
          <w:tcPr>
            <w:tcW w:w="1396" w:type="dxa"/>
            <w:noWrap/>
            <w:vAlign w:val="center"/>
          </w:tcPr>
          <w:p w14:paraId="1544968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0.003116046</w:t>
            </w:r>
          </w:p>
        </w:tc>
        <w:tc>
          <w:tcPr>
            <w:tcW w:w="805" w:type="dxa"/>
            <w:noWrap/>
            <w:vAlign w:val="center"/>
          </w:tcPr>
          <w:p w14:paraId="034F610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468D9AE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noWrap/>
            <w:vAlign w:val="center"/>
          </w:tcPr>
          <w:p w14:paraId="3A74A90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10778</w:t>
            </w:r>
          </w:p>
        </w:tc>
        <w:tc>
          <w:tcPr>
            <w:tcW w:w="1073" w:type="dxa"/>
            <w:noWrap/>
            <w:vAlign w:val="center"/>
          </w:tcPr>
          <w:p w14:paraId="28856A2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3.52E+14</w:t>
            </w:r>
          </w:p>
        </w:tc>
        <w:tc>
          <w:tcPr>
            <w:tcW w:w="805" w:type="dxa"/>
            <w:noWrap/>
            <w:vAlign w:val="center"/>
          </w:tcPr>
          <w:p w14:paraId="21472B1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6</w:t>
            </w:r>
          </w:p>
        </w:tc>
        <w:tc>
          <w:tcPr>
            <w:tcW w:w="965" w:type="dxa"/>
            <w:noWrap/>
            <w:vAlign w:val="center"/>
          </w:tcPr>
          <w:p w14:paraId="48F707D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2321.25</w:t>
            </w:r>
          </w:p>
        </w:tc>
        <w:tc>
          <w:tcPr>
            <w:tcW w:w="1073" w:type="dxa"/>
            <w:noWrap/>
            <w:vAlign w:val="center"/>
          </w:tcPr>
          <w:p w14:paraId="47F50C5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10988.07</w:t>
            </w:r>
          </w:p>
        </w:tc>
        <w:tc>
          <w:tcPr>
            <w:tcW w:w="965" w:type="dxa"/>
            <w:noWrap/>
            <w:vAlign w:val="center"/>
          </w:tcPr>
          <w:p w14:paraId="1EE8214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1369.43</w:t>
            </w:r>
          </w:p>
        </w:tc>
        <w:tc>
          <w:tcPr>
            <w:tcW w:w="1396" w:type="dxa"/>
            <w:noWrap/>
            <w:vAlign w:val="center"/>
          </w:tcPr>
          <w:p w14:paraId="4A51844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0.934186125</w:t>
            </w:r>
          </w:p>
        </w:tc>
        <w:tc>
          <w:tcPr>
            <w:tcW w:w="1396" w:type="dxa"/>
            <w:noWrap/>
            <w:vAlign w:val="center"/>
          </w:tcPr>
          <w:p w14:paraId="344D39D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0.000869375</w:t>
            </w:r>
          </w:p>
        </w:tc>
        <w:tc>
          <w:tcPr>
            <w:tcW w:w="805" w:type="dxa"/>
            <w:noWrap/>
            <w:vAlign w:val="center"/>
          </w:tcPr>
          <w:p w14:paraId="11B0CBF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07B7763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noWrap/>
            <w:vAlign w:val="center"/>
          </w:tcPr>
          <w:p w14:paraId="417D218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12846</w:t>
            </w:r>
          </w:p>
        </w:tc>
        <w:tc>
          <w:tcPr>
            <w:tcW w:w="1073" w:type="dxa"/>
            <w:noWrap/>
            <w:vAlign w:val="center"/>
          </w:tcPr>
          <w:p w14:paraId="787D2BE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3.52E+14</w:t>
            </w:r>
          </w:p>
        </w:tc>
        <w:tc>
          <w:tcPr>
            <w:tcW w:w="805" w:type="dxa"/>
            <w:noWrap/>
            <w:vAlign w:val="center"/>
          </w:tcPr>
          <w:p w14:paraId="750A75F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c>
          <w:tcPr>
            <w:tcW w:w="965" w:type="dxa"/>
            <w:noWrap/>
            <w:vAlign w:val="center"/>
          </w:tcPr>
          <w:p w14:paraId="71E9200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1733.57</w:t>
            </w:r>
          </w:p>
        </w:tc>
        <w:tc>
          <w:tcPr>
            <w:tcW w:w="1073" w:type="dxa"/>
            <w:noWrap/>
            <w:vAlign w:val="center"/>
          </w:tcPr>
          <w:p w14:paraId="177F22C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3831.06</w:t>
            </w:r>
          </w:p>
        </w:tc>
        <w:tc>
          <w:tcPr>
            <w:tcW w:w="965" w:type="dxa"/>
            <w:noWrap/>
            <w:vAlign w:val="center"/>
          </w:tcPr>
          <w:p w14:paraId="0365418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6960.56</w:t>
            </w:r>
          </w:p>
        </w:tc>
        <w:tc>
          <w:tcPr>
            <w:tcW w:w="1396" w:type="dxa"/>
            <w:noWrap/>
            <w:vAlign w:val="center"/>
          </w:tcPr>
          <w:p w14:paraId="5E8F6B5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0.168391914</w:t>
            </w:r>
          </w:p>
        </w:tc>
        <w:tc>
          <w:tcPr>
            <w:tcW w:w="1396" w:type="dxa"/>
            <w:noWrap/>
            <w:vAlign w:val="center"/>
          </w:tcPr>
          <w:p w14:paraId="3F17167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0.033340698</w:t>
            </w:r>
          </w:p>
        </w:tc>
        <w:tc>
          <w:tcPr>
            <w:tcW w:w="805" w:type="dxa"/>
            <w:noWrap/>
            <w:vAlign w:val="center"/>
          </w:tcPr>
          <w:p w14:paraId="73C5D63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636538D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jc w:val="center"/>
        </w:trPr>
        <w:tc>
          <w:tcPr>
            <w:tcW w:w="805" w:type="dxa"/>
            <w:noWrap/>
            <w:vAlign w:val="center"/>
          </w:tcPr>
          <w:p w14:paraId="243ED00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14610</w:t>
            </w:r>
          </w:p>
        </w:tc>
        <w:tc>
          <w:tcPr>
            <w:tcW w:w="1073" w:type="dxa"/>
            <w:noWrap/>
            <w:vAlign w:val="center"/>
          </w:tcPr>
          <w:p w14:paraId="18C08C2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3.52E+14</w:t>
            </w:r>
          </w:p>
        </w:tc>
        <w:tc>
          <w:tcPr>
            <w:tcW w:w="805" w:type="dxa"/>
            <w:noWrap/>
            <w:vAlign w:val="center"/>
          </w:tcPr>
          <w:p w14:paraId="2DCD1FD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5</w:t>
            </w:r>
          </w:p>
        </w:tc>
        <w:tc>
          <w:tcPr>
            <w:tcW w:w="965" w:type="dxa"/>
            <w:noWrap/>
            <w:vAlign w:val="center"/>
          </w:tcPr>
          <w:p w14:paraId="533A7B2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3365.17</w:t>
            </w:r>
          </w:p>
        </w:tc>
        <w:tc>
          <w:tcPr>
            <w:tcW w:w="1073" w:type="dxa"/>
            <w:noWrap/>
            <w:vAlign w:val="center"/>
          </w:tcPr>
          <w:p w14:paraId="0594079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8522.07</w:t>
            </w:r>
          </w:p>
        </w:tc>
        <w:tc>
          <w:tcPr>
            <w:tcW w:w="965" w:type="dxa"/>
            <w:noWrap/>
            <w:vAlign w:val="center"/>
          </w:tcPr>
          <w:p w14:paraId="1AF35BE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335.49</w:t>
            </w:r>
          </w:p>
        </w:tc>
        <w:tc>
          <w:tcPr>
            <w:tcW w:w="1396" w:type="dxa"/>
            <w:noWrap/>
            <w:vAlign w:val="center"/>
          </w:tcPr>
          <w:p w14:paraId="0519B46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0.809304527</w:t>
            </w:r>
          </w:p>
        </w:tc>
        <w:tc>
          <w:tcPr>
            <w:tcW w:w="1396" w:type="dxa"/>
            <w:noWrap/>
            <w:vAlign w:val="center"/>
          </w:tcPr>
          <w:p w14:paraId="462A236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0.017094435</w:t>
            </w:r>
          </w:p>
        </w:tc>
        <w:tc>
          <w:tcPr>
            <w:tcW w:w="805" w:type="dxa"/>
            <w:noWrap/>
            <w:vAlign w:val="center"/>
          </w:tcPr>
          <w:p w14:paraId="599C7C9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bl>
    <w:p w14:paraId="798172FB">
      <w:pPr>
        <w:spacing w:before="163" w:after="163"/>
        <w:ind w:firstLine="480"/>
      </w:pPr>
      <w:r>
        <w:rPr>
          <w:rFonts w:hint="eastAsia"/>
        </w:rPr>
        <w:t>对随机抽样的5行数据进行检查，符合“每列是一个变量，每行是一个观察值，每个单元格是一个值”等标准，具体来看每行表示一个患者全部的就诊信息，每列是就诊相关的各个变量，包括就诊次数，付费等，因此不存在结构性问题。</w:t>
      </w:r>
    </w:p>
    <w:p w14:paraId="15222E77">
      <w:pPr>
        <w:pStyle w:val="3"/>
        <w:spacing w:before="163" w:after="163"/>
      </w:pPr>
      <w:bookmarkStart w:id="21" w:name="_Toc166979803"/>
      <w:bookmarkStart w:id="22" w:name="_Toc163831941"/>
      <w:r>
        <w:rPr>
          <w:rFonts w:hint="eastAsia"/>
        </w:rPr>
        <w:t>评估数据干净度</w:t>
      </w:r>
      <w:bookmarkEnd w:id="21"/>
      <w:bookmarkEnd w:id="22"/>
    </w:p>
    <w:p w14:paraId="2EF59375">
      <w:pPr>
        <w:spacing w:before="163" w:after="163"/>
        <w:ind w:firstLine="480"/>
      </w:pPr>
      <w:r>
        <w:rPr>
          <w:rFonts w:hint="eastAsia"/>
        </w:rPr>
        <w:t>对问题给出的原始数据集进行整体内容评估，部分结果如</w:t>
      </w:r>
      <w:r>
        <w:fldChar w:fldCharType="begin"/>
      </w:r>
      <w:r>
        <w:instrText xml:space="preserve"> </w:instrText>
      </w:r>
      <w:r>
        <w:rPr>
          <w:rFonts w:hint="eastAsia"/>
        </w:rPr>
        <w:instrText xml:space="preserve">REF _Ref163584262 \h</w:instrText>
      </w:r>
      <w:r>
        <w:instrText xml:space="preserve">  \* MERGEFORMAT </w:instrText>
      </w:r>
      <w:r>
        <w:fldChar w:fldCharType="separate"/>
      </w:r>
      <w:r>
        <w:rPr>
          <w:rFonts w:hint="eastAsia"/>
        </w:rPr>
        <w:t>表</w:t>
      </w:r>
      <w:r>
        <w:t>2</w:t>
      </w:r>
      <w:r>
        <w:fldChar w:fldCharType="end"/>
      </w:r>
      <w:r>
        <w:rPr>
          <w:rFonts w:hint="eastAsia"/>
        </w:rPr>
        <w:t>所示</w:t>
      </w:r>
    </w:p>
    <w:p w14:paraId="45C00B52">
      <w:pPr>
        <w:pStyle w:val="11"/>
        <w:spacing w:before="163" w:after="163"/>
        <w:ind w:firstLine="0" w:firstLineChars="0"/>
        <w:rPr>
          <w:rFonts w:ascii="楷体" w:hAnsi="楷体"/>
          <w:b/>
        </w:rPr>
      </w:pPr>
      <w:bookmarkStart w:id="23" w:name="_Ref163584262"/>
      <w:r>
        <w:rPr>
          <w:rFonts w:hint="eastAsia" w:ascii="楷体" w:hAnsi="楷体"/>
          <w:b/>
        </w:rPr>
        <w:t>表</w:t>
      </w:r>
      <w:r>
        <w:rPr>
          <w:rFonts w:cs="Times New Roman"/>
          <w:b/>
        </w:rPr>
        <w:fldChar w:fldCharType="begin"/>
      </w:r>
      <w:r>
        <w:rPr>
          <w:rFonts w:cs="Times New Roman"/>
          <w:b/>
        </w:rPr>
        <w:instrText xml:space="preserve"> SEQ 表 \* ARABIC </w:instrText>
      </w:r>
      <w:r>
        <w:rPr>
          <w:rFonts w:cs="Times New Roman"/>
          <w:b/>
        </w:rPr>
        <w:fldChar w:fldCharType="separate"/>
      </w:r>
      <w:r>
        <w:rPr>
          <w:rFonts w:cs="Times New Roman"/>
          <w:b/>
        </w:rPr>
        <w:t>2</w:t>
      </w:r>
      <w:r>
        <w:rPr>
          <w:rFonts w:cs="Times New Roman"/>
          <w:b/>
        </w:rPr>
        <w:fldChar w:fldCharType="end"/>
      </w:r>
      <w:bookmarkEnd w:id="23"/>
      <w:r>
        <w:rPr>
          <w:rFonts w:hint="eastAsia" w:ascii="楷体" w:hAnsi="楷体"/>
          <w:b/>
        </w:rPr>
        <w:t xml:space="preserve"> 原始数据集内容评估部分结果</w:t>
      </w:r>
    </w:p>
    <w:tbl>
      <w:tblPr>
        <w:tblStyle w:val="32"/>
        <w:tblW w:w="6169"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1"/>
        <w:gridCol w:w="2352"/>
        <w:gridCol w:w="1896"/>
        <w:gridCol w:w="960"/>
      </w:tblGrid>
      <w:tr w14:paraId="16F8484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tcBorders>
              <w:top w:val="single" w:color="auto" w:sz="12" w:space="0"/>
              <w:left w:val="nil"/>
              <w:bottom w:val="single" w:color="auto" w:sz="6" w:space="0"/>
              <w:right w:val="nil"/>
              <w:insideH w:val="single" w:sz="6" w:space="0"/>
              <w:insideV w:val="nil"/>
              <w:tl2br w:val="nil"/>
              <w:tr2bl w:val="nil"/>
            </w:tcBorders>
            <w:noWrap/>
            <w:vAlign w:val="center"/>
          </w:tcPr>
          <w:p w14:paraId="7AFCB7EA">
            <w:pPr>
              <w:adjustRightInd/>
              <w:snapToGrid/>
              <w:spacing w:before="120" w:beforeLines="0" w:after="12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2352" w:type="dxa"/>
            <w:tcBorders>
              <w:top w:val="single" w:color="auto" w:sz="12" w:space="0"/>
              <w:bottom w:val="single" w:color="auto" w:sz="6" w:space="0"/>
              <w:right w:val="nil"/>
              <w:insideH w:val="single" w:sz="6" w:space="0"/>
              <w:insideV w:val="nil"/>
              <w:tl2br w:val="nil"/>
              <w:tr2bl w:val="nil"/>
            </w:tcBorders>
            <w:noWrap/>
            <w:vAlign w:val="center"/>
          </w:tcPr>
          <w:p w14:paraId="4C2891F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Column</w:t>
            </w:r>
          </w:p>
        </w:tc>
        <w:tc>
          <w:tcPr>
            <w:tcW w:w="1896" w:type="dxa"/>
            <w:tcBorders>
              <w:top w:val="single" w:color="auto" w:sz="12" w:space="0"/>
              <w:bottom w:val="single" w:color="auto" w:sz="6" w:space="0"/>
              <w:right w:val="nil"/>
              <w:insideH w:val="single" w:sz="6" w:space="0"/>
              <w:insideV w:val="nil"/>
              <w:tl2br w:val="nil"/>
              <w:tr2bl w:val="nil"/>
            </w:tcBorders>
            <w:noWrap/>
            <w:vAlign w:val="center"/>
          </w:tcPr>
          <w:p w14:paraId="4B751B5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Non-Null Count</w:t>
            </w:r>
          </w:p>
        </w:tc>
        <w:tc>
          <w:tcPr>
            <w:tcW w:w="960" w:type="dxa"/>
            <w:tcBorders>
              <w:top w:val="single" w:color="auto" w:sz="12" w:space="0"/>
              <w:bottom w:val="single" w:color="auto" w:sz="6" w:space="0"/>
              <w:right w:val="nil"/>
              <w:insideH w:val="single" w:sz="6" w:space="0"/>
              <w:insideV w:val="nil"/>
              <w:tl2br w:val="nil"/>
              <w:tr2bl w:val="nil"/>
            </w:tcBorders>
            <w:noWrap/>
            <w:vAlign w:val="center"/>
          </w:tcPr>
          <w:p w14:paraId="66A65AD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Dtype</w:t>
            </w:r>
          </w:p>
        </w:tc>
      </w:tr>
      <w:tr w14:paraId="269560A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4DF9483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2352" w:type="dxa"/>
            <w:noWrap/>
            <w:vAlign w:val="center"/>
          </w:tcPr>
          <w:p w14:paraId="6F538AC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个人编码</w:t>
            </w:r>
          </w:p>
        </w:tc>
        <w:tc>
          <w:tcPr>
            <w:tcW w:w="1896" w:type="dxa"/>
            <w:noWrap/>
            <w:vAlign w:val="center"/>
          </w:tcPr>
          <w:p w14:paraId="7300656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713F5B1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7E59FA8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4BA90F6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2352" w:type="dxa"/>
            <w:noWrap/>
            <w:vAlign w:val="center"/>
          </w:tcPr>
          <w:p w14:paraId="2FBFBEA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一天去两家医院的天数</w:t>
            </w:r>
          </w:p>
        </w:tc>
        <w:tc>
          <w:tcPr>
            <w:tcW w:w="1896" w:type="dxa"/>
            <w:noWrap/>
            <w:vAlign w:val="center"/>
          </w:tcPr>
          <w:p w14:paraId="6A00D76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3D54EEC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6848F0A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5CECCE8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2352" w:type="dxa"/>
            <w:noWrap/>
            <w:vAlign w:val="center"/>
          </w:tcPr>
          <w:p w14:paraId="03BC07F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就诊的月数</w:t>
            </w:r>
          </w:p>
        </w:tc>
        <w:tc>
          <w:tcPr>
            <w:tcW w:w="1896" w:type="dxa"/>
            <w:noWrap/>
            <w:vAlign w:val="center"/>
          </w:tcPr>
          <w:p w14:paraId="5F89FF9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4C1F4FE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48C6761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51466A6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2352" w:type="dxa"/>
            <w:noWrap/>
            <w:vAlign w:val="center"/>
          </w:tcPr>
          <w:p w14:paraId="156BC7E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月就诊天数_MAX</w:t>
            </w:r>
          </w:p>
        </w:tc>
        <w:tc>
          <w:tcPr>
            <w:tcW w:w="1896" w:type="dxa"/>
            <w:noWrap/>
            <w:vAlign w:val="center"/>
          </w:tcPr>
          <w:p w14:paraId="62E1D43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0C98461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7CB2C2D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00AE1D7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c>
          <w:tcPr>
            <w:tcW w:w="2352" w:type="dxa"/>
            <w:noWrap/>
            <w:vAlign w:val="center"/>
          </w:tcPr>
          <w:p w14:paraId="32AE0DE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月就诊天数_AVG</w:t>
            </w:r>
          </w:p>
        </w:tc>
        <w:tc>
          <w:tcPr>
            <w:tcW w:w="1896" w:type="dxa"/>
            <w:noWrap/>
            <w:vAlign w:val="center"/>
          </w:tcPr>
          <w:p w14:paraId="5A58AB1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16A96C7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float64</w:t>
            </w:r>
          </w:p>
        </w:tc>
      </w:tr>
      <w:tr w14:paraId="1EED2E0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70E948A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5</w:t>
            </w:r>
          </w:p>
        </w:tc>
        <w:tc>
          <w:tcPr>
            <w:tcW w:w="2352" w:type="dxa"/>
            <w:noWrap/>
            <w:vAlign w:val="center"/>
          </w:tcPr>
          <w:p w14:paraId="409548C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月就诊医院数_MAX</w:t>
            </w:r>
          </w:p>
        </w:tc>
        <w:tc>
          <w:tcPr>
            <w:tcW w:w="1896" w:type="dxa"/>
            <w:noWrap/>
            <w:vAlign w:val="center"/>
          </w:tcPr>
          <w:p w14:paraId="3A16860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0D1FFB0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708EA9A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0C0AB1A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6</w:t>
            </w:r>
          </w:p>
        </w:tc>
        <w:tc>
          <w:tcPr>
            <w:tcW w:w="2352" w:type="dxa"/>
            <w:noWrap/>
            <w:vAlign w:val="center"/>
          </w:tcPr>
          <w:p w14:paraId="114D627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月就诊医院数_AVG</w:t>
            </w:r>
          </w:p>
        </w:tc>
        <w:tc>
          <w:tcPr>
            <w:tcW w:w="1896" w:type="dxa"/>
            <w:noWrap/>
            <w:vAlign w:val="center"/>
          </w:tcPr>
          <w:p w14:paraId="60C6C45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44684E3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float64</w:t>
            </w:r>
          </w:p>
        </w:tc>
      </w:tr>
      <w:tr w14:paraId="72B0C34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2C0EE1D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7</w:t>
            </w:r>
          </w:p>
        </w:tc>
        <w:tc>
          <w:tcPr>
            <w:tcW w:w="2352" w:type="dxa"/>
            <w:noWrap/>
            <w:vAlign w:val="center"/>
          </w:tcPr>
          <w:p w14:paraId="51FB49F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就诊次数_SUM</w:t>
            </w:r>
          </w:p>
        </w:tc>
        <w:tc>
          <w:tcPr>
            <w:tcW w:w="1896" w:type="dxa"/>
            <w:noWrap/>
            <w:vAlign w:val="center"/>
          </w:tcPr>
          <w:p w14:paraId="3051D73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4EBAE35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2620B30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0240042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8</w:t>
            </w:r>
          </w:p>
        </w:tc>
        <w:tc>
          <w:tcPr>
            <w:tcW w:w="2352" w:type="dxa"/>
            <w:noWrap/>
            <w:vAlign w:val="center"/>
          </w:tcPr>
          <w:p w14:paraId="6CEC677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月就诊次数_MAX</w:t>
            </w:r>
          </w:p>
        </w:tc>
        <w:tc>
          <w:tcPr>
            <w:tcW w:w="1896" w:type="dxa"/>
            <w:noWrap/>
            <w:vAlign w:val="center"/>
          </w:tcPr>
          <w:p w14:paraId="444B3B5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153179F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6572168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4F80D32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9</w:t>
            </w:r>
          </w:p>
        </w:tc>
        <w:tc>
          <w:tcPr>
            <w:tcW w:w="2352" w:type="dxa"/>
            <w:noWrap/>
            <w:vAlign w:val="center"/>
          </w:tcPr>
          <w:p w14:paraId="1C31878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月就诊次数_AVG</w:t>
            </w:r>
          </w:p>
        </w:tc>
        <w:tc>
          <w:tcPr>
            <w:tcW w:w="1896" w:type="dxa"/>
            <w:noWrap/>
            <w:vAlign w:val="center"/>
          </w:tcPr>
          <w:p w14:paraId="3329831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5A96C78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float64</w:t>
            </w:r>
          </w:p>
        </w:tc>
      </w:tr>
      <w:tr w14:paraId="1538DF3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64D8377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10</w:t>
            </w:r>
          </w:p>
        </w:tc>
        <w:tc>
          <w:tcPr>
            <w:tcW w:w="2352" w:type="dxa"/>
            <w:noWrap/>
            <w:vAlign w:val="center"/>
          </w:tcPr>
          <w:p w14:paraId="55D520C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月统筹金额_MAX</w:t>
            </w:r>
          </w:p>
        </w:tc>
        <w:tc>
          <w:tcPr>
            <w:tcW w:w="1896" w:type="dxa"/>
            <w:noWrap/>
            <w:vAlign w:val="center"/>
          </w:tcPr>
          <w:p w14:paraId="6C56795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4C7A91D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float64</w:t>
            </w:r>
          </w:p>
        </w:tc>
      </w:tr>
      <w:tr w14:paraId="2DBF0C6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41D7DDC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2352" w:type="dxa"/>
            <w:noWrap/>
            <w:vAlign w:val="center"/>
          </w:tcPr>
          <w:p w14:paraId="1163055D">
            <w:pPr>
              <w:adjustRightInd/>
              <w:snapToGrid/>
              <w:spacing w:before="0" w:beforeLines="0" w:after="0" w:afterLines="0"/>
              <w:ind w:firstLine="0" w:firstLineChars="0"/>
              <w:jc w:val="center"/>
              <w:rPr>
                <w:rFonts w:ascii="楷体" w:hAnsi="楷体" w:cs="Times New Roman"/>
                <w:kern w:val="0"/>
                <w:sz w:val="18"/>
                <w:szCs w:val="18"/>
                <w14:ligatures w14:val="none"/>
              </w:rPr>
            </w:pPr>
            <w:r>
              <w:rPr>
                <w:rFonts w:hint="eastAsia" w:ascii="楷体" w:hAnsi="楷体" w:cs="Times New Roman"/>
                <w:kern w:val="0"/>
                <w:sz w:val="18"/>
                <w:szCs w:val="18"/>
                <w14:ligatures w14:val="none"/>
              </w:rPr>
              <w:t>……</w:t>
            </w:r>
          </w:p>
        </w:tc>
        <w:tc>
          <w:tcPr>
            <w:tcW w:w="1896" w:type="dxa"/>
            <w:noWrap/>
            <w:vAlign w:val="center"/>
          </w:tcPr>
          <w:p w14:paraId="1ED188DE">
            <w:pPr>
              <w:adjustRightInd/>
              <w:snapToGrid/>
              <w:spacing w:before="0" w:beforeLines="0" w:after="0" w:afterLines="0"/>
              <w:ind w:firstLine="0" w:firstLineChars="0"/>
              <w:jc w:val="center"/>
              <w:rPr>
                <w:rFonts w:ascii="楷体" w:hAnsi="楷体" w:cs="Times New Roman"/>
                <w:kern w:val="0"/>
                <w:sz w:val="18"/>
                <w:szCs w:val="18"/>
                <w14:ligatures w14:val="none"/>
              </w:rPr>
            </w:pPr>
            <w:r>
              <w:rPr>
                <w:rFonts w:hint="eastAsia" w:ascii="楷体" w:hAnsi="楷体" w:cs="Times New Roman"/>
                <w:kern w:val="0"/>
                <w:sz w:val="18"/>
                <w:szCs w:val="18"/>
                <w14:ligatures w14:val="none"/>
              </w:rPr>
              <w:t>……</w:t>
            </w:r>
          </w:p>
        </w:tc>
        <w:tc>
          <w:tcPr>
            <w:tcW w:w="960" w:type="dxa"/>
            <w:noWrap/>
            <w:vAlign w:val="center"/>
          </w:tcPr>
          <w:p w14:paraId="677C7C72">
            <w:pPr>
              <w:adjustRightInd/>
              <w:snapToGrid/>
              <w:spacing w:before="0" w:beforeLines="0" w:after="0" w:afterLines="0"/>
              <w:ind w:firstLine="0" w:firstLineChars="0"/>
              <w:jc w:val="center"/>
              <w:rPr>
                <w:rFonts w:ascii="楷体" w:hAnsi="楷体" w:cs="Times New Roman"/>
                <w:kern w:val="0"/>
                <w:sz w:val="18"/>
                <w:szCs w:val="18"/>
                <w14:ligatures w14:val="none"/>
              </w:rPr>
            </w:pPr>
            <w:r>
              <w:rPr>
                <w:rFonts w:hint="eastAsia" w:ascii="楷体" w:hAnsi="楷体" w:cs="Times New Roman"/>
                <w:kern w:val="0"/>
                <w:sz w:val="18"/>
                <w:szCs w:val="18"/>
                <w14:ligatures w14:val="none"/>
              </w:rPr>
              <w:t>……</w:t>
            </w:r>
          </w:p>
        </w:tc>
      </w:tr>
      <w:tr w14:paraId="025625C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154C00A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80</w:t>
            </w:r>
          </w:p>
        </w:tc>
        <w:tc>
          <w:tcPr>
            <w:tcW w:w="2352" w:type="dxa"/>
            <w:noWrap/>
            <w:vAlign w:val="center"/>
          </w:tcPr>
          <w:p w14:paraId="1FC288E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是否挂号</w:t>
            </w:r>
          </w:p>
        </w:tc>
        <w:tc>
          <w:tcPr>
            <w:tcW w:w="1896" w:type="dxa"/>
            <w:noWrap/>
            <w:vAlign w:val="center"/>
          </w:tcPr>
          <w:p w14:paraId="0509AA4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5ED73D4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r w14:paraId="5D6EA65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3DF344F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81</w:t>
            </w:r>
          </w:p>
        </w:tc>
        <w:tc>
          <w:tcPr>
            <w:tcW w:w="2352" w:type="dxa"/>
            <w:noWrap/>
            <w:vAlign w:val="center"/>
          </w:tcPr>
          <w:p w14:paraId="38A9882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RES</w:t>
            </w:r>
          </w:p>
        </w:tc>
        <w:tc>
          <w:tcPr>
            <w:tcW w:w="1896" w:type="dxa"/>
            <w:noWrap/>
            <w:vAlign w:val="center"/>
          </w:tcPr>
          <w:p w14:paraId="5AD8470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16000 non-null</w:t>
            </w:r>
          </w:p>
        </w:tc>
        <w:tc>
          <w:tcPr>
            <w:tcW w:w="960" w:type="dxa"/>
            <w:noWrap/>
            <w:vAlign w:val="center"/>
          </w:tcPr>
          <w:p w14:paraId="3628FC9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int64</w:t>
            </w:r>
          </w:p>
        </w:tc>
      </w:tr>
    </w:tbl>
    <w:p w14:paraId="27B083EF">
      <w:pPr>
        <w:spacing w:before="163" w:after="163"/>
        <w:ind w:firstLine="0" w:firstLineChars="0"/>
      </w:pPr>
    </w:p>
    <w:p w14:paraId="0AFD8F19">
      <w:pPr>
        <w:spacing w:before="163" w:after="163"/>
        <w:ind w:firstLine="480"/>
      </w:pPr>
      <w:r>
        <w:rPr>
          <w:rFonts w:hint="eastAsia"/>
        </w:rPr>
        <w:t>原始数据集共有16000个样本，82个特征（包括RES标签），对这些特征进行分析，可得：</w:t>
      </w:r>
    </w:p>
    <w:p w14:paraId="4FD94540">
      <w:pPr>
        <w:spacing w:before="163" w:after="163"/>
        <w:ind w:firstLine="480" w:firstLineChars="0"/>
      </w:pPr>
      <w:r>
        <w:rPr>
          <w:rFonts w:hint="eastAsia"/>
        </w:rPr>
        <w:t>（1）第0个特征：个人编码数据全部一致，可以删除。</w:t>
      </w:r>
    </w:p>
    <w:p w14:paraId="013F4139">
      <w:pPr>
        <w:spacing w:before="163" w:after="163"/>
        <w:ind w:firstLine="480" w:firstLineChars="0"/>
      </w:pPr>
      <w:r>
        <w:rPr>
          <w:rFonts w:hint="eastAsia"/>
        </w:rPr>
        <w:t>（2）第1~19个特征：天数、次数、金额等，数值变量，该部分特征无明显错误。</w:t>
      </w:r>
    </w:p>
    <w:p w14:paraId="0FAB7F14">
      <w:pPr>
        <w:spacing w:before="163" w:after="163"/>
        <w:ind w:firstLine="480" w:firstLineChars="0"/>
      </w:pPr>
      <w:r>
        <w:rPr>
          <w:rFonts w:hint="eastAsia"/>
        </w:rPr>
        <w:t>（3）第20个特征：医院编码_NN 应为分类变量，这里为int64数值类型。</w:t>
      </w:r>
    </w:p>
    <w:p w14:paraId="5B3BC400">
      <w:pPr>
        <w:spacing w:before="163" w:after="163"/>
        <w:ind w:firstLine="480" w:firstLineChars="0"/>
      </w:pPr>
      <w:r>
        <w:rPr>
          <w:rFonts w:hint="eastAsia"/>
        </w:rPr>
        <w:t>（4）第21-24个特征：顺序号_NN，交易时间DD_NN，交易时间YYYY_NN，交易时间YYYYMM_NN均为抽取的其中一次交易记录，且这四个特征经过脱敏处理后没有特殊意义，对后续模型建立无较大影响，可以删除。</w:t>
      </w:r>
    </w:p>
    <w:p w14:paraId="1816DCC5">
      <w:pPr>
        <w:spacing w:before="163" w:after="163"/>
        <w:ind w:firstLine="480" w:firstLineChars="0"/>
      </w:pPr>
      <w:r>
        <w:rPr>
          <w:rFonts w:hint="eastAsia"/>
        </w:rPr>
        <w:t>（5）第25个特征：住院天数_SUM，全为0，可以删除。</w:t>
      </w:r>
    </w:p>
    <w:p w14:paraId="2B534D49">
      <w:pPr>
        <w:spacing w:before="163" w:after="163"/>
        <w:ind w:firstLine="480" w:firstLineChars="0"/>
      </w:pPr>
      <w:r>
        <w:rPr>
          <w:rFonts w:hint="eastAsia"/>
        </w:rPr>
        <w:t>（6）第26~80个特征：为各种支付金额，存在较大相关性。其中70 出院诊断病种名称，78 BZ_民政救助、79 BZ_城乡优抚、 80 是否挂号 应为分类变量，71 住院诊断LENTH_MAX 存在缺失值。</w:t>
      </w:r>
    </w:p>
    <w:p w14:paraId="48CF5036">
      <w:pPr>
        <w:spacing w:before="163" w:after="163"/>
        <w:ind w:firstLine="480" w:firstLineChars="0"/>
      </w:pPr>
      <w:r>
        <w:rPr>
          <w:rFonts w:hint="eastAsia"/>
        </w:rPr>
        <w:t>（7）第81个特征：欺诈结果，为1则表示欺诈。</w:t>
      </w:r>
    </w:p>
    <w:p w14:paraId="11CE51A5">
      <w:pPr>
        <w:spacing w:before="163" w:after="163"/>
        <w:ind w:firstLineChars="0"/>
      </w:pPr>
      <w:r>
        <w:tab/>
      </w:r>
      <w:r>
        <w:rPr>
          <w:rFonts w:hint="eastAsia"/>
        </w:rPr>
        <w:t>对上述内容进行总结：</w:t>
      </w:r>
    </w:p>
    <w:p w14:paraId="5198553F">
      <w:pPr>
        <w:pStyle w:val="44"/>
        <w:numPr>
          <w:ilvl w:val="0"/>
          <w:numId w:val="2"/>
        </w:numPr>
        <w:spacing w:before="163" w:after="163"/>
        <w:ind w:firstLineChars="0"/>
      </w:pPr>
      <w:r>
        <w:rPr>
          <w:rFonts w:hint="eastAsia"/>
        </w:rPr>
        <w:t>总体来说只有第1~19和26~80等特征具有实际意义，对模型构建影响较大，且之中存在较强相关性，需要降维处理。</w:t>
      </w:r>
    </w:p>
    <w:p w14:paraId="38EC8A52">
      <w:pPr>
        <w:pStyle w:val="44"/>
        <w:numPr>
          <w:ilvl w:val="0"/>
          <w:numId w:val="2"/>
        </w:numPr>
        <w:spacing w:before="163" w:after="163"/>
        <w:ind w:firstLineChars="0"/>
      </w:pPr>
      <w:r>
        <w:rPr>
          <w:rFonts w:hint="eastAsia"/>
        </w:rPr>
        <w:t>个人编码，顺序号_NN，交易时间DD_NN，交易时间YYYY_NN，交易时间YYYYMM_NN这5个特征脱敏处理后无实际意义，对模型构建无较大影响，可以直接删除。</w:t>
      </w:r>
    </w:p>
    <w:p w14:paraId="227E815A">
      <w:pPr>
        <w:pStyle w:val="44"/>
        <w:numPr>
          <w:ilvl w:val="0"/>
          <w:numId w:val="2"/>
        </w:numPr>
        <w:spacing w:before="163" w:after="163"/>
        <w:ind w:firstLineChars="0"/>
      </w:pPr>
      <w:r>
        <w:rPr>
          <w:rFonts w:hint="eastAsia"/>
        </w:rPr>
        <w:t>某些特征高度重复，需要进行低方差滤波。</w:t>
      </w:r>
    </w:p>
    <w:p w14:paraId="6BF09A29">
      <w:pPr>
        <w:pStyle w:val="44"/>
        <w:numPr>
          <w:ilvl w:val="0"/>
          <w:numId w:val="2"/>
        </w:numPr>
        <w:spacing w:before="163" w:after="163"/>
        <w:ind w:firstLineChars="0"/>
      </w:pPr>
      <w:r>
        <w:rPr>
          <w:rFonts w:hint="eastAsia"/>
        </w:rPr>
        <w:t>医院编码_NN、出院诊断病种名称_NN、</w:t>
      </w:r>
      <w:r>
        <w:t>BZ_</w:t>
      </w:r>
      <w:r>
        <w:rPr>
          <w:rFonts w:hint="eastAsia"/>
        </w:rPr>
        <w:t>民政救助、</w:t>
      </w:r>
      <w:r>
        <w:t>BZ_</w:t>
      </w:r>
      <w:r>
        <w:rPr>
          <w:rFonts w:hint="eastAsia"/>
        </w:rPr>
        <w:t>城乡优抚、是否挂号为分类变量，应进行独热编码。</w:t>
      </w:r>
    </w:p>
    <w:p w14:paraId="05B4C800">
      <w:pPr>
        <w:pStyle w:val="3"/>
        <w:spacing w:before="163" w:after="163"/>
      </w:pPr>
      <w:bookmarkStart w:id="24" w:name="_Toc163831942"/>
      <w:bookmarkStart w:id="25" w:name="_Toc166979804"/>
      <w:r>
        <w:rPr>
          <w:rFonts w:hint="eastAsia"/>
        </w:rPr>
        <w:t>缺失值处理</w:t>
      </w:r>
      <w:bookmarkEnd w:id="24"/>
      <w:bookmarkEnd w:id="25"/>
    </w:p>
    <w:p w14:paraId="79B3D1B0">
      <w:pPr>
        <w:spacing w:before="163" w:after="163"/>
        <w:ind w:firstLine="480"/>
      </w:pPr>
      <w:r>
        <w:rPr>
          <w:rFonts w:hint="eastAsia"/>
        </w:rPr>
        <w:t>由上述分析得第71个特征：住院诊断LENTH_MAX 存在缺失值，对该列数据进行描述性统计，如</w:t>
      </w:r>
      <w:r>
        <w:fldChar w:fldCharType="begin"/>
      </w:r>
      <w:r>
        <w:instrText xml:space="preserve"> </w:instrText>
      </w:r>
      <w:r>
        <w:rPr>
          <w:rFonts w:hint="eastAsia"/>
        </w:rPr>
        <w:instrText xml:space="preserve">REF _Ref163589218 \h</w:instrText>
      </w:r>
      <w:r>
        <w:instrText xml:space="preserve">  \* MERGEFORMAT </w:instrText>
      </w:r>
      <w:r>
        <w:fldChar w:fldCharType="separate"/>
      </w:r>
      <w:r>
        <w:rPr>
          <w:rFonts w:hint="eastAsia"/>
        </w:rPr>
        <w:t>表</w:t>
      </w:r>
      <w:r>
        <w:t>3</w:t>
      </w:r>
      <w:r>
        <w:fldChar w:fldCharType="end"/>
      </w:r>
      <w:r>
        <w:rPr>
          <w:rFonts w:hint="eastAsia"/>
        </w:rPr>
        <w:t>所示。</w:t>
      </w:r>
    </w:p>
    <w:p w14:paraId="10CB5C6E">
      <w:pPr>
        <w:pStyle w:val="11"/>
        <w:spacing w:before="163" w:after="163"/>
        <w:ind w:firstLine="0" w:firstLineChars="0"/>
        <w:rPr>
          <w:b/>
        </w:rPr>
      </w:pPr>
      <w:bookmarkStart w:id="26" w:name="_Ref163589218"/>
      <w:r>
        <w:rPr>
          <w:rFonts w:hint="eastAsia"/>
          <w:b/>
        </w:rPr>
        <w:t>表</w:t>
      </w:r>
      <w:r>
        <w:rPr>
          <w:b/>
        </w:rPr>
        <w:fldChar w:fldCharType="begin"/>
      </w:r>
      <w:r>
        <w:rPr>
          <w:b/>
        </w:rPr>
        <w:instrText xml:space="preserve"> </w:instrText>
      </w:r>
      <w:r>
        <w:rPr>
          <w:rFonts w:hint="eastAsia"/>
          <w:b/>
        </w:rPr>
        <w:instrText xml:space="preserve">SEQ 表 \* ARABIC</w:instrText>
      </w:r>
      <w:r>
        <w:rPr>
          <w:b/>
        </w:rPr>
        <w:instrText xml:space="preserve"> </w:instrText>
      </w:r>
      <w:r>
        <w:rPr>
          <w:b/>
        </w:rPr>
        <w:fldChar w:fldCharType="separate"/>
      </w:r>
      <w:r>
        <w:rPr>
          <w:b/>
        </w:rPr>
        <w:t>3</w:t>
      </w:r>
      <w:r>
        <w:rPr>
          <w:b/>
        </w:rPr>
        <w:fldChar w:fldCharType="end"/>
      </w:r>
      <w:bookmarkEnd w:id="26"/>
      <w:r>
        <w:rPr>
          <w:rFonts w:hint="eastAsia"/>
          <w:b/>
        </w:rPr>
        <w:t xml:space="preserve">  LENTH_MAX</w:t>
      </w:r>
    </w:p>
    <w:tbl>
      <w:tblPr>
        <w:tblStyle w:val="57"/>
        <w:tblW w:w="331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0"/>
        <w:gridCol w:w="2352"/>
      </w:tblGrid>
      <w:tr w14:paraId="17ED7F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noWrap/>
            <w:vAlign w:val="center"/>
          </w:tcPr>
          <w:p w14:paraId="7850BA28">
            <w:pPr>
              <w:spacing w:before="120" w:beforeLines="0" w:after="12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count</w:t>
            </w:r>
          </w:p>
        </w:tc>
        <w:tc>
          <w:tcPr>
            <w:tcW w:w="2352" w:type="dxa"/>
            <w:noWrap/>
            <w:vAlign w:val="center"/>
          </w:tcPr>
          <w:p w14:paraId="4C028678">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15645</w:t>
            </w:r>
          </w:p>
        </w:tc>
      </w:tr>
      <w:tr w14:paraId="46AD7B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shd w:val="clear" w:color="auto" w:fill="F1F1F1" w:themeFill="background1" w:themeFillShade="F2"/>
            <w:noWrap/>
            <w:vAlign w:val="center"/>
          </w:tcPr>
          <w:p w14:paraId="0D4E1135">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mean</w:t>
            </w:r>
          </w:p>
        </w:tc>
        <w:tc>
          <w:tcPr>
            <w:tcW w:w="2352" w:type="dxa"/>
            <w:shd w:val="clear" w:color="auto" w:fill="F1F1F1" w:themeFill="background1" w:themeFillShade="F2"/>
            <w:noWrap/>
            <w:vAlign w:val="center"/>
          </w:tcPr>
          <w:p w14:paraId="06F6D747">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26.032279</w:t>
            </w:r>
          </w:p>
        </w:tc>
      </w:tr>
      <w:tr w14:paraId="259606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noWrap/>
            <w:vAlign w:val="center"/>
          </w:tcPr>
          <w:p w14:paraId="0855E39C">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std</w:t>
            </w:r>
          </w:p>
        </w:tc>
        <w:tc>
          <w:tcPr>
            <w:tcW w:w="2352" w:type="dxa"/>
            <w:noWrap/>
            <w:vAlign w:val="center"/>
          </w:tcPr>
          <w:p w14:paraId="62099B41">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12.353055</w:t>
            </w:r>
          </w:p>
        </w:tc>
      </w:tr>
      <w:tr w14:paraId="19F013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shd w:val="clear" w:color="auto" w:fill="F1F1F1" w:themeFill="background1" w:themeFillShade="F2"/>
            <w:noWrap/>
            <w:vAlign w:val="center"/>
          </w:tcPr>
          <w:p w14:paraId="078ACA35">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min</w:t>
            </w:r>
          </w:p>
        </w:tc>
        <w:tc>
          <w:tcPr>
            <w:tcW w:w="2352" w:type="dxa"/>
            <w:shd w:val="clear" w:color="auto" w:fill="F1F1F1" w:themeFill="background1" w:themeFillShade="F2"/>
            <w:noWrap/>
            <w:vAlign w:val="center"/>
          </w:tcPr>
          <w:p w14:paraId="727BFEEF">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2</w:t>
            </w:r>
          </w:p>
        </w:tc>
      </w:tr>
      <w:tr w14:paraId="66605F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noWrap/>
            <w:vAlign w:val="center"/>
          </w:tcPr>
          <w:p w14:paraId="2A17E038">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25%</w:t>
            </w:r>
          </w:p>
        </w:tc>
        <w:tc>
          <w:tcPr>
            <w:tcW w:w="2352" w:type="dxa"/>
            <w:noWrap/>
            <w:vAlign w:val="center"/>
          </w:tcPr>
          <w:p w14:paraId="71019FE7">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17</w:t>
            </w:r>
          </w:p>
        </w:tc>
      </w:tr>
      <w:tr w14:paraId="55651F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shd w:val="clear" w:color="auto" w:fill="F1F1F1" w:themeFill="background1" w:themeFillShade="F2"/>
            <w:noWrap/>
            <w:vAlign w:val="center"/>
          </w:tcPr>
          <w:p w14:paraId="1A46F657">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50%</w:t>
            </w:r>
          </w:p>
        </w:tc>
        <w:tc>
          <w:tcPr>
            <w:tcW w:w="2352" w:type="dxa"/>
            <w:shd w:val="clear" w:color="auto" w:fill="F1F1F1" w:themeFill="background1" w:themeFillShade="F2"/>
            <w:noWrap/>
            <w:vAlign w:val="center"/>
          </w:tcPr>
          <w:p w14:paraId="2F651F0E">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25</w:t>
            </w:r>
          </w:p>
        </w:tc>
      </w:tr>
      <w:tr w14:paraId="443174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noWrap/>
            <w:vAlign w:val="center"/>
          </w:tcPr>
          <w:p w14:paraId="23743D92">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75%</w:t>
            </w:r>
          </w:p>
        </w:tc>
        <w:tc>
          <w:tcPr>
            <w:tcW w:w="2352" w:type="dxa"/>
            <w:noWrap/>
            <w:vAlign w:val="center"/>
          </w:tcPr>
          <w:p w14:paraId="3D6AC5C2">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34</w:t>
            </w:r>
          </w:p>
        </w:tc>
      </w:tr>
      <w:tr w14:paraId="6255AE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960" w:type="dxa"/>
            <w:shd w:val="clear" w:color="auto" w:fill="F1F1F1" w:themeFill="background1" w:themeFillShade="F2"/>
            <w:noWrap/>
            <w:vAlign w:val="center"/>
          </w:tcPr>
          <w:p w14:paraId="384B4D7D">
            <w:pPr>
              <w:spacing w:before="0" w:beforeLines="0" w:after="0" w:afterLines="0"/>
              <w:ind w:firstLine="0" w:firstLineChars="0"/>
              <w:jc w:val="center"/>
              <w:rPr>
                <w:rFonts w:cs="Times New Roman"/>
                <w:b w:val="0"/>
                <w:bCs w:val="0"/>
                <w:color w:val="000000"/>
                <w:kern w:val="0"/>
                <w:sz w:val="21"/>
                <w:szCs w:val="21"/>
                <w14:ligatures w14:val="none"/>
              </w:rPr>
            </w:pPr>
            <w:r>
              <w:rPr>
                <w:rFonts w:cs="Times New Roman"/>
                <w:b w:val="0"/>
                <w:bCs w:val="0"/>
                <w:color w:val="000000"/>
                <w:kern w:val="0"/>
                <w:sz w:val="21"/>
                <w:szCs w:val="21"/>
                <w14:ligatures w14:val="none"/>
              </w:rPr>
              <w:t>max</w:t>
            </w:r>
          </w:p>
        </w:tc>
        <w:tc>
          <w:tcPr>
            <w:tcW w:w="2352" w:type="dxa"/>
            <w:shd w:val="clear" w:color="auto" w:fill="F1F1F1" w:themeFill="background1" w:themeFillShade="F2"/>
            <w:noWrap/>
            <w:vAlign w:val="center"/>
          </w:tcPr>
          <w:p w14:paraId="3BE8857C">
            <w:pPr>
              <w:spacing w:before="0" w:beforeLines="0" w:after="0" w:afterLines="0"/>
              <w:ind w:firstLine="0" w:firstLineChars="0"/>
              <w:jc w:val="center"/>
              <w:rPr>
                <w:rFonts w:cs="Times New Roman"/>
                <w:color w:val="000000"/>
                <w:kern w:val="0"/>
                <w:sz w:val="21"/>
                <w:szCs w:val="21"/>
                <w14:ligatures w14:val="none"/>
              </w:rPr>
            </w:pPr>
            <w:r>
              <w:rPr>
                <w:rFonts w:cs="Times New Roman"/>
                <w:color w:val="000000"/>
                <w:kern w:val="0"/>
                <w:sz w:val="21"/>
                <w:szCs w:val="21"/>
                <w14:ligatures w14:val="none"/>
              </w:rPr>
              <w:t>86</w:t>
            </w:r>
          </w:p>
        </w:tc>
      </w:tr>
    </w:tbl>
    <w:p w14:paraId="05F229B1">
      <w:pPr>
        <w:spacing w:before="163" w:after="163"/>
        <w:ind w:firstLine="480"/>
      </w:pPr>
      <w:r>
        <w:rPr>
          <w:rFonts w:hint="eastAsia"/>
        </w:rPr>
        <w:t>由</w:t>
      </w:r>
      <w:r>
        <w:fldChar w:fldCharType="begin"/>
      </w:r>
      <w:r>
        <w:instrText xml:space="preserve"> </w:instrText>
      </w:r>
      <w:r>
        <w:rPr>
          <w:rFonts w:hint="eastAsia"/>
        </w:rPr>
        <w:instrText xml:space="preserve">REF _Ref163589218 \h</w:instrText>
      </w:r>
      <w:r>
        <w:instrText xml:space="preserve">  \* MERGEFORMAT </w:instrText>
      </w:r>
      <w:r>
        <w:fldChar w:fldCharType="separate"/>
      </w:r>
      <w:r>
        <w:rPr>
          <w:rFonts w:hint="eastAsia"/>
        </w:rPr>
        <w:t>表</w:t>
      </w:r>
      <w:r>
        <w:t>3</w:t>
      </w:r>
      <w:r>
        <w:fldChar w:fldCharType="end"/>
      </w:r>
      <w:r>
        <w:rPr>
          <w:rFonts w:hint="eastAsia"/>
        </w:rPr>
        <w:t>得LENTH_MAX列只有15645个数据，总样本量为16000，有355个样本存在缺失值。</w:t>
      </w:r>
      <w:r>
        <w:t>常用的缺失值处理主要包括均值</w:t>
      </w:r>
      <w:r>
        <w:rPr>
          <w:rFonts w:hint="eastAsia"/>
        </w:rPr>
        <w:t>填</w:t>
      </w:r>
      <w:r>
        <w:t>补，中位数</w:t>
      </w:r>
      <w:r>
        <w:rPr>
          <w:rFonts w:hint="eastAsia"/>
        </w:rPr>
        <w:t>填</w:t>
      </w:r>
      <w:r>
        <w:t>补，众数</w:t>
      </w:r>
      <w:r>
        <w:rPr>
          <w:rFonts w:hint="eastAsia"/>
        </w:rPr>
        <w:t>填</w:t>
      </w:r>
      <w:r>
        <w:t>补</w:t>
      </w:r>
      <w:r>
        <w:rPr>
          <w:rFonts w:hint="eastAsia"/>
        </w:rPr>
        <w:t>，由于该列数据平均值为26.032279（小数），本文采用中位数25进行缺失值处理。</w:t>
      </w:r>
    </w:p>
    <w:p w14:paraId="6D3BE4D0">
      <w:pPr>
        <w:pStyle w:val="3"/>
        <w:spacing w:before="163" w:after="163"/>
      </w:pPr>
      <w:bookmarkStart w:id="27" w:name="_Toc166979805"/>
      <w:bookmarkStart w:id="28" w:name="_Toc163831943"/>
      <w:r>
        <w:rPr>
          <w:rFonts w:hint="eastAsia"/>
        </w:rPr>
        <w:t>重复值处理</w:t>
      </w:r>
      <w:bookmarkEnd w:id="27"/>
      <w:bookmarkEnd w:id="28"/>
    </w:p>
    <w:p w14:paraId="3DA7BA58">
      <w:pPr>
        <w:spacing w:before="163" w:after="163"/>
        <w:ind w:firstLine="480"/>
      </w:pPr>
      <w:r>
        <w:rPr>
          <w:rFonts w:hint="eastAsia"/>
        </w:rPr>
        <w:t>对数据进行检查后发现第1322和第3518个样本完全一致，部分特征如</w:t>
      </w:r>
      <w:r>
        <w:fldChar w:fldCharType="begin"/>
      </w:r>
      <w:r>
        <w:instrText xml:space="preserve"> </w:instrText>
      </w:r>
      <w:r>
        <w:rPr>
          <w:rFonts w:hint="eastAsia"/>
        </w:rPr>
        <w:instrText xml:space="preserve">REF _Ref163603272 \h</w:instrText>
      </w:r>
      <w:r>
        <w:instrText xml:space="preserve">  \* MERGEFORMAT </w:instrText>
      </w:r>
      <w:r>
        <w:fldChar w:fldCharType="separate"/>
      </w:r>
      <w:r>
        <w:rPr>
          <w:rFonts w:hint="eastAsia" w:ascii="楷体" w:hAnsi="楷体"/>
        </w:rPr>
        <w:t>表</w:t>
      </w:r>
      <w:r>
        <w:rPr>
          <w:rFonts w:ascii="楷体" w:hAnsi="楷体"/>
        </w:rPr>
        <w:t>4</w:t>
      </w:r>
      <w:r>
        <w:fldChar w:fldCharType="end"/>
      </w:r>
      <w:r>
        <w:rPr>
          <w:rFonts w:hint="eastAsia"/>
        </w:rPr>
        <w:t>所示。为了最大化程度减小过拟合风险，对后面重复的样本进行删除处理，删除后数据集中共计15999个样本。</w:t>
      </w:r>
    </w:p>
    <w:p w14:paraId="546DBADE">
      <w:pPr>
        <w:pStyle w:val="11"/>
        <w:spacing w:before="163" w:after="163"/>
        <w:ind w:firstLine="428"/>
        <w:rPr>
          <w:rFonts w:ascii="楷体" w:hAnsi="楷体"/>
          <w:b/>
          <w:bCs/>
        </w:rPr>
      </w:pPr>
      <w:bookmarkStart w:id="29" w:name="_Ref163603272"/>
      <w:r>
        <w:rPr>
          <w:rFonts w:hint="eastAsia" w:ascii="楷体" w:hAnsi="楷体"/>
          <w:b/>
          <w:bCs/>
        </w:rPr>
        <w:t>表</w:t>
      </w:r>
      <w:r>
        <w:rPr>
          <w:rFonts w:cs="Times New Roman"/>
          <w:b/>
          <w:bCs/>
        </w:rPr>
        <w:fldChar w:fldCharType="begin"/>
      </w:r>
      <w:r>
        <w:rPr>
          <w:rFonts w:cs="Times New Roman"/>
          <w:b/>
          <w:bCs/>
        </w:rPr>
        <w:instrText xml:space="preserve"> SEQ 表 \* ARABIC </w:instrText>
      </w:r>
      <w:r>
        <w:rPr>
          <w:rFonts w:cs="Times New Roman"/>
          <w:b/>
          <w:bCs/>
        </w:rPr>
        <w:fldChar w:fldCharType="separate"/>
      </w:r>
      <w:r>
        <w:rPr>
          <w:rFonts w:cs="Times New Roman"/>
          <w:b/>
          <w:bCs/>
        </w:rPr>
        <w:t>4</w:t>
      </w:r>
      <w:r>
        <w:rPr>
          <w:rFonts w:cs="Times New Roman"/>
          <w:b/>
          <w:bCs/>
        </w:rPr>
        <w:fldChar w:fldCharType="end"/>
      </w:r>
      <w:bookmarkEnd w:id="29"/>
      <w:r>
        <w:rPr>
          <w:rFonts w:hint="eastAsia" w:ascii="楷体" w:hAnsi="楷体"/>
          <w:b/>
          <w:bCs/>
        </w:rPr>
        <w:t xml:space="preserve"> 重复值检验</w:t>
      </w:r>
    </w:p>
    <w:tbl>
      <w:tblPr>
        <w:tblStyle w:val="32"/>
        <w:tblW w:w="8827"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9"/>
        <w:gridCol w:w="953"/>
        <w:gridCol w:w="953"/>
        <w:gridCol w:w="954"/>
        <w:gridCol w:w="954"/>
        <w:gridCol w:w="954"/>
        <w:gridCol w:w="954"/>
        <w:gridCol w:w="1039"/>
        <w:gridCol w:w="688"/>
        <w:gridCol w:w="709"/>
      </w:tblGrid>
      <w:tr w14:paraId="53B00C6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669" w:type="dxa"/>
            <w:tcBorders>
              <w:top w:val="single" w:color="auto" w:sz="12" w:space="0"/>
              <w:left w:val="nil"/>
              <w:bottom w:val="single" w:color="auto" w:sz="6" w:space="0"/>
              <w:right w:val="nil"/>
              <w:insideH w:val="single" w:sz="6" w:space="0"/>
              <w:insideV w:val="nil"/>
              <w:tl2br w:val="nil"/>
              <w:tr2bl w:val="nil"/>
            </w:tcBorders>
            <w:noWrap/>
            <w:vAlign w:val="center"/>
          </w:tcPr>
          <w:p w14:paraId="5CB31ED1">
            <w:pPr>
              <w:adjustRightInd/>
              <w:snapToGrid/>
              <w:spacing w:before="120" w:beforeLines="0" w:after="120" w:afterLines="0"/>
              <w:ind w:firstLine="0" w:firstLineChars="0"/>
              <w:jc w:val="center"/>
              <w:rPr>
                <w:rFonts w:ascii="楷体" w:hAnsi="楷体" w:cs="宋体"/>
                <w:kern w:val="0"/>
                <w:sz w:val="18"/>
                <w:szCs w:val="18"/>
                <w14:ligatures w14:val="none"/>
              </w:rPr>
            </w:pPr>
            <w:r>
              <w:rPr>
                <w:rFonts w:hint="eastAsia" w:ascii="楷体" w:hAnsi="楷体" w:cs="宋体"/>
                <w:color w:val="000000"/>
                <w:kern w:val="0"/>
                <w:sz w:val="18"/>
                <w:szCs w:val="18"/>
                <w14:ligatures w14:val="none"/>
              </w:rPr>
              <w:t>#</w:t>
            </w:r>
          </w:p>
        </w:tc>
        <w:tc>
          <w:tcPr>
            <w:tcW w:w="953" w:type="dxa"/>
            <w:tcBorders>
              <w:top w:val="single" w:color="auto" w:sz="12" w:space="0"/>
              <w:bottom w:val="single" w:color="auto" w:sz="6" w:space="0"/>
              <w:right w:val="nil"/>
              <w:insideH w:val="single" w:sz="6" w:space="0"/>
              <w:insideV w:val="nil"/>
              <w:tl2br w:val="nil"/>
              <w:tr2bl w:val="nil"/>
            </w:tcBorders>
            <w:noWrap/>
            <w:vAlign w:val="center"/>
          </w:tcPr>
          <w:p w14:paraId="5EB21DF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一天去两家医院的天数</w:t>
            </w:r>
          </w:p>
        </w:tc>
        <w:tc>
          <w:tcPr>
            <w:tcW w:w="953" w:type="dxa"/>
            <w:tcBorders>
              <w:top w:val="single" w:color="auto" w:sz="12" w:space="0"/>
              <w:bottom w:val="single" w:color="auto" w:sz="6" w:space="0"/>
              <w:right w:val="nil"/>
              <w:insideH w:val="single" w:sz="6" w:space="0"/>
              <w:insideV w:val="nil"/>
              <w:tl2br w:val="nil"/>
              <w:tr2bl w:val="nil"/>
            </w:tcBorders>
            <w:noWrap/>
            <w:vAlign w:val="center"/>
          </w:tcPr>
          <w:p w14:paraId="7234E8C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就诊的月数</w:t>
            </w:r>
          </w:p>
        </w:tc>
        <w:tc>
          <w:tcPr>
            <w:tcW w:w="954" w:type="dxa"/>
            <w:tcBorders>
              <w:top w:val="single" w:color="auto" w:sz="12" w:space="0"/>
              <w:bottom w:val="single" w:color="auto" w:sz="6" w:space="0"/>
              <w:right w:val="nil"/>
              <w:insideH w:val="single" w:sz="6" w:space="0"/>
              <w:insideV w:val="nil"/>
              <w:tl2br w:val="nil"/>
              <w:tr2bl w:val="nil"/>
            </w:tcBorders>
            <w:noWrap/>
            <w:vAlign w:val="center"/>
          </w:tcPr>
          <w:p w14:paraId="72D39FF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月统筹金额_MAX</w:t>
            </w:r>
          </w:p>
        </w:tc>
        <w:tc>
          <w:tcPr>
            <w:tcW w:w="954" w:type="dxa"/>
            <w:tcBorders>
              <w:top w:val="single" w:color="auto" w:sz="12" w:space="0"/>
              <w:bottom w:val="single" w:color="auto" w:sz="6" w:space="0"/>
              <w:right w:val="nil"/>
              <w:insideH w:val="single" w:sz="6" w:space="0"/>
              <w:insideV w:val="nil"/>
              <w:tl2br w:val="nil"/>
              <w:tr2bl w:val="nil"/>
            </w:tcBorders>
            <w:noWrap/>
            <w:vAlign w:val="center"/>
          </w:tcPr>
          <w:p w14:paraId="3BABC57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个人账户金额_SUM</w:t>
            </w:r>
          </w:p>
        </w:tc>
        <w:tc>
          <w:tcPr>
            <w:tcW w:w="954" w:type="dxa"/>
            <w:tcBorders>
              <w:top w:val="single" w:color="auto" w:sz="12" w:space="0"/>
              <w:bottom w:val="single" w:color="auto" w:sz="6" w:space="0"/>
              <w:right w:val="nil"/>
              <w:insideH w:val="single" w:sz="6" w:space="0"/>
              <w:insideV w:val="nil"/>
              <w:tl2br w:val="nil"/>
              <w:tr2bl w:val="nil"/>
            </w:tcBorders>
            <w:noWrap/>
            <w:vAlign w:val="center"/>
          </w:tcPr>
          <w:p w14:paraId="47C3CCE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ALL_SUM</w:t>
            </w:r>
          </w:p>
        </w:tc>
        <w:tc>
          <w:tcPr>
            <w:tcW w:w="954" w:type="dxa"/>
            <w:tcBorders>
              <w:top w:val="single" w:color="auto" w:sz="12" w:space="0"/>
              <w:bottom w:val="single" w:color="auto" w:sz="6" w:space="0"/>
              <w:right w:val="nil"/>
              <w:insideH w:val="single" w:sz="6" w:space="0"/>
              <w:insideV w:val="nil"/>
              <w:tl2br w:val="nil"/>
              <w:tr2bl w:val="nil"/>
            </w:tcBorders>
            <w:noWrap/>
            <w:vAlign w:val="center"/>
          </w:tcPr>
          <w:p w14:paraId="3D99D11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可用账户报销金额_SUM</w:t>
            </w:r>
          </w:p>
        </w:tc>
        <w:tc>
          <w:tcPr>
            <w:tcW w:w="1039" w:type="dxa"/>
            <w:tcBorders>
              <w:top w:val="single" w:color="auto" w:sz="12" w:space="0"/>
              <w:bottom w:val="single" w:color="auto" w:sz="6" w:space="0"/>
              <w:right w:val="nil"/>
              <w:insideH w:val="single" w:sz="6" w:space="0"/>
              <w:insideV w:val="nil"/>
              <w:tl2br w:val="nil"/>
              <w:tr2bl w:val="nil"/>
            </w:tcBorders>
            <w:noWrap/>
            <w:vAlign w:val="center"/>
          </w:tcPr>
          <w:p w14:paraId="50F6C77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治疗费用在总金额占比</w:t>
            </w:r>
          </w:p>
        </w:tc>
        <w:tc>
          <w:tcPr>
            <w:tcW w:w="688" w:type="dxa"/>
            <w:tcBorders>
              <w:top w:val="single" w:color="auto" w:sz="12" w:space="0"/>
              <w:bottom w:val="single" w:color="auto" w:sz="6" w:space="0"/>
              <w:right w:val="nil"/>
              <w:insideH w:val="single" w:sz="6" w:space="0"/>
              <w:insideV w:val="nil"/>
              <w:tl2br w:val="nil"/>
              <w:tr2bl w:val="nil"/>
            </w:tcBorders>
            <w:noWrap/>
            <w:vAlign w:val="center"/>
          </w:tcPr>
          <w:p w14:paraId="2DF0791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是否挂号</w:t>
            </w:r>
          </w:p>
        </w:tc>
        <w:tc>
          <w:tcPr>
            <w:tcW w:w="709" w:type="dxa"/>
            <w:tcBorders>
              <w:top w:val="single" w:color="auto" w:sz="12" w:space="0"/>
              <w:bottom w:val="single" w:color="auto" w:sz="6" w:space="0"/>
              <w:right w:val="nil"/>
              <w:insideH w:val="single" w:sz="6" w:space="0"/>
              <w:insideV w:val="nil"/>
              <w:tl2br w:val="nil"/>
              <w:tr2bl w:val="nil"/>
            </w:tcBorders>
            <w:noWrap/>
            <w:vAlign w:val="center"/>
          </w:tcPr>
          <w:p w14:paraId="7D62D5C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RES</w:t>
            </w:r>
          </w:p>
        </w:tc>
      </w:tr>
      <w:tr w14:paraId="2AE81D6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669" w:type="dxa"/>
            <w:noWrap/>
            <w:vAlign w:val="center"/>
          </w:tcPr>
          <w:p w14:paraId="23D7E46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1322</w:t>
            </w:r>
          </w:p>
        </w:tc>
        <w:tc>
          <w:tcPr>
            <w:tcW w:w="953" w:type="dxa"/>
            <w:noWrap/>
            <w:vAlign w:val="center"/>
          </w:tcPr>
          <w:p w14:paraId="2C61B38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953" w:type="dxa"/>
            <w:noWrap/>
            <w:vAlign w:val="center"/>
          </w:tcPr>
          <w:p w14:paraId="3B31552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954" w:type="dxa"/>
            <w:noWrap/>
            <w:vAlign w:val="center"/>
          </w:tcPr>
          <w:p w14:paraId="6E9B9BF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248.9</w:t>
            </w:r>
          </w:p>
        </w:tc>
        <w:tc>
          <w:tcPr>
            <w:tcW w:w="954" w:type="dxa"/>
            <w:noWrap/>
            <w:vAlign w:val="center"/>
          </w:tcPr>
          <w:p w14:paraId="62BB4FC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27.66</w:t>
            </w:r>
          </w:p>
        </w:tc>
        <w:tc>
          <w:tcPr>
            <w:tcW w:w="954" w:type="dxa"/>
            <w:noWrap/>
            <w:vAlign w:val="center"/>
          </w:tcPr>
          <w:p w14:paraId="46F0B20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276.56</w:t>
            </w:r>
          </w:p>
        </w:tc>
        <w:tc>
          <w:tcPr>
            <w:tcW w:w="954" w:type="dxa"/>
            <w:noWrap/>
            <w:vAlign w:val="center"/>
          </w:tcPr>
          <w:p w14:paraId="1AE99DF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27.66</w:t>
            </w:r>
          </w:p>
        </w:tc>
        <w:tc>
          <w:tcPr>
            <w:tcW w:w="1039" w:type="dxa"/>
            <w:noWrap/>
            <w:vAlign w:val="center"/>
          </w:tcPr>
          <w:p w14:paraId="0F5ED3A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0.061469</w:t>
            </w:r>
          </w:p>
        </w:tc>
        <w:tc>
          <w:tcPr>
            <w:tcW w:w="688" w:type="dxa"/>
            <w:noWrap/>
            <w:vAlign w:val="center"/>
          </w:tcPr>
          <w:p w14:paraId="08FB1D9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709" w:type="dxa"/>
            <w:noWrap/>
            <w:vAlign w:val="center"/>
          </w:tcPr>
          <w:p w14:paraId="24AA0E0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4BDD926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669" w:type="dxa"/>
            <w:noWrap/>
            <w:vAlign w:val="center"/>
          </w:tcPr>
          <w:p w14:paraId="25BC8E2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3518</w:t>
            </w:r>
          </w:p>
        </w:tc>
        <w:tc>
          <w:tcPr>
            <w:tcW w:w="953" w:type="dxa"/>
            <w:noWrap/>
            <w:vAlign w:val="center"/>
          </w:tcPr>
          <w:p w14:paraId="4DA6153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953" w:type="dxa"/>
            <w:noWrap/>
            <w:vAlign w:val="center"/>
          </w:tcPr>
          <w:p w14:paraId="77885E1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954" w:type="dxa"/>
            <w:noWrap/>
            <w:vAlign w:val="center"/>
          </w:tcPr>
          <w:p w14:paraId="458E1E9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248.9</w:t>
            </w:r>
          </w:p>
        </w:tc>
        <w:tc>
          <w:tcPr>
            <w:tcW w:w="954" w:type="dxa"/>
            <w:noWrap/>
            <w:vAlign w:val="center"/>
          </w:tcPr>
          <w:p w14:paraId="7837CA3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27.66</w:t>
            </w:r>
          </w:p>
        </w:tc>
        <w:tc>
          <w:tcPr>
            <w:tcW w:w="954" w:type="dxa"/>
            <w:noWrap/>
            <w:vAlign w:val="center"/>
          </w:tcPr>
          <w:p w14:paraId="0F56620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276.56</w:t>
            </w:r>
          </w:p>
        </w:tc>
        <w:tc>
          <w:tcPr>
            <w:tcW w:w="954" w:type="dxa"/>
            <w:noWrap/>
            <w:vAlign w:val="center"/>
          </w:tcPr>
          <w:p w14:paraId="7FFB4E5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27.66</w:t>
            </w:r>
          </w:p>
        </w:tc>
        <w:tc>
          <w:tcPr>
            <w:tcW w:w="1039" w:type="dxa"/>
            <w:noWrap/>
            <w:vAlign w:val="center"/>
          </w:tcPr>
          <w:p w14:paraId="66F8D7A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0.061469</w:t>
            </w:r>
          </w:p>
        </w:tc>
        <w:tc>
          <w:tcPr>
            <w:tcW w:w="688" w:type="dxa"/>
            <w:noWrap/>
            <w:vAlign w:val="center"/>
          </w:tcPr>
          <w:p w14:paraId="200DC5C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709" w:type="dxa"/>
            <w:noWrap/>
            <w:vAlign w:val="center"/>
          </w:tcPr>
          <w:p w14:paraId="4B6A662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bl>
    <w:p w14:paraId="4D6ADCB9">
      <w:pPr>
        <w:pStyle w:val="3"/>
        <w:spacing w:before="163" w:after="163"/>
      </w:pPr>
      <w:bookmarkStart w:id="30" w:name="_Toc166979806"/>
      <w:bookmarkStart w:id="31" w:name="_Toc163831944"/>
      <w:r>
        <w:rPr>
          <w:rFonts w:hint="eastAsia"/>
        </w:rPr>
        <w:t>归一化处理</w:t>
      </w:r>
      <w:bookmarkEnd w:id="30"/>
      <w:bookmarkEnd w:id="31"/>
    </w:p>
    <w:p w14:paraId="5F9ED7E9">
      <w:pPr>
        <w:spacing w:before="163" w:after="163"/>
        <w:ind w:firstLine="480"/>
      </w:pPr>
      <w:r>
        <w:t>分析</w:t>
      </w:r>
      <w:r>
        <w:rPr>
          <w:rFonts w:hint="eastAsia"/>
        </w:rPr>
        <w:t>原始数据集</w:t>
      </w:r>
      <w:r>
        <w:t>特征可以发现，不同类型的特征变量取值范围相差</w:t>
      </w:r>
      <w:r>
        <w:rPr>
          <w:rFonts w:hint="eastAsia"/>
        </w:rPr>
        <w:t>很</w:t>
      </w:r>
      <w:r>
        <w:t>大，例如</w:t>
      </w:r>
      <w:r>
        <w:rPr>
          <w:rFonts w:hint="eastAsia"/>
        </w:rPr>
        <w:t>就诊天数</w:t>
      </w:r>
      <w:r>
        <w:t>的取值范围一般不会超过 100，</w:t>
      </w:r>
      <w:r>
        <w:rPr>
          <w:rFonts w:hint="eastAsia"/>
        </w:rPr>
        <w:t>比例甚至不会超过1，</w:t>
      </w:r>
      <w:r>
        <w:t>但是</w:t>
      </w:r>
      <w:r>
        <w:rPr>
          <w:rFonts w:hint="eastAsia"/>
        </w:rPr>
        <w:t>各类就诊</w:t>
      </w:r>
      <w:r>
        <w:t>费用却高达几千甚至上万，如果直接</w:t>
      </w:r>
      <w:r>
        <w:rPr>
          <w:rFonts w:hint="eastAsia"/>
        </w:rPr>
        <w:t>使用</w:t>
      </w:r>
      <w:r>
        <w:t>这些特征数据</w:t>
      </w:r>
      <w:r>
        <w:rPr>
          <w:rFonts w:hint="eastAsia"/>
        </w:rPr>
        <w:t>进行建模</w:t>
      </w:r>
      <w:r>
        <w:t>会导致模型偏好数值较高的</w:t>
      </w:r>
      <w:r>
        <w:rPr>
          <w:rFonts w:hint="eastAsia"/>
        </w:rPr>
        <w:t>这些</w:t>
      </w:r>
      <w:r>
        <w:t>特征，从而造成结果的误差。因此为了减小变量取值范围相差较大的影响，需要对特征变量进行</w:t>
      </w:r>
      <w:r>
        <w:rPr>
          <w:rFonts w:hint="eastAsia"/>
        </w:rPr>
        <w:t>无量纲化</w:t>
      </w:r>
      <w:r>
        <w:t>处理</w:t>
      </w:r>
      <w:r>
        <w:rPr>
          <w:rFonts w:hint="eastAsia"/>
        </w:rPr>
        <w:t>。</w:t>
      </w:r>
    </w:p>
    <w:p w14:paraId="4F597D39">
      <w:pPr>
        <w:spacing w:before="163" w:after="163"/>
        <w:ind w:firstLine="480"/>
      </w:pPr>
      <w:r>
        <w:rPr>
          <w:rFonts w:hint="eastAsia"/>
        </w:rPr>
        <w:t>常用的无量纲化方法主要有</w:t>
      </w:r>
      <w:r>
        <w:t>Min-Max</w:t>
      </w:r>
      <w:r>
        <w:rPr>
          <w:rFonts w:hint="eastAsia"/>
        </w:rPr>
        <w:t>归一化和</w:t>
      </w:r>
      <w:r>
        <w:t>Z-score 标准化</w:t>
      </w:r>
      <w:r>
        <w:rPr>
          <w:rFonts w:hint="eastAsia"/>
        </w:rPr>
        <w:t>：</w:t>
      </w:r>
    </w:p>
    <w:p w14:paraId="2C3BE4F9">
      <w:pPr>
        <w:spacing w:before="163" w:after="163"/>
        <w:ind w:firstLine="480"/>
      </w:pPr>
      <w:r>
        <w:rPr>
          <w:rFonts w:hint="eastAsia"/>
        </w:rPr>
        <w:t>（1）</w:t>
      </w:r>
      <w:r>
        <w:t>Min-Max</w:t>
      </w:r>
      <w:r>
        <w:rPr>
          <w:rFonts w:hint="eastAsia"/>
        </w:rPr>
        <w:t>归一化</w:t>
      </w:r>
    </w:p>
    <w:p w14:paraId="4CB1DA0B">
      <w:pPr>
        <w:spacing w:before="163" w:after="163"/>
        <w:ind w:firstLine="480"/>
      </w:pPr>
      <w:r>
        <w:t>该方法是对原始的特征变量进行</w:t>
      </w:r>
      <w:r>
        <w:rPr>
          <w:rFonts w:hint="eastAsia"/>
        </w:rPr>
        <w:t>归一化</w:t>
      </w:r>
      <w:r>
        <w:t>， 将所有的数值映射到[0,1]之间</w:t>
      </w:r>
      <w:r>
        <w:rPr>
          <w:rFonts w:hint="eastAsia"/>
        </w:rPr>
        <w:t>。</w:t>
      </w:r>
    </w:p>
    <w:p w14:paraId="2EE51D92">
      <w:pPr>
        <w:spacing w:before="163" w:after="163"/>
        <w:ind w:firstLine="480"/>
        <w:jc w:val="center"/>
      </w:pPr>
      <w:r>
        <w:rPr>
          <w:position w:val="-28"/>
        </w:rPr>
        <w:object>
          <v:shape id="_x0000_i1025" o:spt="75" type="#_x0000_t75" style="height:33.2pt;width:107.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p>
    <w:p w14:paraId="25C5C8FB">
      <w:pPr>
        <w:spacing w:before="163" w:after="163"/>
        <w:ind w:firstLine="480"/>
      </w:pPr>
      <w:r>
        <w:rPr>
          <w:rFonts w:hint="eastAsia"/>
        </w:rPr>
        <w:t>（2）Z-score 标准化</w:t>
      </w:r>
    </w:p>
    <w:p w14:paraId="41736786">
      <w:pPr>
        <w:spacing w:before="163" w:after="163"/>
        <w:ind w:firstLine="480"/>
      </w:pPr>
      <w:r>
        <w:rPr>
          <w:rFonts w:hint="eastAsia"/>
        </w:rPr>
        <w:t>该方法主要是对数据进行标准化，使得数据服从标准正态分布。</w:t>
      </w:r>
    </w:p>
    <w:p w14:paraId="5AC4D0E6">
      <w:pPr>
        <w:spacing w:before="163" w:after="163"/>
        <w:ind w:firstLine="480"/>
        <w:jc w:val="center"/>
      </w:pPr>
      <w:r>
        <w:rPr>
          <w:position w:val="-24"/>
        </w:rPr>
        <w:object>
          <v:shape id="_x0000_i1026" o:spt="75" type="#_x0000_t75" style="height:31.15pt;width:53.1pt;" o:ole="t" filled="f" o:preferrelative="t" stroked="f" coordsize="21600,21600">
            <v:path/>
            <v:fill on="f" focussize="0,0"/>
            <v:stroke on="f" joinstyle="miter"/>
            <v:imagedata r:id="rId27" o:title=""/>
            <o:lock v:ext="edit" aspectratio="t"/>
            <w10:wrap type="none"/>
            <w10:anchorlock/>
          </v:shape>
          <o:OLEObject Type="Embed" ProgID="Equation.DSMT4" ShapeID="_x0000_i1026" DrawAspect="Content" ObjectID="_1468075726" r:id="rId26">
            <o:LockedField>false</o:LockedField>
          </o:OLEObject>
        </w:object>
      </w:r>
    </w:p>
    <w:p w14:paraId="2A3AFD4A">
      <w:pPr>
        <w:spacing w:before="163" w:after="163"/>
        <w:ind w:firstLine="480"/>
      </w:pPr>
      <w:r>
        <w:rPr>
          <w:rFonts w:hint="eastAsia"/>
        </w:rPr>
        <w:t>在本文中，由于分类变量进行独热编码后全部为0或1，故选用第一种方法对除了医院编码_NN、出院诊断病种名称_NN、</w:t>
      </w:r>
      <w:r>
        <w:t>BZ_</w:t>
      </w:r>
      <w:r>
        <w:rPr>
          <w:rFonts w:hint="eastAsia"/>
        </w:rPr>
        <w:t>民政救助、</w:t>
      </w:r>
      <w:r>
        <w:t>BZ_</w:t>
      </w:r>
      <w:r>
        <w:rPr>
          <w:rFonts w:hint="eastAsia"/>
        </w:rPr>
        <w:t>城乡优抚、是否挂号等分类变量和RES标签之外的所有</w:t>
      </w:r>
      <w:r>
        <w:rPr>
          <w:rFonts w:hint="eastAsia"/>
          <w:b/>
          <w:bCs/>
        </w:rPr>
        <w:t>数值型数据</w:t>
      </w:r>
      <w:r>
        <w:rPr>
          <w:rFonts w:hint="eastAsia"/>
        </w:rPr>
        <w:t>进行归一化处理，使得所有的医保变量数值都处于[0,1]之间。并且由中心极限定理得，当样本数据量足够大时，独立随机变量的均值趋于正态分布。</w:t>
      </w:r>
    </w:p>
    <w:p w14:paraId="7663AAF4">
      <w:pPr>
        <w:spacing w:before="163" w:after="163"/>
        <w:ind w:firstLine="480"/>
      </w:pPr>
      <w:r>
        <w:rPr>
          <w:rFonts w:hint="eastAsia"/>
        </w:rPr>
        <w:t>归一化之后的部分数据如</w:t>
      </w:r>
      <w:r>
        <w:fldChar w:fldCharType="begin"/>
      </w:r>
      <w:r>
        <w:instrText xml:space="preserve"> </w:instrText>
      </w:r>
      <w:r>
        <w:rPr>
          <w:rFonts w:hint="eastAsia"/>
        </w:rPr>
        <w:instrText xml:space="preserve">REF _Ref163603305 \h</w:instrText>
      </w:r>
      <w:r>
        <w:instrText xml:space="preserve">  \* MERGEFORMAT </w:instrText>
      </w:r>
      <w:r>
        <w:fldChar w:fldCharType="separate"/>
      </w:r>
      <w:r>
        <w:rPr>
          <w:rFonts w:hint="eastAsia"/>
        </w:rPr>
        <w:t>表</w:t>
      </w:r>
      <w:r>
        <w:t>5</w:t>
      </w:r>
      <w:r>
        <w:fldChar w:fldCharType="end"/>
      </w:r>
      <w:r>
        <w:rPr>
          <w:rFonts w:hint="eastAsia"/>
        </w:rPr>
        <w:t>所示</w:t>
      </w:r>
    </w:p>
    <w:p w14:paraId="6C62CEF0">
      <w:pPr>
        <w:spacing w:before="163" w:after="163"/>
        <w:ind w:firstLine="480"/>
      </w:pPr>
    </w:p>
    <w:p w14:paraId="23E030DB">
      <w:pPr>
        <w:spacing w:before="163" w:after="163"/>
        <w:ind w:firstLine="480"/>
      </w:pPr>
    </w:p>
    <w:p w14:paraId="6A8BCDBB">
      <w:pPr>
        <w:spacing w:before="163" w:after="163"/>
        <w:ind w:firstLine="480"/>
      </w:pPr>
    </w:p>
    <w:p w14:paraId="5ECC8C79">
      <w:pPr>
        <w:spacing w:before="163" w:after="163"/>
        <w:ind w:firstLine="480"/>
      </w:pPr>
    </w:p>
    <w:p w14:paraId="07BD6E8A">
      <w:pPr>
        <w:pStyle w:val="11"/>
        <w:spacing w:before="163" w:after="163"/>
        <w:ind w:firstLine="428"/>
        <w:rPr>
          <w:b/>
          <w:bCs/>
        </w:rPr>
      </w:pPr>
      <w:bookmarkStart w:id="32" w:name="_Ref163603305"/>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5</w:t>
      </w:r>
      <w:r>
        <w:rPr>
          <w:b/>
          <w:bCs/>
        </w:rPr>
        <w:fldChar w:fldCharType="end"/>
      </w:r>
      <w:bookmarkEnd w:id="32"/>
      <w:r>
        <w:rPr>
          <w:rFonts w:hint="eastAsia"/>
          <w:b/>
          <w:bCs/>
        </w:rPr>
        <w:t xml:space="preserve"> 归一化后部分数据</w:t>
      </w:r>
    </w:p>
    <w:tbl>
      <w:tblPr>
        <w:tblStyle w:val="32"/>
        <w:tblW w:w="8269"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1"/>
        <w:gridCol w:w="1044"/>
        <w:gridCol w:w="1044"/>
        <w:gridCol w:w="1044"/>
        <w:gridCol w:w="1044"/>
        <w:gridCol w:w="1044"/>
        <w:gridCol w:w="1044"/>
        <w:gridCol w:w="1044"/>
      </w:tblGrid>
      <w:tr w14:paraId="65F7D47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tcBorders>
              <w:top w:val="single" w:color="auto" w:sz="12" w:space="0"/>
              <w:left w:val="nil"/>
              <w:bottom w:val="single" w:color="auto" w:sz="6" w:space="0"/>
              <w:right w:val="nil"/>
              <w:insideH w:val="single" w:sz="6" w:space="0"/>
              <w:insideV w:val="nil"/>
              <w:tl2br w:val="nil"/>
              <w:tr2bl w:val="nil"/>
            </w:tcBorders>
            <w:noWrap/>
            <w:vAlign w:val="center"/>
          </w:tcPr>
          <w:p w14:paraId="1A0D8305">
            <w:pPr>
              <w:spacing w:before="156" w:beforeLines="0" w:after="156" w:afterLines="0"/>
              <w:ind w:firstLine="0" w:firstLineChars="0"/>
              <w:jc w:val="center"/>
              <w:rPr>
                <w:rFonts w:ascii="楷体" w:hAnsi="楷体" w:cs="宋体"/>
                <w:kern w:val="0"/>
                <w:sz w:val="18"/>
                <w:szCs w:val="18"/>
                <w14:ligatures w14:val="none"/>
              </w:rPr>
            </w:pPr>
            <w:r>
              <w:rPr>
                <w:rFonts w:hint="eastAsia" w:ascii="楷体" w:hAnsi="楷体" w:cs="宋体"/>
                <w:color w:val="000000"/>
                <w:kern w:val="0"/>
                <w:sz w:val="18"/>
                <w:szCs w:val="18"/>
                <w14:ligatures w14:val="none"/>
              </w:rPr>
              <w:t>#</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136823C5">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就诊次数_SUM</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1D3104F3">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月统筹金额_AVG</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7C97A395">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医院_药品_MAX</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606B8C0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统筹支付金额_SUM</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18E6EC64">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可用账户报销金额_SUM</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6E076CA0">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药品费申报金额_SUM</w:t>
            </w:r>
          </w:p>
        </w:tc>
        <w:tc>
          <w:tcPr>
            <w:tcW w:w="1044" w:type="dxa"/>
            <w:tcBorders>
              <w:top w:val="single" w:color="auto" w:sz="12" w:space="0"/>
              <w:bottom w:val="single" w:color="auto" w:sz="6" w:space="0"/>
              <w:right w:val="nil"/>
              <w:insideH w:val="single" w:sz="6" w:space="0"/>
              <w:insideV w:val="nil"/>
              <w:tl2br w:val="nil"/>
              <w:tr2bl w:val="nil"/>
            </w:tcBorders>
            <w:noWrap/>
            <w:vAlign w:val="center"/>
          </w:tcPr>
          <w:p w14:paraId="2DDF2E1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治疗费申报金额_SUM</w:t>
            </w:r>
          </w:p>
        </w:tc>
      </w:tr>
      <w:tr w14:paraId="27F6D49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6F9F98B9">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1044" w:type="dxa"/>
            <w:noWrap/>
            <w:vAlign w:val="center"/>
          </w:tcPr>
          <w:p w14:paraId="58B2DED3">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0.107843</w:t>
            </w:r>
          </w:p>
        </w:tc>
        <w:tc>
          <w:tcPr>
            <w:tcW w:w="1044" w:type="dxa"/>
            <w:noWrap/>
            <w:vAlign w:val="center"/>
          </w:tcPr>
          <w:p w14:paraId="611B3AF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0.067943</w:t>
            </w:r>
          </w:p>
        </w:tc>
        <w:tc>
          <w:tcPr>
            <w:tcW w:w="1044" w:type="dxa"/>
            <w:noWrap/>
            <w:vAlign w:val="center"/>
          </w:tcPr>
          <w:p w14:paraId="6CB1E84D">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0.041948</w:t>
            </w:r>
          </w:p>
        </w:tc>
        <w:tc>
          <w:tcPr>
            <w:tcW w:w="1044" w:type="dxa"/>
            <w:noWrap/>
            <w:vAlign w:val="center"/>
          </w:tcPr>
          <w:p w14:paraId="0029B242">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0.121147</w:t>
            </w:r>
          </w:p>
        </w:tc>
        <w:tc>
          <w:tcPr>
            <w:tcW w:w="1044" w:type="dxa"/>
            <w:noWrap/>
            <w:vAlign w:val="center"/>
          </w:tcPr>
          <w:p w14:paraId="5AA85130">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0.04104</w:t>
            </w:r>
          </w:p>
        </w:tc>
        <w:tc>
          <w:tcPr>
            <w:tcW w:w="1044" w:type="dxa"/>
            <w:noWrap/>
            <w:vAlign w:val="center"/>
          </w:tcPr>
          <w:p w14:paraId="063F75A9">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0.070924</w:t>
            </w:r>
          </w:p>
        </w:tc>
        <w:tc>
          <w:tcPr>
            <w:tcW w:w="1044" w:type="dxa"/>
            <w:noWrap/>
            <w:vAlign w:val="center"/>
          </w:tcPr>
          <w:p w14:paraId="4B91806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0.002505</w:t>
            </w:r>
          </w:p>
        </w:tc>
      </w:tr>
      <w:tr w14:paraId="4818660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434780E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1044" w:type="dxa"/>
            <w:noWrap/>
            <w:vAlign w:val="center"/>
          </w:tcPr>
          <w:p w14:paraId="2928C6AE">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0.045752</w:t>
            </w:r>
          </w:p>
        </w:tc>
        <w:tc>
          <w:tcPr>
            <w:tcW w:w="1044" w:type="dxa"/>
            <w:noWrap/>
            <w:vAlign w:val="center"/>
          </w:tcPr>
          <w:p w14:paraId="1C5AD3DC">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0.043776</w:t>
            </w:r>
          </w:p>
        </w:tc>
        <w:tc>
          <w:tcPr>
            <w:tcW w:w="1044" w:type="dxa"/>
            <w:noWrap/>
            <w:vAlign w:val="center"/>
          </w:tcPr>
          <w:p w14:paraId="637E5FCF">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0.050744</w:t>
            </w:r>
          </w:p>
        </w:tc>
        <w:tc>
          <w:tcPr>
            <w:tcW w:w="1044" w:type="dxa"/>
            <w:noWrap/>
            <w:vAlign w:val="center"/>
          </w:tcPr>
          <w:p w14:paraId="022E6D95">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0.078055</w:t>
            </w:r>
          </w:p>
        </w:tc>
        <w:tc>
          <w:tcPr>
            <w:tcW w:w="1044" w:type="dxa"/>
            <w:noWrap/>
            <w:vAlign w:val="center"/>
          </w:tcPr>
          <w:p w14:paraId="4A2E9763">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0.029431</w:t>
            </w:r>
          </w:p>
        </w:tc>
        <w:tc>
          <w:tcPr>
            <w:tcW w:w="1044" w:type="dxa"/>
            <w:noWrap/>
            <w:vAlign w:val="center"/>
          </w:tcPr>
          <w:p w14:paraId="78729BE3">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0.04639</w:t>
            </w:r>
          </w:p>
        </w:tc>
        <w:tc>
          <w:tcPr>
            <w:tcW w:w="1044" w:type="dxa"/>
            <w:noWrap/>
            <w:vAlign w:val="center"/>
          </w:tcPr>
          <w:p w14:paraId="5FD34C0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0.002936</w:t>
            </w:r>
          </w:p>
        </w:tc>
      </w:tr>
      <w:tr w14:paraId="2DBF02F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6B102C28">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1044" w:type="dxa"/>
            <w:noWrap/>
            <w:vAlign w:val="center"/>
          </w:tcPr>
          <w:p w14:paraId="667AEB25">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0.143791</w:t>
            </w:r>
          </w:p>
        </w:tc>
        <w:tc>
          <w:tcPr>
            <w:tcW w:w="1044" w:type="dxa"/>
            <w:noWrap/>
            <w:vAlign w:val="center"/>
          </w:tcPr>
          <w:p w14:paraId="149BEAF2">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0.06906</w:t>
            </w:r>
          </w:p>
        </w:tc>
        <w:tc>
          <w:tcPr>
            <w:tcW w:w="1044" w:type="dxa"/>
            <w:noWrap/>
            <w:vAlign w:val="center"/>
          </w:tcPr>
          <w:p w14:paraId="3C910D19">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0.052964</w:t>
            </w:r>
          </w:p>
        </w:tc>
        <w:tc>
          <w:tcPr>
            <w:tcW w:w="1044" w:type="dxa"/>
            <w:noWrap/>
            <w:vAlign w:val="center"/>
          </w:tcPr>
          <w:p w14:paraId="23B040FD">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0.123138</w:t>
            </w:r>
          </w:p>
        </w:tc>
        <w:tc>
          <w:tcPr>
            <w:tcW w:w="1044" w:type="dxa"/>
            <w:noWrap/>
            <w:vAlign w:val="center"/>
          </w:tcPr>
          <w:p w14:paraId="3BB9F9A2">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0.057587</w:t>
            </w:r>
          </w:p>
        </w:tc>
        <w:tc>
          <w:tcPr>
            <w:tcW w:w="1044" w:type="dxa"/>
            <w:noWrap/>
            <w:vAlign w:val="center"/>
          </w:tcPr>
          <w:p w14:paraId="68AA9FE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0.062009</w:t>
            </w:r>
          </w:p>
        </w:tc>
        <w:tc>
          <w:tcPr>
            <w:tcW w:w="1044" w:type="dxa"/>
            <w:noWrap/>
            <w:vAlign w:val="center"/>
          </w:tcPr>
          <w:p w14:paraId="74C46762">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0.069253</w:t>
            </w:r>
          </w:p>
        </w:tc>
      </w:tr>
      <w:tr w14:paraId="2907A1E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13E20BB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1044" w:type="dxa"/>
            <w:noWrap/>
            <w:vAlign w:val="center"/>
          </w:tcPr>
          <w:p w14:paraId="61E8054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0.071895</w:t>
            </w:r>
          </w:p>
        </w:tc>
        <w:tc>
          <w:tcPr>
            <w:tcW w:w="1044" w:type="dxa"/>
            <w:noWrap/>
            <w:vAlign w:val="center"/>
          </w:tcPr>
          <w:p w14:paraId="1D1E7B09">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0.055015</w:t>
            </w:r>
          </w:p>
        </w:tc>
        <w:tc>
          <w:tcPr>
            <w:tcW w:w="1044" w:type="dxa"/>
            <w:noWrap/>
            <w:vAlign w:val="center"/>
          </w:tcPr>
          <w:p w14:paraId="3562DBBE">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0.027094</w:t>
            </w:r>
          </w:p>
        </w:tc>
        <w:tc>
          <w:tcPr>
            <w:tcW w:w="1044" w:type="dxa"/>
            <w:noWrap/>
            <w:vAlign w:val="center"/>
          </w:tcPr>
          <w:p w14:paraId="2C94C8D7">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0.098095</w:t>
            </w:r>
          </w:p>
        </w:tc>
        <w:tc>
          <w:tcPr>
            <w:tcW w:w="1044" w:type="dxa"/>
            <w:noWrap/>
            <w:vAlign w:val="center"/>
          </w:tcPr>
          <w:p w14:paraId="62E99826">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0.030139</w:t>
            </w:r>
          </w:p>
        </w:tc>
        <w:tc>
          <w:tcPr>
            <w:tcW w:w="1044" w:type="dxa"/>
            <w:noWrap/>
            <w:vAlign w:val="center"/>
          </w:tcPr>
          <w:p w14:paraId="367EE4EA">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0.028011</w:t>
            </w:r>
          </w:p>
        </w:tc>
        <w:tc>
          <w:tcPr>
            <w:tcW w:w="1044" w:type="dxa"/>
            <w:noWrap/>
            <w:vAlign w:val="center"/>
          </w:tcPr>
          <w:p w14:paraId="3D20A93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0.145377</w:t>
            </w:r>
          </w:p>
        </w:tc>
      </w:tr>
      <w:tr w14:paraId="331A121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1" w:type="dxa"/>
            <w:noWrap/>
            <w:vAlign w:val="center"/>
          </w:tcPr>
          <w:p w14:paraId="24DA0FDA">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c>
          <w:tcPr>
            <w:tcW w:w="1044" w:type="dxa"/>
            <w:noWrap/>
            <w:vAlign w:val="center"/>
          </w:tcPr>
          <w:p w14:paraId="5C9EF33D">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0.081699</w:t>
            </w:r>
          </w:p>
        </w:tc>
        <w:tc>
          <w:tcPr>
            <w:tcW w:w="1044" w:type="dxa"/>
            <w:noWrap/>
            <w:vAlign w:val="center"/>
          </w:tcPr>
          <w:p w14:paraId="58E64B38">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0.05872</w:t>
            </w:r>
          </w:p>
        </w:tc>
        <w:tc>
          <w:tcPr>
            <w:tcW w:w="1044" w:type="dxa"/>
            <w:noWrap/>
            <w:vAlign w:val="center"/>
          </w:tcPr>
          <w:p w14:paraId="15E077F1">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0.071407</w:t>
            </w:r>
          </w:p>
        </w:tc>
        <w:tc>
          <w:tcPr>
            <w:tcW w:w="1044" w:type="dxa"/>
            <w:noWrap/>
            <w:vAlign w:val="center"/>
          </w:tcPr>
          <w:p w14:paraId="5F660ECC">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0.104702</w:t>
            </w:r>
          </w:p>
        </w:tc>
        <w:tc>
          <w:tcPr>
            <w:tcW w:w="1044" w:type="dxa"/>
            <w:noWrap/>
            <w:vAlign w:val="center"/>
          </w:tcPr>
          <w:p w14:paraId="6952956D">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0.034383</w:t>
            </w:r>
          </w:p>
        </w:tc>
        <w:tc>
          <w:tcPr>
            <w:tcW w:w="1044" w:type="dxa"/>
            <w:noWrap/>
            <w:vAlign w:val="center"/>
          </w:tcPr>
          <w:p w14:paraId="203B7754">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0.064125</w:t>
            </w:r>
          </w:p>
        </w:tc>
        <w:tc>
          <w:tcPr>
            <w:tcW w:w="1044" w:type="dxa"/>
            <w:noWrap/>
            <w:vAlign w:val="center"/>
          </w:tcPr>
          <w:p w14:paraId="245D873E">
            <w:pPr>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0.004698</w:t>
            </w:r>
          </w:p>
        </w:tc>
      </w:tr>
    </w:tbl>
    <w:p w14:paraId="19C42314">
      <w:pPr>
        <w:pStyle w:val="3"/>
        <w:spacing w:before="163" w:after="163"/>
      </w:pPr>
      <w:bookmarkStart w:id="33" w:name="_Toc166979807"/>
      <w:bookmarkStart w:id="34" w:name="_Toc163831945"/>
      <w:r>
        <w:rPr>
          <w:rFonts w:hint="eastAsia"/>
        </w:rPr>
        <w:t>独热编码</w:t>
      </w:r>
      <w:bookmarkEnd w:id="33"/>
      <w:bookmarkEnd w:id="34"/>
    </w:p>
    <w:p w14:paraId="4FFA5CE9">
      <w:pPr>
        <w:spacing w:before="163" w:after="163"/>
        <w:ind w:firstLine="480"/>
      </w:pPr>
      <w:r>
        <w:rPr>
          <w:rFonts w:hint="eastAsia"/>
        </w:rPr>
        <w:t>原始数据集共有16000个样本，81个特征（不包括RES标签），去除重复值以及个人编码，顺序号_NN，交易时间DD_NN，交易时间YYYY_NN，交易时间YYYYMM_NN等5个无意义特征后，还剩15999个样本，76个特征。</w:t>
      </w:r>
    </w:p>
    <w:p w14:paraId="52CB4144">
      <w:pPr>
        <w:spacing w:before="163" w:after="163"/>
        <w:ind w:firstLine="480"/>
      </w:pPr>
      <w:r>
        <w:rPr>
          <w:rFonts w:hint="eastAsia"/>
        </w:rPr>
        <w:t>76个特征中存在71个数值型变量，剩下的医院编码_NN、出院诊断病种名称_NN、</w:t>
      </w:r>
      <w:r>
        <w:t>BZ_</w:t>
      </w:r>
      <w:r>
        <w:rPr>
          <w:rFonts w:hint="eastAsia"/>
        </w:rPr>
        <w:t>民政救助、</w:t>
      </w:r>
      <w:r>
        <w:t>BZ_</w:t>
      </w:r>
      <w:r>
        <w:rPr>
          <w:rFonts w:hint="eastAsia"/>
        </w:rPr>
        <w:t>城乡优抚、是否挂号等5个特征均为分类变量。在这5个分类变量当中，医院编码_NN、出院诊断病种名称_NN为多类别名义变量，即使其中的类别已经被转换为数字表示，但是在算法看来，这些特征值相互不等，有大小，并且有着可以相加相乘的联系。</w:t>
      </w:r>
    </w:p>
    <w:p w14:paraId="5A93B9C0">
      <w:pPr>
        <w:spacing w:before="163" w:after="163"/>
        <w:ind w:firstLine="480"/>
      </w:pPr>
      <w:r>
        <w:rPr>
          <w:rFonts w:hint="eastAsia"/>
        </w:rPr>
        <w:t>这显然与数据的实际意义不符，对于这2个多类别名义变量，我们只有使用哑变量的方式来处理，才能够尽量向算法传达最准确的信息。</w:t>
      </w:r>
    </w:p>
    <w:p w14:paraId="7049D1BD">
      <w:pPr>
        <w:pStyle w:val="11"/>
        <w:spacing w:before="163" w:after="163"/>
        <w:ind w:firstLine="420"/>
        <w:rPr>
          <w:b/>
          <w:bCs/>
        </w:rPr>
      </w:pPr>
      <w:r>
        <w:drawing>
          <wp:inline distT="0" distB="0" distL="0" distR="0">
            <wp:extent cx="3695700" cy="1036320"/>
            <wp:effectExtent l="133350" t="114300" r="152400" b="144780"/>
            <wp:docPr id="1767486057" name="图片 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6057" name="图片 2" descr="手机屏幕截图&#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713260" cy="104140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003B71">
      <w:pPr>
        <w:pStyle w:val="11"/>
        <w:spacing w:before="163" w:after="163"/>
        <w:ind w:firstLine="0" w:firstLineChars="0"/>
        <w:rPr>
          <w:b/>
          <w:bCs/>
        </w:rPr>
      </w:pPr>
      <w:bookmarkStart w:id="35" w:name="_Ref163736408"/>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w:t>
      </w:r>
      <w:r>
        <w:rPr>
          <w:b/>
          <w:bCs/>
        </w:rPr>
        <w:fldChar w:fldCharType="end"/>
      </w:r>
      <w:bookmarkEnd w:id="35"/>
      <w:r>
        <w:rPr>
          <w:rFonts w:hint="eastAsia"/>
          <w:b/>
          <w:bCs/>
        </w:rPr>
        <w:t xml:space="preserve"> 哑变量处理示意图</w:t>
      </w:r>
    </w:p>
    <w:p w14:paraId="32F53A97">
      <w:pPr>
        <w:spacing w:before="163" w:after="163"/>
        <w:ind w:firstLine="480" w:firstLineChars="0"/>
        <w:jc w:val="center"/>
      </w:pPr>
    </w:p>
    <w:p w14:paraId="04D572D9">
      <w:pPr>
        <w:spacing w:before="163" w:after="163"/>
        <w:ind w:firstLine="480" w:firstLineChars="0"/>
      </w:pPr>
      <w:r>
        <w:rPr>
          <w:rFonts w:hint="eastAsia"/>
        </w:rPr>
        <w:t>这样的变化，让算法能够彻底领悟，原来三个取值是没有可计算性质的，是“有你就没有我”的不等概念。在我们的数据中，性别和舱门，都是这样的名义变量。因此我们需要使用独热编码，将这2个多类别名义变量都转换为哑变量。</w:t>
      </w:r>
    </w:p>
    <w:p w14:paraId="0BA3A6F5">
      <w:pPr>
        <w:spacing w:before="163" w:after="163"/>
        <w:ind w:firstLine="480" w:firstLineChars="0"/>
        <w:jc w:val="center"/>
      </w:pPr>
      <w:r>
        <w:drawing>
          <wp:inline distT="0" distB="0" distL="0" distR="0">
            <wp:extent cx="2906395" cy="1849755"/>
            <wp:effectExtent l="0" t="0" r="8255" b="0"/>
            <wp:docPr id="273164596" name="图片 4" descr="一些文字和图片的手机截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4596" name="图片 4" descr="一些文字和图片的手机截图&#10;&#10;低可信度描述已自动生成"/>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40501" cy="1871403"/>
                    </a:xfrm>
                    <a:prstGeom prst="rect">
                      <a:avLst/>
                    </a:prstGeom>
                  </pic:spPr>
                </pic:pic>
              </a:graphicData>
            </a:graphic>
          </wp:inline>
        </w:drawing>
      </w:r>
    </w:p>
    <w:p w14:paraId="2048BA5B">
      <w:pPr>
        <w:pStyle w:val="11"/>
        <w:spacing w:before="163" w:after="163"/>
        <w:ind w:firstLine="0" w:firstLineChars="0"/>
        <w:rPr>
          <w:b/>
          <w:bCs/>
        </w:rPr>
      </w:pPr>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2</w:t>
      </w:r>
      <w:r>
        <w:rPr>
          <w:b/>
          <w:bCs/>
        </w:rPr>
        <w:fldChar w:fldCharType="end"/>
      </w:r>
      <w:r>
        <w:rPr>
          <w:rFonts w:hint="eastAsia"/>
          <w:b/>
          <w:bCs/>
        </w:rPr>
        <w:t xml:space="preserve"> 整体编码示意图</w:t>
      </w:r>
    </w:p>
    <w:p w14:paraId="2121F520">
      <w:pPr>
        <w:spacing w:before="163" w:after="163"/>
        <w:ind w:firstLine="480" w:firstLineChars="0"/>
      </w:pPr>
      <w:r>
        <w:rPr>
          <w:rFonts w:hint="eastAsia"/>
        </w:rPr>
        <w:t>独热编码前医院编码_NN、出院诊断病种名称_NN特征部分数据如</w:t>
      </w:r>
      <w:r>
        <w:fldChar w:fldCharType="begin"/>
      </w:r>
      <w:r>
        <w:instrText xml:space="preserve"> </w:instrText>
      </w:r>
      <w:r>
        <w:rPr>
          <w:rFonts w:hint="eastAsia"/>
        </w:rPr>
        <w:instrText xml:space="preserve">REF _Ref163605716 \h</w:instrText>
      </w:r>
      <w:r>
        <w:instrText xml:space="preserve">  \* MERGEFORMAT </w:instrText>
      </w:r>
      <w:r>
        <w:fldChar w:fldCharType="separate"/>
      </w:r>
      <w:r>
        <w:rPr>
          <w:rFonts w:hint="eastAsia"/>
        </w:rPr>
        <w:t>表</w:t>
      </w:r>
      <w:r>
        <w:t>6</w:t>
      </w:r>
      <w:r>
        <w:fldChar w:fldCharType="end"/>
      </w:r>
      <w:r>
        <w:rPr>
          <w:rFonts w:hint="eastAsia"/>
        </w:rPr>
        <w:t>所示，可以看到其中都包含多个类别值，需要进行独热编码。</w:t>
      </w:r>
    </w:p>
    <w:p w14:paraId="2EC58BB7">
      <w:pPr>
        <w:pStyle w:val="11"/>
        <w:spacing w:before="163" w:after="163"/>
        <w:ind w:firstLine="0" w:firstLineChars="0"/>
        <w:rPr>
          <w:b/>
          <w:bCs/>
        </w:rPr>
      </w:pPr>
      <w:bookmarkStart w:id="36" w:name="_Ref163605716"/>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6</w:t>
      </w:r>
      <w:r>
        <w:rPr>
          <w:b/>
          <w:bCs/>
        </w:rPr>
        <w:fldChar w:fldCharType="end"/>
      </w:r>
      <w:bookmarkEnd w:id="36"/>
      <w:r>
        <w:rPr>
          <w:rFonts w:hint="eastAsia"/>
          <w:b/>
          <w:bCs/>
        </w:rPr>
        <w:t xml:space="preserve"> 独热编码前特征值部分数据</w:t>
      </w:r>
    </w:p>
    <w:tbl>
      <w:tblPr>
        <w:tblStyle w:val="32"/>
        <w:tblW w:w="3687"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1"/>
        <w:gridCol w:w="1528"/>
        <w:gridCol w:w="1528"/>
      </w:tblGrid>
      <w:tr w14:paraId="49BEC01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tcBorders>
              <w:top w:val="single" w:color="auto" w:sz="12" w:space="0"/>
              <w:left w:val="nil"/>
              <w:bottom w:val="single" w:color="auto" w:sz="6" w:space="0"/>
              <w:right w:val="nil"/>
              <w:insideH w:val="single" w:sz="6" w:space="0"/>
              <w:insideV w:val="nil"/>
              <w:tl2br w:val="nil"/>
              <w:tr2bl w:val="nil"/>
            </w:tcBorders>
            <w:noWrap/>
            <w:vAlign w:val="center"/>
          </w:tcPr>
          <w:p w14:paraId="6B8DC312">
            <w:pPr>
              <w:adjustRightInd/>
              <w:snapToGrid/>
              <w:spacing w:before="120" w:beforeLines="0" w:after="120" w:afterLines="0"/>
              <w:ind w:firstLine="0" w:firstLineChars="0"/>
              <w:jc w:val="center"/>
              <w:rPr>
                <w:rFonts w:ascii="楷体" w:hAnsi="楷体" w:cs="宋体"/>
                <w:kern w:val="0"/>
                <w:sz w:val="18"/>
                <w:szCs w:val="18"/>
                <w14:ligatures w14:val="none"/>
              </w:rPr>
            </w:pPr>
            <w:r>
              <w:rPr>
                <w:rFonts w:hint="eastAsia" w:ascii="楷体" w:hAnsi="楷体" w:cs="宋体"/>
                <w:kern w:val="0"/>
                <w:sz w:val="18"/>
                <w:szCs w:val="18"/>
                <w14:ligatures w14:val="none"/>
              </w:rPr>
              <w:t>#</w:t>
            </w:r>
          </w:p>
        </w:tc>
        <w:tc>
          <w:tcPr>
            <w:tcW w:w="1528" w:type="dxa"/>
            <w:tcBorders>
              <w:top w:val="single" w:color="auto" w:sz="12" w:space="0"/>
              <w:bottom w:val="single" w:color="auto" w:sz="6" w:space="0"/>
              <w:right w:val="nil"/>
              <w:insideH w:val="single" w:sz="6" w:space="0"/>
              <w:insideV w:val="nil"/>
              <w:tl2br w:val="nil"/>
              <w:tr2bl w:val="nil"/>
            </w:tcBorders>
            <w:noWrap/>
            <w:vAlign w:val="center"/>
          </w:tcPr>
          <w:p w14:paraId="3881705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医院编码_NN</w:t>
            </w:r>
          </w:p>
        </w:tc>
        <w:tc>
          <w:tcPr>
            <w:tcW w:w="1528" w:type="dxa"/>
            <w:tcBorders>
              <w:top w:val="single" w:color="auto" w:sz="12" w:space="0"/>
              <w:bottom w:val="single" w:color="auto" w:sz="6" w:space="0"/>
              <w:right w:val="nil"/>
              <w:insideH w:val="single" w:sz="6" w:space="0"/>
              <w:insideV w:val="nil"/>
              <w:tl2br w:val="nil"/>
              <w:tr2bl w:val="nil"/>
            </w:tcBorders>
            <w:noWrap/>
            <w:vAlign w:val="center"/>
          </w:tcPr>
          <w:p w14:paraId="58BF9B8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出院诊断病种名称_NN</w:t>
            </w:r>
          </w:p>
        </w:tc>
      </w:tr>
      <w:tr w14:paraId="6B9F677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noWrap/>
            <w:vAlign w:val="center"/>
          </w:tcPr>
          <w:p w14:paraId="35DD279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1528" w:type="dxa"/>
            <w:noWrap/>
            <w:vAlign w:val="center"/>
          </w:tcPr>
          <w:p w14:paraId="004402B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1528" w:type="dxa"/>
            <w:noWrap/>
            <w:vAlign w:val="center"/>
          </w:tcPr>
          <w:p w14:paraId="4C29689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r>
      <w:tr w14:paraId="18D7D78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noWrap/>
            <w:vAlign w:val="center"/>
          </w:tcPr>
          <w:p w14:paraId="5D502D7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1528" w:type="dxa"/>
            <w:noWrap/>
            <w:vAlign w:val="center"/>
          </w:tcPr>
          <w:p w14:paraId="67EC4EB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1528" w:type="dxa"/>
            <w:noWrap/>
            <w:vAlign w:val="center"/>
          </w:tcPr>
          <w:p w14:paraId="6F93EC2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r>
      <w:tr w14:paraId="7EA4C41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noWrap/>
            <w:vAlign w:val="center"/>
          </w:tcPr>
          <w:p w14:paraId="2B735E6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1528" w:type="dxa"/>
            <w:noWrap/>
            <w:vAlign w:val="center"/>
          </w:tcPr>
          <w:p w14:paraId="03F8AC5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1528" w:type="dxa"/>
            <w:noWrap/>
            <w:vAlign w:val="center"/>
          </w:tcPr>
          <w:p w14:paraId="75F9790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r>
      <w:tr w14:paraId="07509DD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noWrap/>
            <w:vAlign w:val="center"/>
          </w:tcPr>
          <w:p w14:paraId="1203187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1528" w:type="dxa"/>
            <w:noWrap/>
            <w:vAlign w:val="center"/>
          </w:tcPr>
          <w:p w14:paraId="1BCF82E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1528" w:type="dxa"/>
            <w:noWrap/>
            <w:vAlign w:val="center"/>
          </w:tcPr>
          <w:p w14:paraId="02DD855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5</w:t>
            </w:r>
          </w:p>
        </w:tc>
      </w:tr>
      <w:tr w14:paraId="62C61D5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jc w:val="center"/>
        </w:trPr>
        <w:tc>
          <w:tcPr>
            <w:tcW w:w="631" w:type="dxa"/>
            <w:noWrap/>
            <w:vAlign w:val="center"/>
          </w:tcPr>
          <w:p w14:paraId="3AC40F0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c>
          <w:tcPr>
            <w:tcW w:w="1528" w:type="dxa"/>
            <w:noWrap/>
            <w:vAlign w:val="center"/>
          </w:tcPr>
          <w:p w14:paraId="0E81932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1528" w:type="dxa"/>
            <w:noWrap/>
            <w:vAlign w:val="center"/>
          </w:tcPr>
          <w:p w14:paraId="1BF6B68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r>
    </w:tbl>
    <w:p w14:paraId="6560251C">
      <w:pPr>
        <w:spacing w:before="163" w:after="163"/>
        <w:ind w:firstLine="480" w:firstLineChars="0"/>
      </w:pPr>
      <w:r>
        <w:rPr>
          <w:rFonts w:hint="eastAsia"/>
        </w:rPr>
        <w:t>对医院编码_NN、出院诊断病种名称_NN这两个多类别名义变量进行独热编码，其中医院编码_NN共有9个类别，出院诊断病种名称_NN共有30个类别，因此在进行独热编码后2个多类别名义变量会被转换成39个哑变量，绘制词云图如</w:t>
      </w:r>
      <w:r>
        <w:fldChar w:fldCharType="begin"/>
      </w:r>
      <w:r>
        <w:instrText xml:space="preserve"> </w:instrText>
      </w:r>
      <w:r>
        <w:rPr>
          <w:rFonts w:hint="eastAsia"/>
        </w:rPr>
        <w:instrText xml:space="preserve">REF _Ref163637611 \h</w:instrText>
      </w:r>
      <w:r>
        <w:instrText xml:space="preserve">  \* MERGEFORMAT </w:instrText>
      </w:r>
      <w:r>
        <w:fldChar w:fldCharType="separate"/>
      </w:r>
      <w:r>
        <w:rPr>
          <w:rFonts w:hint="eastAsia"/>
        </w:rPr>
        <w:t>图</w:t>
      </w:r>
      <w:r>
        <w:t>3</w:t>
      </w:r>
      <w:r>
        <w:fldChar w:fldCharType="end"/>
      </w:r>
      <w:r>
        <w:rPr>
          <w:rFonts w:hint="eastAsia"/>
        </w:rPr>
        <w:t>所示。</w:t>
      </w:r>
    </w:p>
    <w:p w14:paraId="347C9E35">
      <w:pPr>
        <w:spacing w:before="163" w:after="163"/>
        <w:ind w:firstLine="480" w:firstLineChars="0"/>
        <w:jc w:val="center"/>
      </w:pPr>
      <w:r>
        <w:rPr>
          <w:rFonts w:hint="eastAsia"/>
        </w:rPr>
        <w:drawing>
          <wp:inline distT="0" distB="0" distL="0" distR="0">
            <wp:extent cx="3411855" cy="1801495"/>
            <wp:effectExtent l="0" t="0" r="0" b="8255"/>
            <wp:docPr id="1311473783"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3783" name="图形 2"/>
                    <pic:cNvPicPr>
                      <a:picLocks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rcRect l="43561" t="8900" r="40941" b="9252"/>
                    <a:stretch>
                      <a:fillRect/>
                    </a:stretch>
                  </pic:blipFill>
                  <pic:spPr>
                    <a:xfrm>
                      <a:off x="0" y="0"/>
                      <a:ext cx="3420124" cy="1805952"/>
                    </a:xfrm>
                    <a:prstGeom prst="rect">
                      <a:avLst/>
                    </a:prstGeom>
                  </pic:spPr>
                </pic:pic>
              </a:graphicData>
            </a:graphic>
          </wp:inline>
        </w:drawing>
      </w:r>
    </w:p>
    <w:p w14:paraId="2BCE1479">
      <w:pPr>
        <w:pStyle w:val="11"/>
        <w:spacing w:before="163" w:after="163"/>
        <w:ind w:firstLine="428"/>
        <w:rPr>
          <w:b/>
          <w:bCs/>
        </w:rPr>
      </w:pPr>
      <w:bookmarkStart w:id="37" w:name="_Ref163637611"/>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3</w:t>
      </w:r>
      <w:r>
        <w:rPr>
          <w:b/>
          <w:bCs/>
        </w:rPr>
        <w:fldChar w:fldCharType="end"/>
      </w:r>
      <w:bookmarkEnd w:id="37"/>
      <w:r>
        <w:rPr>
          <w:rFonts w:hint="eastAsia"/>
          <w:b/>
          <w:bCs/>
        </w:rPr>
        <w:t xml:space="preserve"> 哑变量词云图</w:t>
      </w:r>
    </w:p>
    <w:p w14:paraId="416C10E5">
      <w:pPr>
        <w:pStyle w:val="3"/>
        <w:spacing w:before="163" w:after="163"/>
      </w:pPr>
      <w:bookmarkStart w:id="38" w:name="_Toc163831946"/>
      <w:bookmarkStart w:id="39" w:name="_Toc166979808"/>
      <w:r>
        <w:rPr>
          <w:rFonts w:hint="eastAsia"/>
        </w:rPr>
        <w:t>特征选择</w:t>
      </w:r>
      <w:bookmarkEnd w:id="38"/>
      <w:bookmarkEnd w:id="39"/>
    </w:p>
    <w:p w14:paraId="53C0CB1E">
      <w:pPr>
        <w:pStyle w:val="4"/>
        <w:spacing w:before="163" w:after="163"/>
      </w:pPr>
      <w:bookmarkStart w:id="40" w:name="_Toc163831947"/>
      <w:r>
        <w:rPr>
          <w:rFonts w:hint="eastAsia"/>
        </w:rPr>
        <w:t>低方差滤波</w:t>
      </w:r>
      <w:bookmarkEnd w:id="40"/>
    </w:p>
    <w:p w14:paraId="21878561">
      <w:pPr>
        <w:spacing w:before="163" w:after="163"/>
        <w:ind w:firstLine="480" w:firstLineChars="0"/>
      </w:pPr>
      <w:r>
        <w:rPr>
          <w:rFonts w:hint="eastAsia"/>
        </w:rPr>
        <w:t>数据集经过独热编码后共有113个特征（不含RES标签），这其中可能会有某个特征中的大多数值都一样，甚至整个特征的取值都相同，那这个特征对于样本区分没有什么作用，所以我们优先将其删除。</w:t>
      </w:r>
    </w:p>
    <w:p w14:paraId="71662089">
      <w:pPr>
        <w:spacing w:before="163" w:after="163"/>
        <w:ind w:firstLine="480" w:firstLineChars="0"/>
      </w:pPr>
      <w:r>
        <w:rPr>
          <w:rFonts w:hint="eastAsia"/>
        </w:rPr>
        <w:t>对所有特征进行方差检验，部分结果如</w:t>
      </w:r>
      <w:r>
        <w:fldChar w:fldCharType="begin"/>
      </w:r>
      <w:r>
        <w:instrText xml:space="preserve"> </w:instrText>
      </w:r>
      <w:r>
        <w:rPr>
          <w:rFonts w:hint="eastAsia"/>
        </w:rPr>
        <w:instrText xml:space="preserve">REF _Ref163657023 \h</w:instrText>
      </w:r>
      <w:r>
        <w:instrText xml:space="preserve">  \* MERGEFORMAT </w:instrText>
      </w:r>
      <w:r>
        <w:fldChar w:fldCharType="separate"/>
      </w:r>
      <w:r>
        <w:rPr>
          <w:rFonts w:hint="eastAsia"/>
        </w:rPr>
        <w:t>表</w:t>
      </w:r>
      <w:r>
        <w:t>7</w:t>
      </w:r>
      <w:r>
        <w:fldChar w:fldCharType="end"/>
      </w:r>
      <w:r>
        <w:rPr>
          <w:rFonts w:hint="eastAsia"/>
        </w:rPr>
        <w:t>所示</w:t>
      </w:r>
    </w:p>
    <w:p w14:paraId="789E5CBE">
      <w:pPr>
        <w:pStyle w:val="11"/>
        <w:spacing w:before="163" w:after="163"/>
        <w:ind w:firstLine="428"/>
        <w:rPr>
          <w:b/>
        </w:rPr>
      </w:pPr>
      <w:bookmarkStart w:id="41" w:name="_Ref163657023"/>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7</w:t>
      </w:r>
      <w:r>
        <w:rPr>
          <w:b/>
          <w:bCs/>
        </w:rPr>
        <w:fldChar w:fldCharType="end"/>
      </w:r>
      <w:bookmarkEnd w:id="41"/>
      <w:r>
        <w:rPr>
          <w:rFonts w:hint="eastAsia"/>
          <w:b/>
          <w:bCs/>
        </w:rPr>
        <w:t xml:space="preserve"> 方差检验部分结果</w:t>
      </w:r>
    </w:p>
    <w:tbl>
      <w:tblPr>
        <w:tblStyle w:val="57"/>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07"/>
        <w:gridCol w:w="891"/>
        <w:gridCol w:w="1897"/>
        <w:gridCol w:w="891"/>
      </w:tblGrid>
      <w:tr w14:paraId="0E8014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20" w:hRule="atLeast"/>
          <w:jc w:val="center"/>
        </w:trPr>
        <w:tc>
          <w:tcPr>
            <w:tcW w:w="0" w:type="auto"/>
            <w:noWrap/>
            <w:vAlign w:val="center"/>
          </w:tcPr>
          <w:p w14:paraId="25FAD955">
            <w:pPr>
              <w:adjustRightInd/>
              <w:snapToGrid/>
              <w:spacing w:before="120" w:beforeLines="0" w:after="12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个人账户金额</w:t>
            </w:r>
          </w:p>
        </w:tc>
        <w:tc>
          <w:tcPr>
            <w:tcW w:w="0" w:type="auto"/>
            <w:noWrap/>
            <w:vAlign w:val="center"/>
          </w:tcPr>
          <w:p w14:paraId="2370479B">
            <w:pPr>
              <w:adjustRightInd/>
              <w:snapToGrid/>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0.002845</w:t>
            </w:r>
          </w:p>
        </w:tc>
        <w:tc>
          <w:tcPr>
            <w:tcW w:w="0" w:type="auto"/>
            <w:noWrap/>
            <w:vAlign w:val="center"/>
          </w:tcPr>
          <w:p w14:paraId="2577C1DA">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月统筹金额_AVG</w:t>
            </w:r>
          </w:p>
        </w:tc>
        <w:tc>
          <w:tcPr>
            <w:tcW w:w="0" w:type="auto"/>
            <w:noWrap/>
            <w:vAlign w:val="center"/>
          </w:tcPr>
          <w:p w14:paraId="7E54990A">
            <w:pPr>
              <w:adjustRightInd/>
              <w:snapToGrid/>
              <w:spacing w:before="0" w:beforeLines="0" w:after="0" w:afterLines="0"/>
              <w:ind w:firstLine="0" w:firstLineChars="0"/>
              <w:jc w:val="center"/>
              <w:rPr>
                <w:rFonts w:cs="Times New Roman"/>
                <w:b/>
                <w:bCs/>
                <w:color w:val="000000"/>
                <w:kern w:val="0"/>
                <w:sz w:val="18"/>
                <w:szCs w:val="18"/>
                <w14:ligatures w14:val="none"/>
              </w:rPr>
            </w:pPr>
            <w:r>
              <w:rPr>
                <w:rFonts w:hint="eastAsia" w:cs="Times New Roman"/>
                <w:b/>
                <w:bCs/>
                <w:color w:val="000000"/>
                <w:kern w:val="0"/>
                <w:sz w:val="18"/>
                <w:szCs w:val="18"/>
                <w14:ligatures w14:val="none"/>
              </w:rPr>
              <w:t>0.002467</w:t>
            </w:r>
          </w:p>
        </w:tc>
      </w:tr>
      <w:tr w14:paraId="7BF2C7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629DC835">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就诊的月数</w:t>
            </w:r>
          </w:p>
        </w:tc>
        <w:tc>
          <w:tcPr>
            <w:tcW w:w="0" w:type="auto"/>
            <w:shd w:val="clear" w:color="auto" w:fill="F1F1F1" w:themeFill="background1" w:themeFillShade="F2"/>
            <w:noWrap/>
            <w:vAlign w:val="center"/>
          </w:tcPr>
          <w:p w14:paraId="5A16952F">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0.013652</w:t>
            </w:r>
          </w:p>
        </w:tc>
        <w:tc>
          <w:tcPr>
            <w:tcW w:w="0" w:type="auto"/>
            <w:shd w:val="clear" w:color="auto" w:fill="F1F1F1" w:themeFill="background1" w:themeFillShade="F2"/>
            <w:noWrap/>
            <w:vAlign w:val="center"/>
          </w:tcPr>
          <w:p w14:paraId="2F66168C">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月药品金额_MAX</w:t>
            </w:r>
          </w:p>
        </w:tc>
        <w:tc>
          <w:tcPr>
            <w:tcW w:w="0" w:type="auto"/>
            <w:shd w:val="clear" w:color="auto" w:fill="F1F1F1" w:themeFill="background1" w:themeFillShade="F2"/>
            <w:noWrap/>
            <w:vAlign w:val="center"/>
          </w:tcPr>
          <w:p w14:paraId="7A7BD6F7">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0.001188</w:t>
            </w:r>
          </w:p>
        </w:tc>
      </w:tr>
      <w:tr w14:paraId="49A6FC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2BD5B643">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月就诊天数_MAX</w:t>
            </w:r>
          </w:p>
        </w:tc>
        <w:tc>
          <w:tcPr>
            <w:tcW w:w="0" w:type="auto"/>
            <w:noWrap/>
            <w:vAlign w:val="center"/>
          </w:tcPr>
          <w:p w14:paraId="40BDEC9A">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0.019535</w:t>
            </w:r>
          </w:p>
        </w:tc>
        <w:tc>
          <w:tcPr>
            <w:tcW w:w="0" w:type="auto"/>
            <w:noWrap/>
            <w:vAlign w:val="center"/>
          </w:tcPr>
          <w:p w14:paraId="512A95A1">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月药品金额_AVG</w:t>
            </w:r>
          </w:p>
        </w:tc>
        <w:tc>
          <w:tcPr>
            <w:tcW w:w="0" w:type="auto"/>
            <w:noWrap/>
            <w:vAlign w:val="center"/>
          </w:tcPr>
          <w:p w14:paraId="69BB187A">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0.002111</w:t>
            </w:r>
          </w:p>
        </w:tc>
      </w:tr>
      <w:tr w14:paraId="62DC6D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26224DFC">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月就诊天数_AVG</w:t>
            </w:r>
          </w:p>
        </w:tc>
        <w:tc>
          <w:tcPr>
            <w:tcW w:w="0" w:type="auto"/>
            <w:shd w:val="clear" w:color="auto" w:fill="F1F1F1" w:themeFill="background1" w:themeFillShade="F2"/>
            <w:noWrap/>
            <w:vAlign w:val="center"/>
          </w:tcPr>
          <w:p w14:paraId="0D167C8A">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0.013561</w:t>
            </w:r>
          </w:p>
        </w:tc>
        <w:tc>
          <w:tcPr>
            <w:tcW w:w="0" w:type="auto"/>
            <w:shd w:val="clear" w:color="auto" w:fill="F1F1F1" w:themeFill="background1" w:themeFillShade="F2"/>
            <w:noWrap/>
            <w:vAlign w:val="center"/>
          </w:tcPr>
          <w:p w14:paraId="32B47241">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医院_就诊天数_MAX</w:t>
            </w:r>
          </w:p>
        </w:tc>
        <w:tc>
          <w:tcPr>
            <w:tcW w:w="0" w:type="auto"/>
            <w:shd w:val="clear" w:color="auto" w:fill="F1F1F1" w:themeFill="background1" w:themeFillShade="F2"/>
            <w:noWrap/>
            <w:vAlign w:val="center"/>
          </w:tcPr>
          <w:p w14:paraId="4F900353">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0.009653</w:t>
            </w:r>
          </w:p>
        </w:tc>
      </w:tr>
      <w:tr w14:paraId="285C30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3D64AC38">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月就诊医院数_MAX</w:t>
            </w:r>
          </w:p>
        </w:tc>
        <w:tc>
          <w:tcPr>
            <w:tcW w:w="0" w:type="auto"/>
            <w:noWrap/>
            <w:vAlign w:val="center"/>
          </w:tcPr>
          <w:p w14:paraId="5A2FB7EF">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0.018303</w:t>
            </w:r>
          </w:p>
        </w:tc>
        <w:tc>
          <w:tcPr>
            <w:tcW w:w="0" w:type="auto"/>
            <w:noWrap/>
            <w:vAlign w:val="center"/>
          </w:tcPr>
          <w:p w14:paraId="73B0329F">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医院_就诊天数_AVG</w:t>
            </w:r>
          </w:p>
        </w:tc>
        <w:tc>
          <w:tcPr>
            <w:tcW w:w="0" w:type="auto"/>
            <w:noWrap/>
            <w:vAlign w:val="center"/>
          </w:tcPr>
          <w:p w14:paraId="4993060E">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0.006869</w:t>
            </w:r>
          </w:p>
        </w:tc>
      </w:tr>
      <w:tr w14:paraId="324742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73BDDADE">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月就诊医院数_AVG</w:t>
            </w:r>
          </w:p>
        </w:tc>
        <w:tc>
          <w:tcPr>
            <w:tcW w:w="0" w:type="auto"/>
            <w:shd w:val="clear" w:color="auto" w:fill="F1F1F1" w:themeFill="background1" w:themeFillShade="F2"/>
            <w:noWrap/>
            <w:vAlign w:val="center"/>
          </w:tcPr>
          <w:p w14:paraId="55826936">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0.01458</w:t>
            </w:r>
          </w:p>
        </w:tc>
        <w:tc>
          <w:tcPr>
            <w:tcW w:w="0" w:type="auto"/>
            <w:shd w:val="clear" w:color="auto" w:fill="F1F1F1" w:themeFill="background1" w:themeFillShade="F2"/>
            <w:noWrap/>
            <w:vAlign w:val="center"/>
          </w:tcPr>
          <w:p w14:paraId="070B327C">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医院_统筹金_MAX</w:t>
            </w:r>
          </w:p>
        </w:tc>
        <w:tc>
          <w:tcPr>
            <w:tcW w:w="0" w:type="auto"/>
            <w:shd w:val="clear" w:color="auto" w:fill="F1F1F1" w:themeFill="background1" w:themeFillShade="F2"/>
            <w:noWrap/>
            <w:vAlign w:val="center"/>
          </w:tcPr>
          <w:p w14:paraId="539C67CF">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0.008909</w:t>
            </w:r>
          </w:p>
        </w:tc>
      </w:tr>
      <w:tr w14:paraId="68742B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72DC3FB8">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就诊次数_SUM</w:t>
            </w:r>
          </w:p>
        </w:tc>
        <w:tc>
          <w:tcPr>
            <w:tcW w:w="0" w:type="auto"/>
            <w:noWrap/>
            <w:vAlign w:val="center"/>
          </w:tcPr>
          <w:p w14:paraId="06855B3A">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0.005976</w:t>
            </w:r>
          </w:p>
        </w:tc>
        <w:tc>
          <w:tcPr>
            <w:tcW w:w="0" w:type="auto"/>
            <w:noWrap/>
            <w:vAlign w:val="center"/>
          </w:tcPr>
          <w:p w14:paraId="45096A68">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医院_统筹金_AVG</w:t>
            </w:r>
          </w:p>
        </w:tc>
        <w:tc>
          <w:tcPr>
            <w:tcW w:w="0" w:type="auto"/>
            <w:noWrap/>
            <w:vAlign w:val="center"/>
          </w:tcPr>
          <w:p w14:paraId="1543E350">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0.006821</w:t>
            </w:r>
          </w:p>
        </w:tc>
      </w:tr>
      <w:tr w14:paraId="5AE673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4BA7A499">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月就诊次数_MAX</w:t>
            </w:r>
          </w:p>
        </w:tc>
        <w:tc>
          <w:tcPr>
            <w:tcW w:w="0" w:type="auto"/>
            <w:shd w:val="clear" w:color="auto" w:fill="F1F1F1" w:themeFill="background1" w:themeFillShade="F2"/>
            <w:noWrap/>
            <w:vAlign w:val="center"/>
          </w:tcPr>
          <w:p w14:paraId="796254F9">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0.004936</w:t>
            </w:r>
          </w:p>
        </w:tc>
        <w:tc>
          <w:tcPr>
            <w:tcW w:w="0" w:type="auto"/>
            <w:shd w:val="clear" w:color="auto" w:fill="F1F1F1" w:themeFill="background1" w:themeFillShade="F2"/>
            <w:noWrap/>
            <w:vAlign w:val="center"/>
          </w:tcPr>
          <w:p w14:paraId="4C62DB07">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医院_药品_MAX</w:t>
            </w:r>
          </w:p>
        </w:tc>
        <w:tc>
          <w:tcPr>
            <w:tcW w:w="0" w:type="auto"/>
            <w:shd w:val="clear" w:color="auto" w:fill="F1F1F1" w:themeFill="background1" w:themeFillShade="F2"/>
            <w:noWrap/>
            <w:vAlign w:val="center"/>
          </w:tcPr>
          <w:p w14:paraId="07797E14">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0.001773</w:t>
            </w:r>
          </w:p>
        </w:tc>
      </w:tr>
      <w:tr w14:paraId="6F6030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55E10C23">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月就诊次数_AVG</w:t>
            </w:r>
          </w:p>
        </w:tc>
        <w:tc>
          <w:tcPr>
            <w:tcW w:w="0" w:type="auto"/>
            <w:noWrap/>
            <w:vAlign w:val="center"/>
          </w:tcPr>
          <w:p w14:paraId="359B6E09">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0.006169</w:t>
            </w:r>
          </w:p>
        </w:tc>
        <w:tc>
          <w:tcPr>
            <w:tcW w:w="0" w:type="auto"/>
            <w:noWrap/>
            <w:vAlign w:val="center"/>
          </w:tcPr>
          <w:p w14:paraId="26D92883">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医院_药品_AVG</w:t>
            </w:r>
          </w:p>
        </w:tc>
        <w:tc>
          <w:tcPr>
            <w:tcW w:w="0" w:type="auto"/>
            <w:noWrap/>
            <w:vAlign w:val="center"/>
          </w:tcPr>
          <w:p w14:paraId="73F3E9E0">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0.002101</w:t>
            </w:r>
          </w:p>
        </w:tc>
      </w:tr>
      <w:tr w14:paraId="48DFF0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583A6799">
            <w:pPr>
              <w:adjustRightInd/>
              <w:snapToGrid/>
              <w:spacing w:before="0" w:beforeLines="0" w:after="0" w:afterLines="0"/>
              <w:ind w:firstLine="0" w:firstLineChars="0"/>
              <w:jc w:val="center"/>
              <w:rPr>
                <w:rFonts w:cs="Times New Roman"/>
                <w:b w:val="0"/>
                <w:bCs/>
                <w:color w:val="000000"/>
                <w:kern w:val="0"/>
                <w:sz w:val="18"/>
                <w:szCs w:val="18"/>
                <w14:ligatures w14:val="none"/>
              </w:rPr>
            </w:pPr>
            <w:r>
              <w:rPr>
                <w:rFonts w:hint="eastAsia" w:cs="Times New Roman"/>
                <w:b w:val="0"/>
                <w:bCs/>
                <w:color w:val="000000"/>
                <w:kern w:val="0"/>
                <w:sz w:val="18"/>
                <w:szCs w:val="18"/>
                <w14:ligatures w14:val="none"/>
              </w:rPr>
              <w:t>月统筹金额_MAX</w:t>
            </w:r>
          </w:p>
        </w:tc>
        <w:tc>
          <w:tcPr>
            <w:tcW w:w="0" w:type="auto"/>
            <w:shd w:val="clear" w:color="auto" w:fill="F1F1F1" w:themeFill="background1" w:themeFillShade="F2"/>
            <w:noWrap/>
            <w:vAlign w:val="center"/>
          </w:tcPr>
          <w:p w14:paraId="53A5478D">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0.004336</w:t>
            </w:r>
          </w:p>
        </w:tc>
        <w:tc>
          <w:tcPr>
            <w:tcW w:w="0" w:type="auto"/>
            <w:shd w:val="clear" w:color="auto" w:fill="F1F1F1" w:themeFill="background1" w:themeFillShade="F2"/>
            <w:noWrap/>
            <w:vAlign w:val="center"/>
          </w:tcPr>
          <w:p w14:paraId="06B6C671">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住院天数_SUM</w:t>
            </w:r>
          </w:p>
        </w:tc>
        <w:tc>
          <w:tcPr>
            <w:tcW w:w="0" w:type="auto"/>
            <w:shd w:val="clear" w:color="auto" w:fill="F1F1F1" w:themeFill="background1" w:themeFillShade="F2"/>
            <w:noWrap/>
            <w:vAlign w:val="center"/>
          </w:tcPr>
          <w:p w14:paraId="2CE784D7">
            <w:pPr>
              <w:adjustRightInd/>
              <w:snapToGrid/>
              <w:spacing w:before="0" w:beforeLines="0" w:after="0" w:afterLines="0"/>
              <w:ind w:firstLine="0" w:firstLineChars="0"/>
              <w:jc w:val="center"/>
              <w:rPr>
                <w:rFonts w:cs="Times New Roman"/>
                <w:color w:val="000000"/>
                <w:kern w:val="0"/>
                <w:sz w:val="18"/>
                <w:szCs w:val="18"/>
                <w14:ligatures w14:val="none"/>
              </w:rPr>
            </w:pPr>
            <w:r>
              <w:rPr>
                <w:rFonts w:hint="eastAsia" w:cs="Times New Roman"/>
                <w:color w:val="000000"/>
                <w:kern w:val="0"/>
                <w:sz w:val="18"/>
                <w:szCs w:val="18"/>
                <w14:ligatures w14:val="none"/>
              </w:rPr>
              <w:t>0</w:t>
            </w:r>
          </w:p>
        </w:tc>
      </w:tr>
    </w:tbl>
    <w:p w14:paraId="4AE1D032">
      <w:pPr>
        <w:spacing w:before="163" w:after="163"/>
        <w:ind w:firstLine="480" w:firstLineChars="0"/>
      </w:pPr>
      <w:r>
        <w:rPr>
          <w:rFonts w:hint="eastAsia"/>
        </w:rPr>
        <w:t>由</w:t>
      </w:r>
      <w:r>
        <w:fldChar w:fldCharType="begin"/>
      </w:r>
      <w:r>
        <w:instrText xml:space="preserve"> </w:instrText>
      </w:r>
      <w:r>
        <w:rPr>
          <w:rFonts w:hint="eastAsia"/>
        </w:rPr>
        <w:instrText xml:space="preserve">REF _Ref163657023 \h</w:instrText>
      </w:r>
      <w:r>
        <w:instrText xml:space="preserve">  \* MERGEFORMAT </w:instrText>
      </w:r>
      <w:r>
        <w:fldChar w:fldCharType="separate"/>
      </w:r>
      <w:r>
        <w:rPr>
          <w:rFonts w:hint="eastAsia"/>
        </w:rPr>
        <w:t>表</w:t>
      </w:r>
      <w:r>
        <w:t>7</w:t>
      </w:r>
      <w:r>
        <w:fldChar w:fldCharType="end"/>
      </w:r>
      <w:r>
        <w:rPr>
          <w:rFonts w:hint="eastAsia"/>
        </w:rPr>
        <w:t>得住院天数_SUM的方差为0，表示其中的取值全部相同，对模型训练无意义，将其删除（个人编号同样方差为0，已在上文中删除），此时共有112个特征。</w:t>
      </w:r>
    </w:p>
    <w:p w14:paraId="32F0D95D">
      <w:pPr>
        <w:pStyle w:val="4"/>
        <w:spacing w:before="163" w:after="163"/>
      </w:pPr>
      <w:bookmarkStart w:id="42" w:name="_Toc163831948"/>
      <w:r>
        <w:rPr>
          <w:rFonts w:hint="eastAsia"/>
        </w:rPr>
        <w:t>互信息法</w:t>
      </w:r>
      <w:bookmarkEnd w:id="42"/>
    </w:p>
    <w:p w14:paraId="75D0A189">
      <w:pPr>
        <w:spacing w:before="163" w:after="163"/>
        <w:ind w:firstLine="480"/>
      </w:pPr>
      <w:r>
        <w:rPr>
          <w:rFonts w:hint="eastAsia"/>
        </w:rPr>
        <w:t>互信息是信息论中衡量两个随机变量之间相互依赖程度的指标，可以用来评估特征与目标变量之间的相关性。互信息的计算方法基于信息熵的概念，它衡量了两个随机变量联合分布与各自边缘分布之间的差异。</w:t>
      </w:r>
    </w:p>
    <w:p w14:paraId="739FC462">
      <w:pPr>
        <w:spacing w:before="163" w:after="163"/>
        <w:ind w:firstLine="0" w:firstLineChars="0"/>
      </w:pPr>
      <w:r>
        <w:rPr>
          <w:rFonts w:hint="eastAsia"/>
        </w:rPr>
        <w:t>（1）原理</w:t>
      </w:r>
    </w:p>
    <w:p w14:paraId="206A1194">
      <w:pPr>
        <w:spacing w:before="163" w:after="163"/>
        <w:ind w:firstLine="480"/>
      </w:pPr>
      <w:r>
        <w:rPr>
          <w:rFonts w:hint="eastAsia"/>
        </w:rPr>
        <w:t>基于互信息值来衡量特征与目标变量之间的相关性，互信息值越大，表示特征对目标变量的贡献越大，具有更强的预测能力。通过选择互信息值最高的特征，我们可以提取出对目标变量最相关的特征，从而提高机器学习模型的性能。</w:t>
      </w:r>
    </w:p>
    <w:p w14:paraId="1F88CD5A">
      <w:pPr>
        <w:spacing w:before="163" w:after="163"/>
        <w:ind w:firstLine="0" w:firstLineChars="0"/>
      </w:pPr>
      <w:r>
        <w:rPr>
          <w:rFonts w:hint="eastAsia"/>
        </w:rPr>
        <w:t>（2）计算公式</w:t>
      </w:r>
    </w:p>
    <w:p w14:paraId="4FA645C8">
      <w:pPr>
        <w:spacing w:before="163" w:after="163"/>
        <w:ind w:firstLine="480"/>
      </w:pPr>
      <w:r>
        <w:rPr>
          <w:rFonts w:hint="eastAsia"/>
        </w:rPr>
        <w:t>在特征选择中，我们需要计算每个特征与目标变量之间的互信息，如公式3所示</w:t>
      </w:r>
    </w:p>
    <w:p w14:paraId="2A027875">
      <w:pPr>
        <w:spacing w:before="163" w:after="163"/>
        <w:ind w:firstLine="480"/>
        <w:jc w:val="center"/>
      </w:pPr>
      <w:r>
        <w:rPr>
          <w:position w:val="-14"/>
        </w:rPr>
        <w:object>
          <v:shape id="_x0000_i1027" o:spt="75" type="#_x0000_t75" style="height:19.9pt;width:234.9pt;" o:ole="t" filled="f" o:preferrelative="t" stroked="f" coordsize="21600,21600">
            <v:path/>
            <v:fill on="f" focussize="0,0"/>
            <v:stroke on="f" joinstyle="miter"/>
            <v:imagedata r:id="rId33" o:title=""/>
            <o:lock v:ext="edit" aspectratio="t"/>
            <w10:wrap type="none"/>
            <w10:anchorlock/>
          </v:shape>
          <o:OLEObject Type="Embed" ProgID="Equation.DSMT4" ShapeID="_x0000_i1027" DrawAspect="Content" ObjectID="_1468075727" r:id="rId32">
            <o:LockedField>false</o:LockedField>
          </o:OLEObject>
        </w:object>
      </w:r>
    </w:p>
    <w:p w14:paraId="4176DCBF">
      <w:pPr>
        <w:spacing w:before="163" w:after="163"/>
        <w:ind w:firstLine="480"/>
      </w:pPr>
      <w:r>
        <w:rPr>
          <w:rFonts w:hint="eastAsia"/>
        </w:rPr>
        <w:t>其中，</w:t>
      </w:r>
      <w:r>
        <w:rPr>
          <w:rFonts w:hint="eastAsia"/>
          <w:i/>
        </w:rPr>
        <w:t>X</w:t>
      </w:r>
      <w:r>
        <w:rPr>
          <w:rFonts w:hint="eastAsia"/>
        </w:rPr>
        <w:t>表示特征，</w:t>
      </w:r>
      <w:r>
        <w:rPr>
          <w:rFonts w:hint="eastAsia"/>
          <w:i/>
        </w:rPr>
        <w:t>Y</w:t>
      </w:r>
      <w:r>
        <w:rPr>
          <w:rFonts w:hint="eastAsia"/>
        </w:rPr>
        <w:t>表示目标变量，</w:t>
      </w:r>
      <w:r>
        <w:rPr>
          <w:position w:val="-10"/>
        </w:rPr>
        <w:object>
          <v:shape id="_x0000_i1028" o:spt="75" type="#_x0000_t75" style="height:15.85pt;width:26.05pt;" o:ole="t" filled="f" o:preferrelative="t" stroked="f" coordsize="21600,21600">
            <v:path/>
            <v:fill on="f" focussize="0,0"/>
            <v:stroke on="f" joinstyle="miter"/>
            <v:imagedata r:id="rId35" o:title=""/>
            <o:lock v:ext="edit" aspectratio="t"/>
            <w10:wrap type="none"/>
            <w10:anchorlock/>
          </v:shape>
          <o:OLEObject Type="Embed" ProgID="Equation.DSMT4" ShapeID="_x0000_i1028" DrawAspect="Content" ObjectID="_1468075728" r:id="rId34">
            <o:LockedField>false</o:LockedField>
          </o:OLEObject>
        </w:object>
      </w:r>
      <w:r>
        <w:rPr>
          <w:rFonts w:hint="eastAsia"/>
        </w:rPr>
        <w:t>表示特征</w:t>
      </w:r>
      <w:r>
        <w:rPr>
          <w:rFonts w:hint="eastAsia"/>
          <w:i/>
        </w:rPr>
        <w:t>X</w:t>
      </w:r>
      <w:r>
        <w:rPr>
          <w:rFonts w:hint="eastAsia"/>
        </w:rPr>
        <w:t>和目标变量</w:t>
      </w:r>
      <w:r>
        <w:rPr>
          <w:rFonts w:hint="eastAsia"/>
          <w:i/>
        </w:rPr>
        <w:t>Y</w:t>
      </w:r>
      <w:r>
        <w:rPr>
          <w:rFonts w:hint="eastAsia"/>
        </w:rPr>
        <w:t>的联合概率分布，</w:t>
      </w:r>
      <w:r>
        <w:rPr>
          <w:position w:val="-10"/>
        </w:rPr>
        <w:object>
          <v:shape id="_x0000_i1029" o:spt="75" type="#_x0000_t75" style="height:15.85pt;width:26.05pt;" o:ole="t" filled="f" o:preferrelative="t" stroked="f" coordsize="21600,21600">
            <v:path/>
            <v:fill on="f" focussize="0,0"/>
            <v:stroke on="f" joinstyle="miter"/>
            <v:imagedata r:id="rId35" o:title=""/>
            <o:lock v:ext="edit" aspectratio="t"/>
            <w10:wrap type="none"/>
            <w10:anchorlock/>
          </v:shape>
          <o:OLEObject Type="Embed" ProgID="Equation.DSMT4" ShapeID="_x0000_i1029" DrawAspect="Content" ObjectID="_1468075729" r:id="rId36">
            <o:LockedField>false</o:LockedField>
          </o:OLEObject>
        </w:object>
      </w:r>
      <w:r>
        <w:rPr>
          <w:rFonts w:hint="eastAsia"/>
        </w:rPr>
        <w:t>和</w:t>
      </w:r>
      <w:r>
        <w:rPr>
          <w:position w:val="-10"/>
        </w:rPr>
        <w:object>
          <v:shape id="_x0000_i1030" o:spt="75" type="#_x0000_t75" style="height:15.85pt;width:29.1pt;" o:ole="t" filled="f" o:preferrelative="t" stroked="f" coordsize="21600,21600">
            <v:path/>
            <v:fill on="f" focussize="0,0"/>
            <v:stroke on="f" joinstyle="miter"/>
            <v:imagedata r:id="rId38" o:title=""/>
            <o:lock v:ext="edit" aspectratio="t"/>
            <w10:wrap type="none"/>
            <w10:anchorlock/>
          </v:shape>
          <o:OLEObject Type="Embed" ProgID="Equation.DSMT4" ShapeID="_x0000_i1030" DrawAspect="Content" ObjectID="_1468075730" r:id="rId37">
            <o:LockedField>false</o:LockedField>
          </o:OLEObject>
        </w:object>
      </w:r>
      <w:r>
        <w:rPr>
          <w:rFonts w:hint="eastAsia"/>
        </w:rPr>
        <w:t>分别表示特征</w:t>
      </w:r>
      <w:r>
        <w:rPr>
          <w:rFonts w:hint="eastAsia"/>
          <w:i/>
        </w:rPr>
        <w:t>X</w:t>
      </w:r>
      <w:r>
        <w:rPr>
          <w:rFonts w:hint="eastAsia"/>
        </w:rPr>
        <w:t>和目标变量</w:t>
      </w:r>
      <w:r>
        <w:rPr>
          <w:rFonts w:hint="eastAsia"/>
          <w:i/>
        </w:rPr>
        <w:t>Y</w:t>
      </w:r>
      <w:r>
        <w:rPr>
          <w:rFonts w:hint="eastAsia"/>
        </w:rPr>
        <w:t>的边缘概率分布。</w:t>
      </w:r>
    </w:p>
    <w:p w14:paraId="50A40F6E">
      <w:pPr>
        <w:spacing w:before="163" w:after="163"/>
        <w:ind w:firstLine="0" w:firstLineChars="0"/>
      </w:pPr>
      <w:r>
        <w:rPr>
          <w:rFonts w:hint="eastAsia"/>
        </w:rPr>
        <w:t>（3）步骤</w:t>
      </w:r>
    </w:p>
    <w:p w14:paraId="11A0CE7D">
      <w:pPr>
        <w:spacing w:before="163" w:after="163"/>
        <w:ind w:firstLine="489"/>
      </w:pPr>
      <w:r>
        <w:rPr>
          <w:rFonts w:hint="eastAsia"/>
          <w:b/>
          <w:bCs/>
          <w:i/>
          <w:iCs/>
        </w:rPr>
        <w:t xml:space="preserve">Step1: </w:t>
      </w:r>
      <w:r>
        <w:rPr>
          <w:rFonts w:hint="eastAsia"/>
        </w:rPr>
        <w:t>计算每个特征与目标变量之间的互信息。对于每个特征</w:t>
      </w:r>
      <w:r>
        <w:rPr>
          <w:rFonts w:hint="eastAsia"/>
          <w:i/>
          <w:iCs/>
        </w:rPr>
        <w:t>X</w:t>
      </w:r>
      <w:r>
        <w:rPr>
          <w:rFonts w:hint="eastAsia"/>
        </w:rPr>
        <w:t>和目标变量</w:t>
      </w:r>
      <w:r>
        <w:rPr>
          <w:rFonts w:hint="eastAsia"/>
          <w:i/>
          <w:iCs/>
        </w:rPr>
        <w:t>Y</w:t>
      </w:r>
      <w:r>
        <w:rPr>
          <w:rFonts w:hint="eastAsia"/>
        </w:rPr>
        <w:t>，使用公式3计算它们之间的互信息值。</w:t>
      </w:r>
    </w:p>
    <w:p w14:paraId="2C7604F8">
      <w:pPr>
        <w:spacing w:before="163" w:after="163"/>
        <w:ind w:firstLine="489"/>
      </w:pPr>
      <w:r>
        <w:rPr>
          <w:rFonts w:hint="eastAsia"/>
          <w:b/>
          <w:bCs/>
          <w:i/>
          <w:iCs/>
        </w:rPr>
        <w:t xml:space="preserve">Step2: </w:t>
      </w:r>
      <w:r>
        <w:rPr>
          <w:rFonts w:hint="eastAsia"/>
        </w:rPr>
        <w:t>根据互信息值排序特征。将特征按照与目标变量的互信息值从大到小排序，以确定特征的重要性。</w:t>
      </w:r>
    </w:p>
    <w:p w14:paraId="0823C910">
      <w:pPr>
        <w:spacing w:before="163" w:after="163"/>
        <w:ind w:firstLine="489"/>
      </w:pPr>
      <w:r>
        <w:rPr>
          <w:rFonts w:hint="eastAsia"/>
          <w:b/>
          <w:bCs/>
          <w:i/>
          <w:iCs/>
        </w:rPr>
        <w:t xml:space="preserve">Step3: </w:t>
      </w:r>
      <w:r>
        <w:rPr>
          <w:rFonts w:hint="eastAsia"/>
        </w:rPr>
        <w:t>根据排序结果，选择具有较高互信息值的特征。</w:t>
      </w:r>
    </w:p>
    <w:p w14:paraId="23116CDD">
      <w:pPr>
        <w:spacing w:before="163" w:after="163"/>
        <w:ind w:firstLine="489"/>
        <w:rPr>
          <w:b/>
          <w:bCs/>
          <w:i/>
          <w:iCs/>
        </w:rPr>
      </w:pPr>
    </w:p>
    <w:p w14:paraId="43BB6DDD">
      <w:pPr>
        <w:spacing w:before="163" w:after="163"/>
        <w:ind w:firstLine="0" w:firstLineChars="0"/>
      </w:pPr>
      <w:r>
        <w:rPr>
          <w:rFonts w:hint="eastAsia"/>
        </w:rPr>
        <w:t>（4）结果</w:t>
      </w:r>
    </w:p>
    <w:p w14:paraId="163A39B4">
      <w:pPr>
        <w:spacing w:before="163" w:after="163"/>
        <w:ind w:firstLine="480" w:firstLineChars="0"/>
      </w:pPr>
      <w:r>
        <w:rPr>
          <w:rFonts w:hint="eastAsia"/>
        </w:rPr>
        <w:t>经过计算，有24个特征的互信息小于等于0，如</w:t>
      </w:r>
      <w:r>
        <w:fldChar w:fldCharType="begin"/>
      </w:r>
      <w:r>
        <w:instrText xml:space="preserve"> </w:instrText>
      </w:r>
      <w:r>
        <w:rPr>
          <w:rFonts w:hint="eastAsia"/>
        </w:rPr>
        <w:instrText xml:space="preserve">REF _Ref163691804 \h</w:instrText>
      </w:r>
      <w:r>
        <w:instrText xml:space="preserve">  \* MERGEFORMAT </w:instrText>
      </w:r>
      <w:r>
        <w:fldChar w:fldCharType="separate"/>
      </w:r>
      <w:r>
        <w:rPr>
          <w:rFonts w:hint="eastAsia"/>
        </w:rPr>
        <w:t>表</w:t>
      </w:r>
      <w:r>
        <w:t>8</w:t>
      </w:r>
      <w:r>
        <w:fldChar w:fldCharType="end"/>
      </w:r>
      <w:r>
        <w:rPr>
          <w:rFonts w:hint="eastAsia"/>
        </w:rPr>
        <w:t>所示。</w:t>
      </w:r>
    </w:p>
    <w:p w14:paraId="52C46F47">
      <w:pPr>
        <w:pStyle w:val="11"/>
        <w:spacing w:before="163" w:after="163"/>
        <w:ind w:firstLine="428"/>
        <w:rPr>
          <w:b/>
          <w:bCs/>
        </w:rPr>
      </w:pPr>
      <w:bookmarkStart w:id="43" w:name="_Ref163691804"/>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8</w:t>
      </w:r>
      <w:r>
        <w:rPr>
          <w:b/>
          <w:bCs/>
        </w:rPr>
        <w:fldChar w:fldCharType="end"/>
      </w:r>
      <w:bookmarkEnd w:id="43"/>
      <w:r>
        <w:rPr>
          <w:rFonts w:hint="eastAsia"/>
          <w:b/>
          <w:bCs/>
        </w:rPr>
        <w:t xml:space="preserve"> 互信息小于0的特征</w:t>
      </w:r>
    </w:p>
    <w:tbl>
      <w:tblPr>
        <w:tblStyle w:val="57"/>
        <w:tblW w:w="89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263"/>
        <w:gridCol w:w="2339"/>
        <w:gridCol w:w="1914"/>
        <w:gridCol w:w="2410"/>
      </w:tblGrid>
      <w:tr w14:paraId="376E5F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67" w:hRule="atLeast"/>
        </w:trPr>
        <w:tc>
          <w:tcPr>
            <w:tcW w:w="2263" w:type="dxa"/>
            <w:noWrap/>
            <w:vAlign w:val="center"/>
          </w:tcPr>
          <w:p w14:paraId="54EDDC2C">
            <w:pPr>
              <w:spacing w:before="120" w:beforeLines="0" w:after="120" w:afterLines="0"/>
              <w:ind w:firstLine="0" w:firstLineChars="0"/>
              <w:jc w:val="center"/>
              <w:rPr>
                <w:rFonts w:cs="Times New Roman"/>
                <w:b w:val="0"/>
                <w:bCs w:val="0"/>
                <w:color w:val="000000"/>
                <w:kern w:val="0"/>
                <w:sz w:val="18"/>
                <w:szCs w:val="18"/>
                <w14:ligatures w14:val="none"/>
              </w:rPr>
            </w:pPr>
            <w:r>
              <w:rPr>
                <w:rFonts w:cs="Times New Roman"/>
                <w:b w:val="0"/>
                <w:bCs w:val="0"/>
                <w:color w:val="000000"/>
                <w:kern w:val="0"/>
                <w:sz w:val="18"/>
                <w:szCs w:val="18"/>
                <w14:ligatures w14:val="none"/>
              </w:rPr>
              <w:t>检查费发生金额_SUM</w:t>
            </w:r>
          </w:p>
        </w:tc>
        <w:tc>
          <w:tcPr>
            <w:tcW w:w="2339" w:type="dxa"/>
            <w:noWrap/>
            <w:vAlign w:val="center"/>
          </w:tcPr>
          <w:p w14:paraId="4424549B">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手术费申报金额_SUM</w:t>
            </w:r>
          </w:p>
        </w:tc>
        <w:tc>
          <w:tcPr>
            <w:tcW w:w="1914" w:type="dxa"/>
            <w:noWrap/>
            <w:vAlign w:val="center"/>
          </w:tcPr>
          <w:p w14:paraId="40CEA93B">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成分输血申报金额_SUM</w:t>
            </w:r>
          </w:p>
        </w:tc>
        <w:tc>
          <w:tcPr>
            <w:tcW w:w="2410" w:type="dxa"/>
            <w:noWrap/>
            <w:vAlign w:val="center"/>
          </w:tcPr>
          <w:p w14:paraId="533F1DFD">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其它发生金额_SUM</w:t>
            </w:r>
          </w:p>
        </w:tc>
      </w:tr>
      <w:tr w14:paraId="6ECC64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7" w:hRule="atLeast"/>
        </w:trPr>
        <w:tc>
          <w:tcPr>
            <w:tcW w:w="2263" w:type="dxa"/>
            <w:shd w:val="clear" w:color="auto" w:fill="F1F1F1" w:themeFill="background1" w:themeFillShade="F2"/>
            <w:noWrap/>
            <w:vAlign w:val="center"/>
          </w:tcPr>
          <w:p w14:paraId="205D5293">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最高限额以上金额_SUM</w:t>
            </w:r>
          </w:p>
        </w:tc>
        <w:tc>
          <w:tcPr>
            <w:tcW w:w="2339" w:type="dxa"/>
            <w:shd w:val="clear" w:color="auto" w:fill="F1F1F1" w:themeFill="background1" w:themeFillShade="F2"/>
            <w:noWrap/>
            <w:vAlign w:val="center"/>
          </w:tcPr>
          <w:p w14:paraId="37359FDA">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残疾军人补助_SUM</w:t>
            </w:r>
          </w:p>
        </w:tc>
        <w:tc>
          <w:tcPr>
            <w:tcW w:w="1914" w:type="dxa"/>
            <w:shd w:val="clear" w:color="auto" w:fill="F1F1F1" w:themeFill="background1" w:themeFillShade="F2"/>
            <w:noWrap/>
            <w:vAlign w:val="center"/>
          </w:tcPr>
          <w:p w14:paraId="1F424EDB">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城乡优抚补助_SUM</w:t>
            </w:r>
          </w:p>
        </w:tc>
        <w:tc>
          <w:tcPr>
            <w:tcW w:w="2410" w:type="dxa"/>
            <w:shd w:val="clear" w:color="auto" w:fill="F1F1F1" w:themeFill="background1" w:themeFillShade="F2"/>
            <w:noWrap/>
            <w:vAlign w:val="center"/>
          </w:tcPr>
          <w:p w14:paraId="4DD7E72C">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检查总费用在总金额占比</w:t>
            </w:r>
          </w:p>
        </w:tc>
      </w:tr>
      <w:tr w14:paraId="05F9A5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7" w:hRule="atLeast"/>
        </w:trPr>
        <w:tc>
          <w:tcPr>
            <w:tcW w:w="2263" w:type="dxa"/>
            <w:noWrap/>
            <w:vAlign w:val="center"/>
          </w:tcPr>
          <w:p w14:paraId="324B2E3B">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医院编码_NN_1</w:t>
            </w:r>
          </w:p>
        </w:tc>
        <w:tc>
          <w:tcPr>
            <w:tcW w:w="2339" w:type="dxa"/>
            <w:noWrap/>
            <w:vAlign w:val="center"/>
          </w:tcPr>
          <w:p w14:paraId="09394BB4">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医院编码_NN_3</w:t>
            </w:r>
          </w:p>
        </w:tc>
        <w:tc>
          <w:tcPr>
            <w:tcW w:w="1914" w:type="dxa"/>
            <w:noWrap/>
            <w:vAlign w:val="center"/>
          </w:tcPr>
          <w:p w14:paraId="7619E9B1">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医院编码_NN_5</w:t>
            </w:r>
          </w:p>
        </w:tc>
        <w:tc>
          <w:tcPr>
            <w:tcW w:w="2410" w:type="dxa"/>
            <w:noWrap/>
            <w:vAlign w:val="center"/>
          </w:tcPr>
          <w:p w14:paraId="5B271912">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出院诊断病种名称_NN_0</w:t>
            </w:r>
          </w:p>
        </w:tc>
      </w:tr>
      <w:tr w14:paraId="4E79B4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7" w:hRule="atLeast"/>
        </w:trPr>
        <w:tc>
          <w:tcPr>
            <w:tcW w:w="2263" w:type="dxa"/>
            <w:shd w:val="clear" w:color="auto" w:fill="F1F1F1" w:themeFill="background1" w:themeFillShade="F2"/>
            <w:noWrap/>
            <w:vAlign w:val="center"/>
          </w:tcPr>
          <w:p w14:paraId="554C10ED">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出院诊断病种名称_NN_3</w:t>
            </w:r>
          </w:p>
        </w:tc>
        <w:tc>
          <w:tcPr>
            <w:tcW w:w="2339" w:type="dxa"/>
            <w:shd w:val="clear" w:color="auto" w:fill="F1F1F1" w:themeFill="background1" w:themeFillShade="F2"/>
            <w:noWrap/>
            <w:vAlign w:val="center"/>
          </w:tcPr>
          <w:p w14:paraId="62323521">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出院诊断病种名称_NN_5</w:t>
            </w:r>
          </w:p>
        </w:tc>
        <w:tc>
          <w:tcPr>
            <w:tcW w:w="1914" w:type="dxa"/>
            <w:shd w:val="clear" w:color="auto" w:fill="F1F1F1" w:themeFill="background1" w:themeFillShade="F2"/>
            <w:noWrap/>
            <w:vAlign w:val="center"/>
          </w:tcPr>
          <w:p w14:paraId="3B2D1572">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出院诊断病种名称_NN_11</w:t>
            </w:r>
          </w:p>
        </w:tc>
        <w:tc>
          <w:tcPr>
            <w:tcW w:w="2410" w:type="dxa"/>
            <w:shd w:val="clear" w:color="auto" w:fill="F1F1F1" w:themeFill="background1" w:themeFillShade="F2"/>
            <w:noWrap/>
            <w:vAlign w:val="center"/>
          </w:tcPr>
          <w:p w14:paraId="4B9C83D1">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出院诊断病种名称_NN_12</w:t>
            </w:r>
          </w:p>
        </w:tc>
      </w:tr>
      <w:tr w14:paraId="31A534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7" w:hRule="atLeast"/>
        </w:trPr>
        <w:tc>
          <w:tcPr>
            <w:tcW w:w="2263" w:type="dxa"/>
            <w:noWrap/>
            <w:vAlign w:val="center"/>
          </w:tcPr>
          <w:p w14:paraId="2E18230F">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出院诊断病种名称_NN_14</w:t>
            </w:r>
          </w:p>
        </w:tc>
        <w:tc>
          <w:tcPr>
            <w:tcW w:w="2339" w:type="dxa"/>
            <w:noWrap/>
            <w:vAlign w:val="center"/>
          </w:tcPr>
          <w:p w14:paraId="6F05D335">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出院诊断病种名称_NN_16</w:t>
            </w:r>
          </w:p>
        </w:tc>
        <w:tc>
          <w:tcPr>
            <w:tcW w:w="1914" w:type="dxa"/>
            <w:noWrap/>
            <w:vAlign w:val="center"/>
          </w:tcPr>
          <w:p w14:paraId="4D849383">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出院诊断病种名称_NN_20</w:t>
            </w:r>
          </w:p>
        </w:tc>
        <w:tc>
          <w:tcPr>
            <w:tcW w:w="2410" w:type="dxa"/>
            <w:noWrap/>
            <w:vAlign w:val="center"/>
          </w:tcPr>
          <w:p w14:paraId="721BDAC9">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出院诊断病种名称_NN_21</w:t>
            </w:r>
          </w:p>
        </w:tc>
      </w:tr>
      <w:tr w14:paraId="3966F5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7" w:hRule="atLeast"/>
        </w:trPr>
        <w:tc>
          <w:tcPr>
            <w:tcW w:w="2263" w:type="dxa"/>
            <w:shd w:val="clear" w:color="auto" w:fill="F1F1F1" w:themeFill="background1" w:themeFillShade="F2"/>
            <w:noWrap/>
            <w:vAlign w:val="center"/>
          </w:tcPr>
          <w:p w14:paraId="29E85A65">
            <w:pPr>
              <w:spacing w:before="0" w:beforeLines="0" w:after="0" w:afterLines="0"/>
              <w:ind w:firstLine="0" w:firstLineChars="0"/>
              <w:jc w:val="center"/>
              <w:rPr>
                <w:rFonts w:cs="Times New Roman"/>
                <w:b/>
                <w:bCs/>
                <w:color w:val="000000"/>
                <w:kern w:val="0"/>
                <w:sz w:val="18"/>
                <w:szCs w:val="18"/>
                <w14:ligatures w14:val="none"/>
              </w:rPr>
            </w:pPr>
            <w:r>
              <w:rPr>
                <w:rFonts w:cs="Times New Roman"/>
                <w:b/>
                <w:bCs/>
                <w:color w:val="000000"/>
                <w:kern w:val="0"/>
                <w:sz w:val="18"/>
                <w:szCs w:val="18"/>
                <w14:ligatures w14:val="none"/>
              </w:rPr>
              <w:t>出院诊断病种名称_NN_22</w:t>
            </w:r>
          </w:p>
        </w:tc>
        <w:tc>
          <w:tcPr>
            <w:tcW w:w="2339" w:type="dxa"/>
            <w:shd w:val="clear" w:color="auto" w:fill="F1F1F1" w:themeFill="background1" w:themeFillShade="F2"/>
            <w:noWrap/>
            <w:vAlign w:val="center"/>
          </w:tcPr>
          <w:p w14:paraId="51E0A311">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出院诊断病种名称_NN_28</w:t>
            </w:r>
          </w:p>
        </w:tc>
        <w:tc>
          <w:tcPr>
            <w:tcW w:w="1914" w:type="dxa"/>
            <w:shd w:val="clear" w:color="auto" w:fill="F1F1F1" w:themeFill="background1" w:themeFillShade="F2"/>
            <w:noWrap/>
            <w:vAlign w:val="center"/>
          </w:tcPr>
          <w:p w14:paraId="31DC9CDE">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出院诊断病种名称_NN_34</w:t>
            </w:r>
          </w:p>
        </w:tc>
        <w:tc>
          <w:tcPr>
            <w:tcW w:w="2410" w:type="dxa"/>
            <w:shd w:val="clear" w:color="auto" w:fill="F1F1F1" w:themeFill="background1" w:themeFillShade="F2"/>
            <w:noWrap/>
            <w:vAlign w:val="center"/>
          </w:tcPr>
          <w:p w14:paraId="777AB461">
            <w:pPr>
              <w:spacing w:before="0" w:beforeLines="0" w:after="0" w:afterLines="0"/>
              <w:ind w:firstLine="0" w:firstLineChars="0"/>
              <w:jc w:val="center"/>
              <w:rPr>
                <w:rFonts w:cs="Times New Roman"/>
                <w:color w:val="000000"/>
                <w:kern w:val="0"/>
                <w:sz w:val="18"/>
                <w:szCs w:val="18"/>
                <w14:ligatures w14:val="none"/>
              </w:rPr>
            </w:pPr>
            <w:r>
              <w:rPr>
                <w:rFonts w:cs="Times New Roman"/>
                <w:color w:val="000000"/>
                <w:kern w:val="0"/>
                <w:sz w:val="18"/>
                <w:szCs w:val="18"/>
                <w14:ligatures w14:val="none"/>
              </w:rPr>
              <w:t>出院诊断病种名称_NN_39</w:t>
            </w:r>
          </w:p>
        </w:tc>
      </w:tr>
    </w:tbl>
    <w:p w14:paraId="3DDACC59">
      <w:pPr>
        <w:spacing w:before="163" w:after="163"/>
        <w:ind w:firstLine="480" w:firstLineChars="0"/>
      </w:pPr>
      <w:r>
        <w:rPr>
          <w:rFonts w:hint="eastAsia"/>
        </w:rPr>
        <w:t>24个特征互信息小于等于0，说明对医保欺诈无较大影响，将其过滤后对剩下的88个特征使用未调参的随机森林模型对过滤前后的数据进行训练，对比结果如</w:t>
      </w:r>
      <w:r>
        <w:fldChar w:fldCharType="begin"/>
      </w:r>
      <w:r>
        <w:instrText xml:space="preserve"> </w:instrText>
      </w:r>
      <w:r>
        <w:rPr>
          <w:rFonts w:hint="eastAsia"/>
        </w:rPr>
        <w:instrText xml:space="preserve">REF _Ref163664609 \h</w:instrText>
      </w:r>
      <w:r>
        <w:instrText xml:space="preserve">  \* MERGEFORMAT </w:instrText>
      </w:r>
      <w:r>
        <w:fldChar w:fldCharType="separate"/>
      </w:r>
      <w:r>
        <w:rPr>
          <w:rFonts w:hint="eastAsia"/>
        </w:rPr>
        <w:t>图</w:t>
      </w:r>
      <w:r>
        <w:t>4</w:t>
      </w:r>
      <w:r>
        <w:fldChar w:fldCharType="end"/>
      </w:r>
      <w:r>
        <w:rPr>
          <w:rFonts w:hint="eastAsia"/>
        </w:rPr>
        <w:t>所示。</w:t>
      </w:r>
    </w:p>
    <w:p w14:paraId="0DDE4C19">
      <w:pPr>
        <w:spacing w:before="163" w:after="163"/>
        <w:ind w:firstLine="480" w:firstLineChars="0"/>
        <w:jc w:val="center"/>
      </w:pPr>
      <w:r>
        <w:drawing>
          <wp:inline distT="0" distB="0" distL="0" distR="0">
            <wp:extent cx="4065270" cy="2423795"/>
            <wp:effectExtent l="0" t="0" r="0" b="0"/>
            <wp:docPr id="1648207559" name="图片 6"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7559" name="图片 6" descr="图表, 条形图&#10;&#10;描述已自动生成"/>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093635" cy="2440566"/>
                    </a:xfrm>
                    <a:prstGeom prst="rect">
                      <a:avLst/>
                    </a:prstGeom>
                  </pic:spPr>
                </pic:pic>
              </a:graphicData>
            </a:graphic>
          </wp:inline>
        </w:drawing>
      </w:r>
    </w:p>
    <w:p w14:paraId="241A25CA">
      <w:pPr>
        <w:pStyle w:val="11"/>
        <w:spacing w:before="163" w:after="163"/>
        <w:ind w:firstLine="428"/>
        <w:rPr>
          <w:b/>
        </w:rPr>
      </w:pPr>
      <w:bookmarkStart w:id="44" w:name="_Ref163664609"/>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4</w:t>
      </w:r>
      <w:r>
        <w:rPr>
          <w:b/>
          <w:bCs/>
        </w:rPr>
        <w:fldChar w:fldCharType="end"/>
      </w:r>
      <w:bookmarkEnd w:id="44"/>
      <w:bookmarkStart w:id="45" w:name="_Ref163664593"/>
      <w:r>
        <w:rPr>
          <w:rFonts w:hint="eastAsia"/>
          <w:b/>
          <w:bCs/>
        </w:rPr>
        <w:t xml:space="preserve"> 过滤前后效果对比</w:t>
      </w:r>
      <w:bookmarkEnd w:id="45"/>
    </w:p>
    <w:p w14:paraId="1A286D88">
      <w:pPr>
        <w:spacing w:before="163" w:after="163"/>
        <w:ind w:firstLine="480"/>
      </w:pPr>
      <w:r>
        <w:rPr>
          <w:rFonts w:hint="eastAsia"/>
        </w:rPr>
        <w:t>由</w:t>
      </w:r>
      <w:r>
        <w:fldChar w:fldCharType="begin"/>
      </w:r>
      <w:r>
        <w:instrText xml:space="preserve"> </w:instrText>
      </w:r>
      <w:r>
        <w:rPr>
          <w:rFonts w:hint="eastAsia"/>
        </w:rPr>
        <w:instrText xml:space="preserve">REF _Ref163664609 \h</w:instrText>
      </w:r>
      <w:r>
        <w:instrText xml:space="preserve">  \* MERGEFORMAT </w:instrText>
      </w:r>
      <w:r>
        <w:fldChar w:fldCharType="separate"/>
      </w:r>
      <w:r>
        <w:rPr>
          <w:rFonts w:hint="eastAsia"/>
        </w:rPr>
        <w:t>图</w:t>
      </w:r>
      <w:r>
        <w:t>4</w:t>
      </w:r>
      <w:r>
        <w:fldChar w:fldCharType="end"/>
      </w:r>
      <w:r>
        <w:rPr>
          <w:rFonts w:hint="eastAsia"/>
        </w:rPr>
        <w:t>得过滤后准确率、</w:t>
      </w:r>
      <w:r>
        <w:rPr>
          <w:rFonts w:hint="eastAsia"/>
          <w:i/>
        </w:rPr>
        <w:t>F1</w:t>
      </w:r>
      <w:r>
        <w:rPr>
          <w:rFonts w:hint="eastAsia"/>
        </w:rPr>
        <w:t>分数、召回率等指标都有一定程度上升，因此，使用互信息法过滤掉24个互信息小于等于0的特征效果良好，过滤后共有88个特征。</w:t>
      </w:r>
    </w:p>
    <w:p w14:paraId="514ABFA9">
      <w:pPr>
        <w:pStyle w:val="3"/>
        <w:spacing w:before="163" w:after="163"/>
      </w:pPr>
      <w:bookmarkStart w:id="46" w:name="_Toc163831949"/>
      <w:bookmarkStart w:id="47" w:name="_Toc166979809"/>
      <w:r>
        <w:rPr>
          <w:rFonts w:hint="eastAsia"/>
        </w:rPr>
        <w:t>PCA降维</w:t>
      </w:r>
      <w:bookmarkEnd w:id="46"/>
      <w:bookmarkEnd w:id="47"/>
    </w:p>
    <w:p w14:paraId="3BA78AC4">
      <w:pPr>
        <w:spacing w:before="163" w:after="163"/>
        <w:ind w:firstLine="480"/>
      </w:pPr>
      <w:r>
        <w:rPr>
          <w:rFonts w:hint="eastAsia"/>
        </w:rPr>
        <w:t>在进行医保特征提取的过程中，如提取后特征维数较多会导致模型训练时过</w:t>
      </w:r>
      <w:r>
        <w:rPr>
          <w:rFonts w:hint="eastAsia"/>
        </w:rPr>
        <w:cr/>
      </w:r>
      <w:r>
        <w:rPr>
          <w:rFonts w:hint="eastAsia"/>
        </w:rPr>
        <w:t>于复杂，影响检测的效率。因此需要对初步筛选的变量进行降维处理，将相关性比</w:t>
      </w:r>
      <w:r>
        <w:rPr>
          <w:rFonts w:hint="eastAsia"/>
        </w:rPr>
        <w:cr/>
      </w:r>
      <w:r>
        <w:rPr>
          <w:rFonts w:hint="eastAsia"/>
        </w:rPr>
        <w:t>较高的变量转化为彼此不相关的变量，为提高算法的运行效率做好准备。</w:t>
      </w:r>
    </w:p>
    <w:p w14:paraId="3890E5F7">
      <w:pPr>
        <w:spacing w:before="163" w:after="163"/>
        <w:ind w:firstLine="480"/>
      </w:pPr>
      <w:r>
        <w:rPr>
          <w:rFonts w:hint="eastAsia"/>
        </w:rPr>
        <w:t>主成分分析法（</w:t>
      </w:r>
      <w:r>
        <w:rPr>
          <w:rFonts w:hint="eastAsia"/>
          <w:i/>
        </w:rPr>
        <w:t>PCA</w:t>
      </w:r>
      <w:r>
        <w:rPr>
          <w:rFonts w:hint="eastAsia"/>
        </w:rPr>
        <w:t>）是一种常用的降维方法，运用该方法能够从原始变量中导出更少数量的主成分变量，在起到降维和消除变量冗余信息作用的同时保留了原始变</w:t>
      </w:r>
      <w:r>
        <w:rPr>
          <w:rFonts w:hint="eastAsia"/>
        </w:rPr>
        <w:cr/>
      </w:r>
      <w:r>
        <w:rPr>
          <w:rFonts w:hint="eastAsia"/>
        </w:rPr>
        <w:t>量的绝大部分信息。</w:t>
      </w:r>
    </w:p>
    <w:p w14:paraId="29D30DF9">
      <w:pPr>
        <w:spacing w:before="163" w:after="163"/>
        <w:ind w:firstLine="480"/>
      </w:pPr>
      <w:r>
        <w:rPr>
          <w:rFonts w:hint="eastAsia"/>
        </w:rPr>
        <w:t>由于</w:t>
      </w:r>
      <w:r>
        <w:rPr>
          <w:rFonts w:hint="eastAsia"/>
          <w:i/>
        </w:rPr>
        <w:t>PCA</w:t>
      </w:r>
      <w:r>
        <w:rPr>
          <w:rFonts w:hint="eastAsia"/>
        </w:rPr>
        <w:t>不能够应用在离散变量中，故选择过滤后得到的62个连续数值型变量进行降维。</w:t>
      </w:r>
    </w:p>
    <w:p w14:paraId="20CBC9BF">
      <w:pPr>
        <w:pStyle w:val="4"/>
        <w:spacing w:before="163" w:after="163"/>
      </w:pPr>
      <w:bookmarkStart w:id="48" w:name="_Toc163831950"/>
      <w:r>
        <w:rPr>
          <w:rFonts w:hint="eastAsia"/>
        </w:rPr>
        <w:t>PCA基本步骤</w:t>
      </w:r>
      <w:bookmarkEnd w:id="48"/>
    </w:p>
    <w:p w14:paraId="45077862">
      <w:pPr>
        <w:spacing w:before="163" w:after="163"/>
        <w:ind w:firstLine="480"/>
      </w:pPr>
      <w:r>
        <w:rPr>
          <w:rFonts w:hint="eastAsia"/>
        </w:rPr>
        <w:t>对15999个样本，62个的特征变量，第</w:t>
      </w:r>
      <w:r>
        <w:rPr>
          <w:rFonts w:hint="eastAsia"/>
          <w:i/>
          <w:iCs/>
        </w:rPr>
        <w:t>i</w:t>
      </w:r>
      <w:r>
        <w:rPr>
          <w:rFonts w:hint="eastAsia"/>
        </w:rPr>
        <w:t>个样本关于</w:t>
      </w:r>
      <w:r>
        <w:rPr>
          <w:rFonts w:hint="eastAsia"/>
          <w:i/>
          <w:iCs/>
        </w:rPr>
        <w:t>j</w:t>
      </w:r>
      <w:r>
        <w:rPr>
          <w:rFonts w:hint="eastAsia"/>
        </w:rPr>
        <w:t>个指标取值为</w:t>
      </w:r>
      <w:r>
        <w:rPr>
          <w:position w:val="-14"/>
        </w:rPr>
        <w:object>
          <v:shape id="_x0000_i1031" o:spt="75" type="#_x0000_t75" style="height:18.9pt;width:13.8pt;" o:ole="t" filled="f" o:preferrelative="t" stroked="f" coordsize="21600,21600">
            <v:path/>
            <v:fill on="f" focussize="0,0"/>
            <v:stroke on="f" joinstyle="miter"/>
            <v:imagedata r:id="rId41" o:title=""/>
            <o:lock v:ext="edit" aspectratio="t"/>
            <w10:wrap type="none"/>
            <w10:anchorlock/>
          </v:shape>
          <o:OLEObject Type="Embed" ProgID="Equation.DSMT4" ShapeID="_x0000_i1031" DrawAspect="Content" ObjectID="_1468075731" r:id="rId40">
            <o:LockedField>false</o:LockedField>
          </o:OLEObject>
        </w:object>
      </w:r>
      <w:r>
        <w:rPr>
          <w:rFonts w:hint="eastAsia"/>
        </w:rPr>
        <w:t>，构造数据矩阵</w:t>
      </w:r>
      <w:r>
        <w:rPr>
          <w:position w:val="-14"/>
        </w:rPr>
        <w:object>
          <v:shape id="_x0000_i1032" o:spt="75" type="#_x0000_t75" style="height:18.9pt;width:68.95pt;" o:ole="t" filled="f" o:preferrelative="t" stroked="f" coordsize="21600,21600">
            <v:path/>
            <v:fill on="f" focussize="0,0"/>
            <v:stroke on="f" joinstyle="miter"/>
            <v:imagedata r:id="rId43" o:title=""/>
            <o:lock v:ext="edit" aspectratio="t"/>
            <w10:wrap type="none"/>
            <w10:anchorlock/>
          </v:shape>
          <o:OLEObject Type="Embed" ProgID="Equation.DSMT4" ShapeID="_x0000_i1032" DrawAspect="Content" ObjectID="_1468075732" r:id="rId42">
            <o:LockedField>false</o:LockedField>
          </o:OLEObject>
        </w:object>
      </w:r>
    </w:p>
    <w:p w14:paraId="4AA212D4">
      <w:pPr>
        <w:spacing w:before="163" w:after="163"/>
        <w:ind w:firstLine="489"/>
      </w:pPr>
      <w:r>
        <w:rPr>
          <w:rFonts w:hint="eastAsia"/>
          <w:b/>
          <w:bCs/>
          <w:i/>
          <w:iCs/>
        </w:rPr>
        <w:t xml:space="preserve">Step1: </w:t>
      </w:r>
      <w:r>
        <w:rPr>
          <w:rFonts w:hint="eastAsia"/>
        </w:rPr>
        <w:t>对原来的62个指标进行标准化，得到标准化，得到标准化的指标变量</w:t>
      </w:r>
    </w:p>
    <w:p w14:paraId="1F16E463">
      <w:pPr>
        <w:spacing w:before="163" w:after="163"/>
        <w:ind w:firstLine="480"/>
        <w:jc w:val="center"/>
      </w:pPr>
      <w:r>
        <w:rPr>
          <w:position w:val="-32"/>
        </w:rPr>
        <w:object>
          <v:shape id="_x0000_i1033" o:spt="75" type="#_x0000_t75" style="height:36.25pt;width:140.95pt;" o:ole="t" filled="f" o:preferrelative="t" stroked="f" coordsize="21600,21600">
            <v:path/>
            <v:fill on="f" focussize="0,0"/>
            <v:stroke on="f" joinstyle="miter"/>
            <v:imagedata r:id="rId45" o:title=""/>
            <o:lock v:ext="edit" aspectratio="t"/>
            <w10:wrap type="none"/>
            <w10:anchorlock/>
          </v:shape>
          <o:OLEObject Type="Embed" ProgID="Equation.DSMT4" ShapeID="_x0000_i1033" DrawAspect="Content" ObjectID="_1468075733" r:id="rId44">
            <o:LockedField>false</o:LockedField>
          </o:OLEObject>
        </w:object>
      </w:r>
    </w:p>
    <w:p w14:paraId="0D8EE378">
      <w:pPr>
        <w:spacing w:before="163" w:after="163"/>
        <w:ind w:firstLine="480"/>
      </w:pPr>
      <w:r>
        <w:rPr>
          <w:rFonts w:hint="eastAsia"/>
        </w:rPr>
        <w:t>其中，</w:t>
      </w:r>
      <w:r>
        <w:rPr>
          <w:position w:val="-26"/>
        </w:rPr>
        <w:object>
          <v:shape id="_x0000_i1034" o:spt="75" type="#_x0000_t75" style="height:32.15pt;width:66.9pt;" o:ole="t" filled="f" o:preferrelative="t" stroked="f" coordsize="21600,21600">
            <v:path/>
            <v:fill on="f" focussize="0,0"/>
            <v:stroke on="f" joinstyle="miter"/>
            <v:imagedata r:id="rId47" o:title=""/>
            <o:lock v:ext="edit" aspectratio="t"/>
            <w10:wrap type="none"/>
            <w10:anchorlock/>
          </v:shape>
          <o:OLEObject Type="Embed" ProgID="Equation.DSMT4" ShapeID="_x0000_i1034" DrawAspect="Content" ObjectID="_1468075734" r:id="rId46">
            <o:LockedField>false</o:LockedField>
          </o:OLEObject>
        </w:object>
      </w:r>
      <w:r>
        <w:rPr>
          <w:rFonts w:hint="eastAsia"/>
        </w:rPr>
        <w:t>，</w:t>
      </w:r>
      <w:r>
        <w:rPr>
          <w:position w:val="-28"/>
        </w:rPr>
        <w:object>
          <v:shape id="_x0000_i1035" o:spt="75" type="#_x0000_t75" style="height:36.25pt;width:123.05pt;" o:ole="t" filled="f" o:preferrelative="t" stroked="f" coordsize="21600,21600">
            <v:path/>
            <v:fill on="f" focussize="0,0"/>
            <v:stroke on="f" joinstyle="miter"/>
            <v:imagedata r:id="rId49" o:title=""/>
            <o:lock v:ext="edit" aspectratio="t"/>
            <w10:wrap type="none"/>
            <w10:anchorlock/>
          </v:shape>
          <o:OLEObject Type="Embed" ProgID="Equation.DSMT4" ShapeID="_x0000_i1035" DrawAspect="Content" ObjectID="_1468075735" r:id="rId48">
            <o:LockedField>false</o:LockedField>
          </o:OLEObject>
        </w:object>
      </w:r>
      <w:r>
        <w:rPr>
          <w:rFonts w:hint="eastAsia"/>
        </w:rPr>
        <w:t>。对应地，得到标准化的数据矩阵</w:t>
      </w:r>
      <w:r>
        <w:rPr>
          <w:position w:val="-14"/>
        </w:rPr>
        <w:object>
          <v:shape id="_x0000_i1036" o:spt="75" type="#_x0000_t75" style="height:18.9pt;width:68.95pt;" o:ole="t" filled="f" o:preferrelative="t" stroked="f" coordsize="21600,21600">
            <v:path/>
            <v:fill on="f" focussize="0,0"/>
            <v:stroke on="f" joinstyle="miter"/>
            <v:imagedata r:id="rId51" o:title=""/>
            <o:lock v:ext="edit" aspectratio="t"/>
            <w10:wrap type="none"/>
            <w10:anchorlock/>
          </v:shape>
          <o:OLEObject Type="Embed" ProgID="Equation.DSMT4" ShapeID="_x0000_i1036" DrawAspect="Content" ObjectID="_1468075736" r:id="rId50">
            <o:LockedField>false</o:LockedField>
          </o:OLEObject>
        </w:object>
      </w:r>
      <w:r>
        <w:rPr>
          <w:rFonts w:hint="eastAsia"/>
        </w:rPr>
        <w:t>，其中</w:t>
      </w:r>
      <w:r>
        <w:rPr>
          <w:position w:val="-32"/>
        </w:rPr>
        <w:object>
          <v:shape id="_x0000_i1037" o:spt="75" type="#_x0000_t75" style="height:38.8pt;width:212.95pt;" o:ole="t" filled="f" o:preferrelative="t" stroked="f" coordsize="21600,21600">
            <v:path/>
            <v:fill on="f" focussize="0,0"/>
            <v:stroke on="f" joinstyle="miter"/>
            <v:imagedata r:id="rId53" o:title=""/>
            <o:lock v:ext="edit" aspectratio="t"/>
            <w10:wrap type="none"/>
            <w10:anchorlock/>
          </v:shape>
          <o:OLEObject Type="Embed" ProgID="Equation.DSMT4" ShapeID="_x0000_i1037" DrawAspect="Content" ObjectID="_1468075737" r:id="rId52">
            <o:LockedField>false</o:LockedField>
          </o:OLEObject>
        </w:object>
      </w:r>
      <w:r>
        <w:rPr>
          <w:rFonts w:hint="eastAsia"/>
        </w:rPr>
        <w:t>。</w:t>
      </w:r>
    </w:p>
    <w:p w14:paraId="215EF4AD">
      <w:pPr>
        <w:spacing w:before="163" w:after="163"/>
        <w:ind w:firstLine="489"/>
      </w:pPr>
      <w:r>
        <w:rPr>
          <w:b/>
          <w:bCs/>
          <w:i/>
          <w:iCs/>
        </w:rPr>
        <w:t>S</w:t>
      </w:r>
      <w:r>
        <w:rPr>
          <w:rFonts w:hint="eastAsia"/>
          <w:b/>
          <w:bCs/>
          <w:i/>
          <w:iCs/>
        </w:rPr>
        <w:t>tep2：</w:t>
      </w:r>
      <w:r>
        <w:rPr>
          <w:rFonts w:hint="eastAsia"/>
        </w:rPr>
        <w:t>根据标准化的数据矩阵</w:t>
      </w:r>
      <w:r>
        <w:rPr>
          <w:i/>
        </w:rPr>
        <w:t>B</w:t>
      </w:r>
      <w:r>
        <w:rPr>
          <w:rFonts w:hint="eastAsia"/>
        </w:rPr>
        <w:t>求出相关系数矩阵</w:t>
      </w:r>
      <w:r>
        <w:rPr>
          <w:position w:val="-14"/>
        </w:rPr>
        <w:object>
          <v:shape id="_x0000_i1038" o:spt="75" type="#_x0000_t75" style="height:18.9pt;width:66.9pt;" o:ole="t" filled="f" o:preferrelative="t" stroked="f" coordsize="21600,21600">
            <v:path/>
            <v:fill on="f" focussize="0,0"/>
            <v:stroke on="f" joinstyle="miter"/>
            <v:imagedata r:id="rId55" o:title=""/>
            <o:lock v:ext="edit" aspectratio="t"/>
            <w10:wrap type="none"/>
            <w10:anchorlock/>
          </v:shape>
          <o:OLEObject Type="Embed" ProgID="Equation.DSMT4" ShapeID="_x0000_i1038" DrawAspect="Content" ObjectID="_1468075738" r:id="rId54">
            <o:LockedField>false</o:LockedField>
          </o:OLEObject>
        </w:object>
      </w:r>
      <w:r>
        <w:rPr>
          <w:rFonts w:hint="eastAsia"/>
        </w:rPr>
        <w:t>,其中</w:t>
      </w:r>
    </w:p>
    <w:p w14:paraId="4273E45E">
      <w:pPr>
        <w:spacing w:before="163" w:after="163"/>
        <w:ind w:firstLine="480"/>
        <w:jc w:val="center"/>
      </w:pPr>
      <w:r>
        <w:rPr>
          <w:position w:val="-24"/>
        </w:rPr>
        <w:object>
          <v:shape id="_x0000_i1039" o:spt="75" type="#_x0000_t75" style="height:44.95pt;width:139.9pt;" o:ole="t" filled="f" o:preferrelative="t" stroked="f" coordsize="21600,21600">
            <v:path/>
            <v:fill on="f" focussize="0,0"/>
            <v:stroke on="f" joinstyle="miter"/>
            <v:imagedata r:id="rId57" o:title=""/>
            <o:lock v:ext="edit" aspectratio="t"/>
            <w10:wrap type="none"/>
            <w10:anchorlock/>
          </v:shape>
          <o:OLEObject Type="Embed" ProgID="Equation.DSMT4" ShapeID="_x0000_i1039" DrawAspect="Content" ObjectID="_1468075739" r:id="rId56">
            <o:LockedField>false</o:LockedField>
          </o:OLEObject>
        </w:object>
      </w:r>
    </w:p>
    <w:p w14:paraId="199FFA2E">
      <w:pPr>
        <w:spacing w:before="163" w:after="163"/>
        <w:ind w:firstLine="489"/>
      </w:pPr>
      <w:r>
        <w:rPr>
          <w:rFonts w:hint="eastAsia"/>
          <w:b/>
          <w:bCs/>
          <w:i/>
          <w:iCs/>
        </w:rPr>
        <w:t>Step3：</w:t>
      </w:r>
      <w:r>
        <w:rPr>
          <w:rFonts w:hint="eastAsia"/>
        </w:rPr>
        <w:t>计算相关系数矩阵</w:t>
      </w:r>
      <w:r>
        <w:rPr>
          <w:i/>
        </w:rPr>
        <w:t>R</w:t>
      </w:r>
      <w:r>
        <w:rPr>
          <w:rFonts w:hint="eastAsia"/>
        </w:rPr>
        <w:t>的特征值</w:t>
      </w:r>
      <w:r>
        <w:rPr>
          <w:position w:val="-12"/>
        </w:rPr>
        <w:object>
          <v:shape id="_x0000_i1040" o:spt="75" type="#_x0000_t75" style="height:18.9pt;width:84.25pt;" o:ole="t" filled="f" o:preferrelative="t" stroked="f" coordsize="21600,21600">
            <v:path/>
            <v:fill on="f" focussize="0,0"/>
            <v:stroke on="f" joinstyle="miter"/>
            <v:imagedata r:id="rId59" o:title=""/>
            <o:lock v:ext="edit" aspectratio="t"/>
            <w10:wrap type="none"/>
            <w10:anchorlock/>
          </v:shape>
          <o:OLEObject Type="Embed" ProgID="Equation.DSMT4" ShapeID="_x0000_i1040" DrawAspect="Content" ObjectID="_1468075740" r:id="rId58">
            <o:LockedField>false</o:LockedField>
          </o:OLEObject>
        </w:object>
      </w:r>
      <w:r>
        <w:rPr>
          <w:rFonts w:hint="eastAsia"/>
        </w:rPr>
        <w:t>， 及对应的标准正交化特征向量</w:t>
      </w:r>
      <w:r>
        <w:rPr>
          <w:position w:val="-12"/>
        </w:rPr>
        <w:object>
          <v:shape id="_x0000_i1041" o:spt="75" type="#_x0000_t75" style="height:18.9pt;width:57.2pt;" o:ole="t" filled="f" o:preferrelative="t" stroked="f" coordsize="21600,21600">
            <v:path/>
            <v:fill on="f" focussize="0,0"/>
            <v:stroke on="f" joinstyle="miter"/>
            <v:imagedata r:id="rId61" o:title=""/>
            <o:lock v:ext="edit" aspectratio="t"/>
            <w10:wrap type="none"/>
            <w10:anchorlock/>
          </v:shape>
          <o:OLEObject Type="Embed" ProgID="Equation.DSMT4" ShapeID="_x0000_i1041" DrawAspect="Content" ObjectID="_1468075741" r:id="rId60">
            <o:LockedField>false</o:LockedField>
          </o:OLEObject>
        </w:object>
      </w:r>
      <w:r>
        <w:rPr>
          <w:rFonts w:hint="eastAsia"/>
        </w:rPr>
        <w:t>，其中</w:t>
      </w:r>
      <w:r>
        <w:rPr>
          <w:position w:val="-16"/>
        </w:rPr>
        <w:object>
          <v:shape id="_x0000_i1042" o:spt="75" type="#_x0000_t75" style="height:23pt;width:111.85pt;" o:ole="t" filled="f" o:preferrelative="t" stroked="f" coordsize="21600,21600">
            <v:path/>
            <v:fill on="f" focussize="0,0"/>
            <v:stroke on="f" joinstyle="miter"/>
            <v:imagedata r:id="rId63" o:title=""/>
            <o:lock v:ext="edit" aspectratio="t"/>
            <w10:wrap type="none"/>
            <w10:anchorlock/>
          </v:shape>
          <o:OLEObject Type="Embed" ProgID="Equation.DSMT4" ShapeID="_x0000_i1042" DrawAspect="Content" ObjectID="_1468075742" r:id="rId62">
            <o:LockedField>false</o:LockedField>
          </o:OLEObject>
        </w:object>
      </w:r>
      <w:r>
        <w:rPr>
          <w:rFonts w:hint="eastAsia"/>
        </w:rPr>
        <w:t>，由特征向量组成</w:t>
      </w:r>
      <w:r>
        <w:rPr>
          <w:rFonts w:hint="eastAsia"/>
          <w:i/>
          <w:iCs/>
        </w:rPr>
        <w:t>p</w:t>
      </w:r>
      <w:r>
        <w:rPr>
          <w:rFonts w:hint="eastAsia"/>
        </w:rPr>
        <w:t>个新的指标变量</w:t>
      </w:r>
    </w:p>
    <w:p w14:paraId="6CA42B0F">
      <w:pPr>
        <w:spacing w:before="163" w:after="163"/>
        <w:ind w:firstLine="480"/>
        <w:jc w:val="center"/>
      </w:pPr>
      <w:r>
        <w:rPr>
          <w:position w:val="-68"/>
        </w:rPr>
        <w:object>
          <v:shape id="_x0000_i1043" o:spt="75" type="#_x0000_t75" style="height:75.05pt;width:201.2pt;" o:ole="t" filled="f" o:preferrelative="t" stroked="f" coordsize="21600,21600">
            <v:path/>
            <v:fill on="f" focussize="0,0"/>
            <v:stroke on="f" joinstyle="miter"/>
            <v:imagedata r:id="rId65" o:title=""/>
            <o:lock v:ext="edit" aspectratio="t"/>
            <w10:wrap type="none"/>
            <w10:anchorlock/>
          </v:shape>
          <o:OLEObject Type="Embed" ProgID="Equation.DSMT4" ShapeID="_x0000_i1043" DrawAspect="Content" ObjectID="_1468075743" r:id="rId64">
            <o:LockedField>false</o:LockedField>
          </o:OLEObject>
        </w:object>
      </w:r>
    </w:p>
    <w:p w14:paraId="728343F0">
      <w:pPr>
        <w:spacing w:before="163" w:after="163"/>
        <w:ind w:firstLine="480"/>
      </w:pPr>
      <w:r>
        <w:rPr>
          <w:rFonts w:hint="eastAsia"/>
        </w:rPr>
        <w:t>式中</w:t>
      </w:r>
      <w:r>
        <w:rPr>
          <w:position w:val="-12"/>
        </w:rPr>
        <w:object>
          <v:shape id="_x0000_i1044" o:spt="75" type="#_x0000_t75" style="height:18.9pt;width:11.75pt;" o:ole="t" filled="f" o:preferrelative="t" stroked="f" coordsize="21600,21600">
            <v:path/>
            <v:fill on="f" focussize="0,0"/>
            <v:stroke on="f" joinstyle="miter"/>
            <v:imagedata r:id="rId67" o:title=""/>
            <o:lock v:ext="edit" aspectratio="t"/>
            <w10:wrap type="none"/>
            <w10:anchorlock/>
          </v:shape>
          <o:OLEObject Type="Embed" ProgID="Equation.DSMT4" ShapeID="_x0000_i1044" DrawAspect="Content" ObjectID="_1468075744" r:id="rId66">
            <o:LockedField>false</o:LockedField>
          </o:OLEObject>
        </w:object>
      </w:r>
      <w:r>
        <w:rPr>
          <w:rFonts w:hint="eastAsia"/>
        </w:rPr>
        <w:t>是第1主成分，</w:t>
      </w:r>
      <w:r>
        <w:rPr>
          <w:position w:val="-12"/>
        </w:rPr>
        <w:object>
          <v:shape id="_x0000_i1045" o:spt="75" type="#_x0000_t75" style="height:18.9pt;width:13.8pt;" o:ole="t" filled="f" o:preferrelative="t" stroked="f" coordsize="21600,21600">
            <v:path/>
            <v:fill on="f" focussize="0,0"/>
            <v:stroke on="f" joinstyle="miter"/>
            <v:imagedata r:id="rId69" o:title=""/>
            <o:lock v:ext="edit" aspectratio="t"/>
            <w10:wrap type="none"/>
            <w10:anchorlock/>
          </v:shape>
          <o:OLEObject Type="Embed" ProgID="Equation.DSMT4" ShapeID="_x0000_i1045" DrawAspect="Content" ObjectID="_1468075745" r:id="rId68">
            <o:LockedField>false</o:LockedField>
          </o:OLEObject>
        </w:object>
      </w:r>
      <w:r>
        <w:rPr>
          <w:rFonts w:hint="eastAsia"/>
        </w:rPr>
        <w:t>是第2主成分</w:t>
      </w:r>
      <w:r>
        <w:rPr>
          <w:position w:val="-10"/>
        </w:rPr>
        <w:object>
          <v:shape id="_x0000_i1046" o:spt="75" type="#_x0000_t75" style="height:8.15pt;width:23pt;" o:ole="t" filled="f" o:preferrelative="t" stroked="f" coordsize="21600,21600">
            <v:path/>
            <v:fill on="f" focussize="0,0"/>
            <v:stroke on="f" joinstyle="miter"/>
            <v:imagedata r:id="rId71" o:title=""/>
            <o:lock v:ext="edit" aspectratio="t"/>
            <w10:wrap type="none"/>
            <w10:anchorlock/>
          </v:shape>
          <o:OLEObject Type="Embed" ProgID="Equation.DSMT4" ShapeID="_x0000_i1046" DrawAspect="Content" ObjectID="_1468075746" r:id="rId70">
            <o:LockedField>false</o:LockedField>
          </o:OLEObject>
        </w:object>
      </w:r>
      <w:r>
        <w:rPr>
          <w:position w:val="-12"/>
        </w:rPr>
        <w:object>
          <v:shape id="_x0000_i1047" o:spt="75" type="#_x0000_t75" style="height:18.9pt;width:18.9pt;" o:ole="t" filled="f" o:preferrelative="t" stroked="f" coordsize="21600,21600">
            <v:path/>
            <v:fill on="f" focussize="0,0"/>
            <v:stroke on="f" joinstyle="miter"/>
            <v:imagedata r:id="rId73" o:title=""/>
            <o:lock v:ext="edit" aspectratio="t"/>
            <w10:wrap type="none"/>
            <w10:anchorlock/>
          </v:shape>
          <o:OLEObject Type="Embed" ProgID="Equation.DSMT4" ShapeID="_x0000_i1047" DrawAspect="Content" ObjectID="_1468075747" r:id="rId72">
            <o:LockedField>false</o:LockedField>
          </o:OLEObject>
        </w:object>
      </w:r>
      <w:r>
        <w:rPr>
          <w:rFonts w:hint="eastAsia"/>
        </w:rPr>
        <w:t>是第62主成分。</w:t>
      </w:r>
    </w:p>
    <w:p w14:paraId="222B1DEA">
      <w:pPr>
        <w:spacing w:before="163" w:after="163"/>
        <w:ind w:firstLine="489"/>
      </w:pPr>
      <w:r>
        <w:rPr>
          <w:rFonts w:hint="eastAsia"/>
          <w:b/>
          <w:bCs/>
          <w:i/>
          <w:iCs/>
        </w:rPr>
        <w:t>Step4：</w:t>
      </w:r>
      <w:r>
        <w:rPr>
          <w:rFonts w:hint="eastAsia"/>
        </w:rPr>
        <w:t>计算主成分贡献率及累积贡献率，主成分</w:t>
      </w:r>
      <w:r>
        <w:rPr>
          <w:position w:val="-14"/>
        </w:rPr>
        <w:object>
          <v:shape id="_x0000_i1048" o:spt="75" type="#_x0000_t75" style="height:18.9pt;width:13.8pt;" o:ole="t" filled="f" o:preferrelative="t" stroked="f" coordsize="21600,21600">
            <v:path/>
            <v:fill on="f" focussize="0,0"/>
            <v:stroke on="f" joinstyle="miter"/>
            <v:imagedata r:id="rId75" o:title=""/>
            <o:lock v:ext="edit" aspectratio="t"/>
            <w10:wrap type="none"/>
            <w10:anchorlock/>
          </v:shape>
          <o:OLEObject Type="Embed" ProgID="Equation.DSMT4" ShapeID="_x0000_i1048" DrawAspect="Content" ObjectID="_1468075748" r:id="rId74">
            <o:LockedField>false</o:LockedField>
          </o:OLEObject>
        </w:object>
      </w:r>
      <w:r>
        <w:rPr>
          <w:rFonts w:hint="eastAsia"/>
        </w:rPr>
        <w:t>的贡献率为</w:t>
      </w:r>
    </w:p>
    <w:p w14:paraId="0299EB03">
      <w:pPr>
        <w:spacing w:before="163" w:after="163"/>
        <w:ind w:firstLine="480"/>
        <w:jc w:val="center"/>
      </w:pPr>
      <w:r>
        <w:rPr>
          <w:position w:val="-54"/>
        </w:rPr>
        <w:object>
          <v:shape id="_x0000_i1049" o:spt="75" type="#_x0000_t75" style="height:48pt;width:124.1pt;" o:ole="t" filled="f" o:preferrelative="t" stroked="f" coordsize="21600,21600">
            <v:path/>
            <v:fill on="f" focussize="0,0"/>
            <v:stroke on="f" joinstyle="miter"/>
            <v:imagedata r:id="rId77" o:title=""/>
            <o:lock v:ext="edit" aspectratio="t"/>
            <w10:wrap type="none"/>
            <w10:anchorlock/>
          </v:shape>
          <o:OLEObject Type="Embed" ProgID="Equation.DSMT4" ShapeID="_x0000_i1049" DrawAspect="Content" ObjectID="_1468075749" r:id="rId76">
            <o:LockedField>false</o:LockedField>
          </o:OLEObject>
        </w:object>
      </w:r>
    </w:p>
    <w:p w14:paraId="590D55F6">
      <w:pPr>
        <w:spacing w:before="163" w:after="163"/>
        <w:ind w:firstLine="480"/>
      </w:pPr>
      <w:r>
        <w:rPr>
          <w:rFonts w:hint="eastAsia"/>
        </w:rPr>
        <w:t>前</w:t>
      </w:r>
      <w:r>
        <w:rPr>
          <w:rFonts w:hint="eastAsia"/>
          <w:i/>
          <w:iCs/>
        </w:rPr>
        <w:t>i</w:t>
      </w:r>
      <w:r>
        <w:rPr>
          <w:rFonts w:hint="eastAsia"/>
        </w:rPr>
        <w:t>个主成分的累计贡献率为</w:t>
      </w:r>
    </w:p>
    <w:p w14:paraId="11BF67E6">
      <w:pPr>
        <w:spacing w:before="163" w:after="163"/>
        <w:ind w:firstLine="480"/>
        <w:jc w:val="center"/>
      </w:pPr>
      <w:r>
        <w:rPr>
          <w:position w:val="-54"/>
        </w:rPr>
        <w:object>
          <v:shape id="_x0000_i1050" o:spt="75" type="#_x0000_t75" style="height:60.25pt;width:30.15pt;" o:ole="t" filled="f" o:preferrelative="t" stroked="f" coordsize="21600,21600">
            <v:path/>
            <v:fill on="f" focussize="0,0"/>
            <v:stroke on="f" joinstyle="miter"/>
            <v:imagedata r:id="rId79" o:title=""/>
            <o:lock v:ext="edit" aspectratio="t"/>
            <w10:wrap type="none"/>
            <w10:anchorlock/>
          </v:shape>
          <o:OLEObject Type="Embed" ProgID="Equation.DSMT4" ShapeID="_x0000_i1050" DrawAspect="Content" ObjectID="_1468075750" r:id="rId78">
            <o:LockedField>false</o:LockedField>
          </o:OLEObject>
        </w:object>
      </w:r>
    </w:p>
    <w:p w14:paraId="100D66D0">
      <w:pPr>
        <w:spacing w:before="163" w:after="163"/>
        <w:ind w:firstLine="480"/>
      </w:pPr>
      <w:r>
        <w:rPr>
          <w:rFonts w:hint="eastAsia"/>
        </w:rPr>
        <w:t>一般取累积贡献率达85%以上的特征值</w:t>
      </w:r>
      <w:r>
        <w:rPr>
          <w:position w:val="-12"/>
        </w:rPr>
        <w:object>
          <v:shape id="_x0000_i1051" o:spt="75" type="#_x0000_t75" style="height:18.9pt;width:60.25pt;" o:ole="t" filled="f" o:preferrelative="t" stroked="f" coordsize="21600,21600">
            <v:path/>
            <v:fill on="f" focussize="0,0"/>
            <v:stroke on="f" joinstyle="miter"/>
            <v:imagedata r:id="rId81" o:title=""/>
            <o:lock v:ext="edit" aspectratio="t"/>
            <w10:wrap type="none"/>
            <w10:anchorlock/>
          </v:shape>
          <o:OLEObject Type="Embed" ProgID="Equation.DSMT4" ShapeID="_x0000_i1051" DrawAspect="Content" ObjectID="_1468075751" r:id="rId80">
            <o:LockedField>false</o:LockedField>
          </o:OLEObject>
        </w:object>
      </w:r>
      <w:r>
        <w:rPr>
          <w:rFonts w:hint="eastAsia"/>
        </w:rPr>
        <w:t>所对应的第1、第2、……、第</w:t>
      </w:r>
      <w:r>
        <w:rPr>
          <w:i/>
          <w:iCs/>
          <w:position w:val="-10"/>
        </w:rPr>
        <w:object>
          <v:shape id="_x0000_i1052" o:spt="75" type="#_x0000_t75" style="height:15.85pt;width:49pt;" o:ole="t" filled="f" o:preferrelative="t" stroked="f" coordsize="21600,21600">
            <v:path/>
            <v:fill on="f" focussize="0,0"/>
            <v:stroke on="f" joinstyle="miter"/>
            <v:imagedata r:id="rId83" o:title=""/>
            <o:lock v:ext="edit" aspectratio="t"/>
            <w10:wrap type="none"/>
            <w10:anchorlock/>
          </v:shape>
          <o:OLEObject Type="Embed" ProgID="Equation.DSMT4" ShapeID="_x0000_i1052" DrawAspect="Content" ObjectID="_1468075752" r:id="rId82">
            <o:LockedField>false</o:LockedField>
          </o:OLEObject>
        </w:object>
      </w:r>
      <w:r>
        <w:rPr>
          <w:rFonts w:hint="eastAsia"/>
        </w:rPr>
        <w:t>主成分。</w:t>
      </w:r>
    </w:p>
    <w:p w14:paraId="3C420600">
      <w:pPr>
        <w:pStyle w:val="4"/>
        <w:spacing w:before="163" w:after="163"/>
      </w:pPr>
      <w:bookmarkStart w:id="49" w:name="_Toc163831951"/>
      <w:r>
        <w:rPr>
          <w:rFonts w:hint="eastAsia"/>
        </w:rPr>
        <w:t>主成分选取</w:t>
      </w:r>
      <w:bookmarkEnd w:id="49"/>
    </w:p>
    <w:p w14:paraId="4BECEFDD">
      <w:pPr>
        <w:spacing w:before="163" w:after="163"/>
        <w:ind w:firstLine="480"/>
      </w:pPr>
      <w:r>
        <w:rPr>
          <w:rFonts w:hint="eastAsia"/>
        </w:rPr>
        <w:t>对于降维后确定的主成分个数，我们可以观察累积可解释方差贡献率曲线来确定。累积可解释方差贡献率曲线是一条以降维后保留的特征个数为横坐标，降维后新特征矩阵捕捉到的可解释方差贡献率为纵坐标的曲线，能够帮助我们决定主成分个数最好的取值。绘制出的可解释方差贡献率曲线如</w:t>
      </w:r>
      <w:r>
        <w:fldChar w:fldCharType="begin"/>
      </w:r>
      <w:r>
        <w:instrText xml:space="preserve"> </w:instrText>
      </w:r>
      <w:r>
        <w:rPr>
          <w:rFonts w:hint="eastAsia"/>
        </w:rPr>
        <w:instrText xml:space="preserve">REF _Ref163726966 \h</w:instrText>
      </w:r>
      <w:r>
        <w:instrText xml:space="preserve">  \* MERGEFORMAT </w:instrText>
      </w:r>
      <w:r>
        <w:fldChar w:fldCharType="separate"/>
      </w:r>
      <w:r>
        <w:rPr>
          <w:rFonts w:hint="eastAsia"/>
        </w:rPr>
        <w:t>图</w:t>
      </w:r>
      <w:r>
        <w:t>5</w:t>
      </w:r>
      <w:r>
        <w:fldChar w:fldCharType="end"/>
      </w:r>
      <w:r>
        <w:rPr>
          <w:rFonts w:hint="eastAsia"/>
        </w:rPr>
        <w:t>所示</w:t>
      </w:r>
    </w:p>
    <w:p w14:paraId="5BBABE29">
      <w:pPr>
        <w:spacing w:before="163" w:after="163"/>
        <w:ind w:firstLine="480"/>
      </w:pPr>
      <w:r>
        <w:rPr>
          <w:rFonts w:hint="eastAsia"/>
        </w:rPr>
        <w:drawing>
          <wp:inline distT="0" distB="0" distL="0" distR="0">
            <wp:extent cx="5067300" cy="1610995"/>
            <wp:effectExtent l="0" t="0" r="0" b="8255"/>
            <wp:docPr id="1224577413" name="图片 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7413" name="图片 7" descr="图形用户界面, 文本, 应用程序, 电子邮件&#10;&#10;描述已自动生成"/>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104910" cy="1622952"/>
                    </a:xfrm>
                    <a:prstGeom prst="rect">
                      <a:avLst/>
                    </a:prstGeom>
                  </pic:spPr>
                </pic:pic>
              </a:graphicData>
            </a:graphic>
          </wp:inline>
        </w:drawing>
      </w:r>
    </w:p>
    <w:p w14:paraId="261E12AC">
      <w:pPr>
        <w:pStyle w:val="11"/>
        <w:spacing w:before="163" w:after="163"/>
        <w:ind w:firstLine="428"/>
        <w:rPr>
          <w:b/>
          <w:bCs/>
        </w:rPr>
      </w:pPr>
      <w:bookmarkStart w:id="50" w:name="_Ref163726966"/>
      <w:bookmarkStart w:id="51" w:name="_Ref163726948"/>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5</w:t>
      </w:r>
      <w:r>
        <w:rPr>
          <w:b/>
          <w:bCs/>
        </w:rPr>
        <w:fldChar w:fldCharType="end"/>
      </w:r>
      <w:bookmarkEnd w:id="50"/>
      <w:r>
        <w:rPr>
          <w:rFonts w:hint="eastAsia"/>
          <w:b/>
          <w:bCs/>
        </w:rPr>
        <w:t xml:space="preserve"> 可解释方差贡献率曲线</w:t>
      </w:r>
      <w:bookmarkEnd w:id="51"/>
    </w:p>
    <w:p w14:paraId="6ABF19E9">
      <w:pPr>
        <w:spacing w:before="163" w:after="163"/>
        <w:ind w:firstLine="480"/>
      </w:pPr>
      <w:r>
        <w:rPr>
          <w:rFonts w:hint="eastAsia"/>
        </w:rPr>
        <w:t>由</w:t>
      </w:r>
      <w:r>
        <w:fldChar w:fldCharType="begin"/>
      </w:r>
      <w:r>
        <w:instrText xml:space="preserve"> </w:instrText>
      </w:r>
      <w:r>
        <w:rPr>
          <w:rFonts w:hint="eastAsia"/>
        </w:rPr>
        <w:instrText xml:space="preserve">REF _Ref163726966 \h</w:instrText>
      </w:r>
      <w:r>
        <w:instrText xml:space="preserve">  \* MERGEFORMAT </w:instrText>
      </w:r>
      <w:r>
        <w:fldChar w:fldCharType="separate"/>
      </w:r>
      <w:r>
        <w:rPr>
          <w:rFonts w:hint="eastAsia"/>
        </w:rPr>
        <w:t>图</w:t>
      </w:r>
      <w:r>
        <w:t>5</w:t>
      </w:r>
      <w:r>
        <w:fldChar w:fldCharType="end"/>
      </w:r>
      <w:r>
        <w:rPr>
          <w:rFonts w:hint="eastAsia"/>
        </w:rPr>
        <w:t>得</w:t>
      </w:r>
    </w:p>
    <w:p w14:paraId="40520026">
      <w:pPr>
        <w:pStyle w:val="44"/>
        <w:numPr>
          <w:ilvl w:val="0"/>
          <w:numId w:val="3"/>
        </w:numPr>
        <w:spacing w:before="163" w:after="163"/>
        <w:ind w:firstLineChars="0"/>
      </w:pPr>
      <w:r>
        <w:rPr>
          <w:rFonts w:hint="eastAsia"/>
        </w:rPr>
        <w:t>选取主成分个数为0~10时，曲线上升较为陡峭。</w:t>
      </w:r>
    </w:p>
    <w:p w14:paraId="24DC78FD">
      <w:pPr>
        <w:pStyle w:val="44"/>
        <w:numPr>
          <w:ilvl w:val="0"/>
          <w:numId w:val="3"/>
        </w:numPr>
        <w:spacing w:before="163" w:after="163"/>
        <w:ind w:firstLineChars="0"/>
      </w:pPr>
      <w:r>
        <w:rPr>
          <w:rFonts w:hint="eastAsia"/>
        </w:rPr>
        <w:t>选取主成分个数为10~20时，曲线上升较为缓和。</w:t>
      </w:r>
    </w:p>
    <w:p w14:paraId="391A4AD1">
      <w:pPr>
        <w:pStyle w:val="44"/>
        <w:numPr>
          <w:ilvl w:val="0"/>
          <w:numId w:val="3"/>
        </w:numPr>
        <w:spacing w:before="163" w:after="163"/>
        <w:ind w:firstLineChars="0"/>
      </w:pPr>
      <w:r>
        <w:rPr>
          <w:rFonts w:hint="eastAsia"/>
        </w:rPr>
        <w:t>选取主成分个数&gt;20时，曲线趋于平稳</w:t>
      </w:r>
    </w:p>
    <w:p w14:paraId="40B503A6">
      <w:pPr>
        <w:spacing w:before="163" w:after="163"/>
        <w:ind w:firstLine="480"/>
      </w:pPr>
      <w:r>
        <w:rPr>
          <w:rFonts w:hint="eastAsia"/>
        </w:rPr>
        <w:t>因此选取主成分为10~20进行训练，找出使分类效果最好的主成分个数。选取的模型为随机森林，设置随机数种子为100，树的个数为100，其余参数保持默认不变。进行5折交叉验证后绘制出学习曲线如</w:t>
      </w:r>
      <w:r>
        <w:fldChar w:fldCharType="begin"/>
      </w:r>
      <w:r>
        <w:instrText xml:space="preserve"> </w:instrText>
      </w:r>
      <w:r>
        <w:rPr>
          <w:rFonts w:hint="eastAsia"/>
        </w:rPr>
        <w:instrText xml:space="preserve">REF _Ref163736495 \h</w:instrText>
      </w:r>
      <w:r>
        <w:instrText xml:space="preserve">  \* MERGEFORMAT </w:instrText>
      </w:r>
      <w:r>
        <w:fldChar w:fldCharType="separate"/>
      </w:r>
      <w:r>
        <w:rPr>
          <w:rFonts w:hint="eastAsia"/>
        </w:rPr>
        <w:t>图</w:t>
      </w:r>
      <w:r>
        <w:t>6</w:t>
      </w:r>
      <w:r>
        <w:fldChar w:fldCharType="end"/>
      </w:r>
      <w:r>
        <w:rPr>
          <w:rFonts w:hint="eastAsia"/>
        </w:rPr>
        <w:t>所示。</w:t>
      </w:r>
    </w:p>
    <w:p w14:paraId="7B59DB55">
      <w:pPr>
        <w:spacing w:before="163" w:after="163"/>
        <w:ind w:left="480" w:firstLine="0" w:firstLineChars="0"/>
      </w:pPr>
      <w:r>
        <w:rPr>
          <w:rFonts w:hint="eastAsia"/>
        </w:rPr>
        <w:drawing>
          <wp:inline distT="0" distB="0" distL="0" distR="0">
            <wp:extent cx="5609590" cy="1529080"/>
            <wp:effectExtent l="0" t="0" r="0" b="0"/>
            <wp:docPr id="891917821" name="图片 9"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7821" name="图片 9" descr="图表, 折线图&#10;&#10;描述已自动生成"/>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56489" cy="1542112"/>
                    </a:xfrm>
                    <a:prstGeom prst="rect">
                      <a:avLst/>
                    </a:prstGeom>
                  </pic:spPr>
                </pic:pic>
              </a:graphicData>
            </a:graphic>
          </wp:inline>
        </w:drawing>
      </w:r>
    </w:p>
    <w:p w14:paraId="41403886">
      <w:pPr>
        <w:pStyle w:val="11"/>
        <w:spacing w:before="163" w:after="163"/>
        <w:ind w:firstLine="428"/>
        <w:rPr>
          <w:b/>
          <w:bCs/>
        </w:rPr>
      </w:pPr>
      <w:bookmarkStart w:id="52" w:name="_Ref163736495"/>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6</w:t>
      </w:r>
      <w:r>
        <w:rPr>
          <w:b/>
          <w:bCs/>
        </w:rPr>
        <w:fldChar w:fldCharType="end"/>
      </w:r>
      <w:bookmarkEnd w:id="52"/>
      <w:r>
        <w:rPr>
          <w:rFonts w:hint="eastAsia"/>
          <w:b/>
          <w:bCs/>
        </w:rPr>
        <w:t xml:space="preserve"> 主成分个数与F1分数学习曲线</w:t>
      </w:r>
    </w:p>
    <w:p w14:paraId="57C55534">
      <w:pPr>
        <w:spacing w:before="163" w:after="163"/>
        <w:ind w:firstLine="480"/>
      </w:pPr>
      <w:r>
        <w:rPr>
          <w:rFonts w:hint="eastAsia"/>
        </w:rPr>
        <w:t>由</w:t>
      </w:r>
      <w:r>
        <w:fldChar w:fldCharType="begin"/>
      </w:r>
      <w:r>
        <w:instrText xml:space="preserve"> </w:instrText>
      </w:r>
      <w:r>
        <w:rPr>
          <w:rFonts w:hint="eastAsia"/>
        </w:rPr>
        <w:instrText xml:space="preserve">REF _Ref163736495 \h</w:instrText>
      </w:r>
      <w:r>
        <w:instrText xml:space="preserve">  \* MERGEFORMAT </w:instrText>
      </w:r>
      <w:r>
        <w:fldChar w:fldCharType="separate"/>
      </w:r>
      <w:r>
        <w:rPr>
          <w:rFonts w:hint="eastAsia"/>
        </w:rPr>
        <w:t>图</w:t>
      </w:r>
      <w:r>
        <w:t>6</w:t>
      </w:r>
      <w:r>
        <w:fldChar w:fldCharType="end"/>
      </w:r>
      <w:r>
        <w:rPr>
          <w:rFonts w:hint="eastAsia"/>
        </w:rPr>
        <w:t>得当选取主成分为12个时，模型的分类效果最优，同时挑选的主成分个数较少，减轻了模型训练负担。</w:t>
      </w:r>
    </w:p>
    <w:p w14:paraId="486294A4">
      <w:pPr>
        <w:pStyle w:val="4"/>
        <w:spacing w:before="163" w:after="163"/>
      </w:pPr>
      <w:bookmarkStart w:id="53" w:name="_Toc163831952"/>
      <w:r>
        <w:rPr>
          <w:rFonts w:hint="eastAsia"/>
        </w:rPr>
        <w:t>降维结果</w:t>
      </w:r>
      <w:bookmarkEnd w:id="53"/>
    </w:p>
    <w:p w14:paraId="08ED2EE0">
      <w:pPr>
        <w:spacing w:before="163" w:after="163"/>
        <w:ind w:firstLine="480"/>
      </w:pPr>
      <w:r>
        <w:rPr>
          <w:rFonts w:hint="eastAsia"/>
        </w:rPr>
        <w:t>选取12个主成分进行降维，累计贡献率为93.25%，说明降维后的新特征携带信息占原有信息的93.25%，各主成分可解释性方差具体信息如</w:t>
      </w:r>
      <w:r>
        <w:fldChar w:fldCharType="begin"/>
      </w:r>
      <w:r>
        <w:instrText xml:space="preserve"> </w:instrText>
      </w:r>
      <w:r>
        <w:rPr>
          <w:rFonts w:hint="eastAsia"/>
        </w:rPr>
        <w:instrText xml:space="preserve">REF _Ref163738801 \h</w:instrText>
      </w:r>
      <w:r>
        <w:instrText xml:space="preserve">  \* MERGEFORMAT </w:instrText>
      </w:r>
      <w:r>
        <w:fldChar w:fldCharType="separate"/>
      </w:r>
      <w:r>
        <w:rPr>
          <w:rFonts w:hint="eastAsia"/>
        </w:rPr>
        <w:t>表</w:t>
      </w:r>
      <w:r>
        <w:t>9</w:t>
      </w:r>
      <w:r>
        <w:fldChar w:fldCharType="end"/>
      </w:r>
      <w:r>
        <w:rPr>
          <w:rFonts w:hint="eastAsia"/>
        </w:rPr>
        <w:t>所示。</w:t>
      </w:r>
    </w:p>
    <w:p w14:paraId="4302C2A5">
      <w:pPr>
        <w:spacing w:before="163" w:after="163"/>
        <w:ind w:firstLine="480"/>
      </w:pPr>
    </w:p>
    <w:p w14:paraId="61709256">
      <w:pPr>
        <w:spacing w:before="163" w:after="163"/>
        <w:ind w:firstLine="480"/>
      </w:pPr>
    </w:p>
    <w:p w14:paraId="0E2BEBF2">
      <w:pPr>
        <w:pStyle w:val="11"/>
        <w:spacing w:before="163" w:after="163"/>
        <w:ind w:firstLine="428"/>
        <w:rPr>
          <w:b/>
          <w:bCs/>
        </w:rPr>
      </w:pPr>
      <w:bookmarkStart w:id="54" w:name="_Ref163738801"/>
      <w:bookmarkStart w:id="55" w:name="_Ref163738793"/>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9</w:t>
      </w:r>
      <w:r>
        <w:rPr>
          <w:b/>
          <w:bCs/>
        </w:rPr>
        <w:fldChar w:fldCharType="end"/>
      </w:r>
      <w:bookmarkEnd w:id="54"/>
      <w:r>
        <w:rPr>
          <w:rFonts w:hint="eastAsia"/>
          <w:b/>
          <w:bCs/>
        </w:rPr>
        <w:t xml:space="preserve"> 各主成分可解释性方差</w:t>
      </w:r>
      <w:bookmarkEnd w:id="55"/>
    </w:p>
    <w:tbl>
      <w:tblPr>
        <w:tblStyle w:val="57"/>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36"/>
        <w:gridCol w:w="1976"/>
        <w:gridCol w:w="2196"/>
        <w:gridCol w:w="1316"/>
      </w:tblGrid>
      <w:tr w14:paraId="5AF946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4607489A">
            <w:pPr>
              <w:spacing w:before="120" w:beforeLines="0" w:after="120" w:afterLines="0"/>
              <w:ind w:firstLine="0" w:firstLineChars="0"/>
              <w:jc w:val="center"/>
              <w:rPr>
                <w:rFonts w:ascii="楷体" w:hAnsi="楷体" w:cs="宋体"/>
                <w:b w:val="0"/>
                <w:bCs w:val="0"/>
                <w:color w:val="000000"/>
                <w:kern w:val="0"/>
                <w:sz w:val="22"/>
                <w14:ligatures w14:val="none"/>
              </w:rPr>
            </w:pPr>
            <w:r>
              <w:rPr>
                <w:rFonts w:hint="eastAsia" w:ascii="楷体" w:hAnsi="楷体" w:cs="宋体"/>
                <w:b w:val="0"/>
                <w:bCs w:val="0"/>
                <w:color w:val="000000"/>
                <w:kern w:val="0"/>
                <w:sz w:val="22"/>
                <w14:ligatures w14:val="none"/>
              </w:rPr>
              <w:t>#</w:t>
            </w:r>
          </w:p>
        </w:tc>
        <w:tc>
          <w:tcPr>
            <w:tcW w:w="0" w:type="auto"/>
            <w:noWrap/>
            <w:vAlign w:val="center"/>
          </w:tcPr>
          <w:p w14:paraId="207923CC">
            <w:pPr>
              <w:spacing w:before="0" w:beforeLines="0" w:after="0" w:afterLines="0"/>
              <w:ind w:firstLine="0" w:firstLineChars="0"/>
              <w:jc w:val="center"/>
              <w:rPr>
                <w:rFonts w:ascii="楷体" w:hAnsi="楷体" w:cs="宋体"/>
                <w:b w:val="0"/>
                <w:bCs w:val="0"/>
                <w:color w:val="000000"/>
                <w:kern w:val="0"/>
                <w:sz w:val="22"/>
                <w14:ligatures w14:val="none"/>
              </w:rPr>
            </w:pPr>
            <w:r>
              <w:rPr>
                <w:rFonts w:hint="eastAsia" w:ascii="楷体" w:hAnsi="楷体" w:cs="宋体"/>
                <w:b w:val="0"/>
                <w:bCs w:val="0"/>
                <w:color w:val="000000"/>
                <w:kern w:val="0"/>
                <w:sz w:val="22"/>
                <w14:ligatures w14:val="none"/>
              </w:rPr>
              <w:t>可解释性方差大小</w:t>
            </w:r>
          </w:p>
        </w:tc>
        <w:tc>
          <w:tcPr>
            <w:tcW w:w="0" w:type="auto"/>
            <w:noWrap/>
            <w:vAlign w:val="center"/>
          </w:tcPr>
          <w:p w14:paraId="625F1981">
            <w:pPr>
              <w:spacing w:before="0" w:beforeLines="0" w:after="0" w:afterLines="0"/>
              <w:ind w:firstLine="0" w:firstLineChars="0"/>
              <w:jc w:val="center"/>
              <w:rPr>
                <w:rFonts w:ascii="楷体" w:hAnsi="楷体" w:cs="宋体"/>
                <w:b w:val="0"/>
                <w:bCs w:val="0"/>
                <w:color w:val="000000"/>
                <w:kern w:val="0"/>
                <w:sz w:val="22"/>
                <w14:ligatures w14:val="none"/>
              </w:rPr>
            </w:pPr>
            <w:r>
              <w:rPr>
                <w:rFonts w:hint="eastAsia" w:ascii="楷体" w:hAnsi="楷体" w:cs="宋体"/>
                <w:b w:val="0"/>
                <w:bCs w:val="0"/>
                <w:color w:val="000000"/>
                <w:kern w:val="0"/>
                <w:sz w:val="22"/>
                <w14:ligatures w14:val="none"/>
              </w:rPr>
              <w:t>可解释性方差贡献率</w:t>
            </w:r>
          </w:p>
        </w:tc>
        <w:tc>
          <w:tcPr>
            <w:tcW w:w="0" w:type="auto"/>
            <w:noWrap/>
            <w:vAlign w:val="center"/>
          </w:tcPr>
          <w:p w14:paraId="7562663E">
            <w:pPr>
              <w:spacing w:before="0" w:beforeLines="0" w:after="0" w:afterLines="0"/>
              <w:ind w:firstLine="0" w:firstLineChars="0"/>
              <w:jc w:val="center"/>
              <w:rPr>
                <w:rFonts w:ascii="楷体" w:hAnsi="楷体" w:cs="宋体"/>
                <w:b w:val="0"/>
                <w:bCs w:val="0"/>
                <w:color w:val="000000"/>
                <w:kern w:val="0"/>
                <w:sz w:val="22"/>
                <w14:ligatures w14:val="none"/>
              </w:rPr>
            </w:pPr>
            <w:r>
              <w:rPr>
                <w:rFonts w:hint="eastAsia" w:ascii="楷体" w:hAnsi="楷体" w:cs="宋体"/>
                <w:b w:val="0"/>
                <w:bCs w:val="0"/>
                <w:color w:val="000000"/>
                <w:kern w:val="0"/>
                <w:sz w:val="22"/>
                <w14:ligatures w14:val="none"/>
              </w:rPr>
              <w:t>累计贡献率</w:t>
            </w:r>
          </w:p>
        </w:tc>
      </w:tr>
      <w:tr w14:paraId="40F0C3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281048E0">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1</w:t>
            </w:r>
          </w:p>
        </w:tc>
        <w:tc>
          <w:tcPr>
            <w:tcW w:w="0" w:type="auto"/>
            <w:shd w:val="clear" w:color="auto" w:fill="F1F1F1" w:themeFill="background1" w:themeFillShade="F2"/>
            <w:noWrap/>
            <w:vAlign w:val="center"/>
          </w:tcPr>
          <w:p w14:paraId="13C87B77">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0.1264</w:t>
            </w:r>
          </w:p>
        </w:tc>
        <w:tc>
          <w:tcPr>
            <w:tcW w:w="0" w:type="auto"/>
            <w:shd w:val="clear" w:color="auto" w:fill="F1F1F1" w:themeFill="background1" w:themeFillShade="F2"/>
            <w:noWrap/>
            <w:vAlign w:val="center"/>
          </w:tcPr>
          <w:p w14:paraId="0D353FA7">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0.3751</w:t>
            </w:r>
          </w:p>
        </w:tc>
        <w:tc>
          <w:tcPr>
            <w:tcW w:w="0" w:type="auto"/>
            <w:shd w:val="clear" w:color="auto" w:fill="F1F1F1" w:themeFill="background1" w:themeFillShade="F2"/>
            <w:noWrap/>
            <w:vAlign w:val="center"/>
          </w:tcPr>
          <w:p w14:paraId="4ED79EB7">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0.3751</w:t>
            </w:r>
          </w:p>
        </w:tc>
      </w:tr>
      <w:tr w14:paraId="35C29D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6F84EFA0">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2</w:t>
            </w:r>
          </w:p>
        </w:tc>
        <w:tc>
          <w:tcPr>
            <w:tcW w:w="0" w:type="auto"/>
            <w:noWrap/>
            <w:vAlign w:val="center"/>
          </w:tcPr>
          <w:p w14:paraId="59E9C994">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0.0645</w:t>
            </w:r>
          </w:p>
        </w:tc>
        <w:tc>
          <w:tcPr>
            <w:tcW w:w="0" w:type="auto"/>
            <w:noWrap/>
            <w:vAlign w:val="center"/>
          </w:tcPr>
          <w:p w14:paraId="78E727BA">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0.1915</w:t>
            </w:r>
          </w:p>
        </w:tc>
        <w:tc>
          <w:tcPr>
            <w:tcW w:w="0" w:type="auto"/>
            <w:noWrap/>
            <w:vAlign w:val="center"/>
          </w:tcPr>
          <w:p w14:paraId="56EBF92A">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0.5667</w:t>
            </w:r>
          </w:p>
        </w:tc>
      </w:tr>
      <w:tr w14:paraId="567291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0633FC08">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3</w:t>
            </w:r>
          </w:p>
        </w:tc>
        <w:tc>
          <w:tcPr>
            <w:tcW w:w="0" w:type="auto"/>
            <w:shd w:val="clear" w:color="auto" w:fill="F1F1F1" w:themeFill="background1" w:themeFillShade="F2"/>
            <w:noWrap/>
            <w:vAlign w:val="center"/>
          </w:tcPr>
          <w:p w14:paraId="135881D2">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0.0316</w:t>
            </w:r>
          </w:p>
        </w:tc>
        <w:tc>
          <w:tcPr>
            <w:tcW w:w="0" w:type="auto"/>
            <w:shd w:val="clear" w:color="auto" w:fill="F1F1F1" w:themeFill="background1" w:themeFillShade="F2"/>
            <w:noWrap/>
            <w:vAlign w:val="center"/>
          </w:tcPr>
          <w:p w14:paraId="457910A2">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0.0938</w:t>
            </w:r>
          </w:p>
        </w:tc>
        <w:tc>
          <w:tcPr>
            <w:tcW w:w="0" w:type="auto"/>
            <w:shd w:val="clear" w:color="auto" w:fill="F1F1F1" w:themeFill="background1" w:themeFillShade="F2"/>
            <w:noWrap/>
            <w:vAlign w:val="center"/>
          </w:tcPr>
          <w:p w14:paraId="507FEB4C">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0.6605</w:t>
            </w:r>
          </w:p>
        </w:tc>
      </w:tr>
      <w:tr w14:paraId="76004E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043C6CB9">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4</w:t>
            </w:r>
          </w:p>
        </w:tc>
        <w:tc>
          <w:tcPr>
            <w:tcW w:w="0" w:type="auto"/>
            <w:noWrap/>
            <w:vAlign w:val="center"/>
          </w:tcPr>
          <w:p w14:paraId="1D23A876">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0.0214</w:t>
            </w:r>
          </w:p>
        </w:tc>
        <w:tc>
          <w:tcPr>
            <w:tcW w:w="0" w:type="auto"/>
            <w:noWrap/>
            <w:vAlign w:val="center"/>
          </w:tcPr>
          <w:p w14:paraId="7C0273A1">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0.0635</w:t>
            </w:r>
          </w:p>
        </w:tc>
        <w:tc>
          <w:tcPr>
            <w:tcW w:w="0" w:type="auto"/>
            <w:noWrap/>
            <w:vAlign w:val="center"/>
          </w:tcPr>
          <w:p w14:paraId="051AF39C">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0.7239</w:t>
            </w:r>
          </w:p>
        </w:tc>
      </w:tr>
      <w:tr w14:paraId="7BF0F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04D2A835">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5</w:t>
            </w:r>
          </w:p>
        </w:tc>
        <w:tc>
          <w:tcPr>
            <w:tcW w:w="0" w:type="auto"/>
            <w:shd w:val="clear" w:color="auto" w:fill="F1F1F1" w:themeFill="background1" w:themeFillShade="F2"/>
            <w:noWrap/>
            <w:vAlign w:val="center"/>
          </w:tcPr>
          <w:p w14:paraId="208BAE3B">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0.0209</w:t>
            </w:r>
          </w:p>
        </w:tc>
        <w:tc>
          <w:tcPr>
            <w:tcW w:w="0" w:type="auto"/>
            <w:shd w:val="clear" w:color="auto" w:fill="F1F1F1" w:themeFill="background1" w:themeFillShade="F2"/>
            <w:noWrap/>
            <w:vAlign w:val="center"/>
          </w:tcPr>
          <w:p w14:paraId="29A7D105">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0.0621</w:t>
            </w:r>
          </w:p>
        </w:tc>
        <w:tc>
          <w:tcPr>
            <w:tcW w:w="0" w:type="auto"/>
            <w:shd w:val="clear" w:color="auto" w:fill="F1F1F1" w:themeFill="background1" w:themeFillShade="F2"/>
            <w:noWrap/>
            <w:vAlign w:val="center"/>
          </w:tcPr>
          <w:p w14:paraId="260A8083">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0.786</w:t>
            </w:r>
          </w:p>
        </w:tc>
      </w:tr>
      <w:tr w14:paraId="5C3172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664C63BE">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6</w:t>
            </w:r>
          </w:p>
        </w:tc>
        <w:tc>
          <w:tcPr>
            <w:tcW w:w="0" w:type="auto"/>
            <w:noWrap/>
            <w:vAlign w:val="center"/>
          </w:tcPr>
          <w:p w14:paraId="1B9B6C55">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0.0132</w:t>
            </w:r>
          </w:p>
        </w:tc>
        <w:tc>
          <w:tcPr>
            <w:tcW w:w="0" w:type="auto"/>
            <w:noWrap/>
            <w:vAlign w:val="center"/>
          </w:tcPr>
          <w:p w14:paraId="3497B978">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0.0392</w:t>
            </w:r>
          </w:p>
        </w:tc>
        <w:tc>
          <w:tcPr>
            <w:tcW w:w="0" w:type="auto"/>
            <w:noWrap/>
            <w:vAlign w:val="center"/>
          </w:tcPr>
          <w:p w14:paraId="3BB2FA19">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0.8252</w:t>
            </w:r>
          </w:p>
        </w:tc>
      </w:tr>
      <w:tr w14:paraId="65556F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6FF684DC">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7</w:t>
            </w:r>
          </w:p>
        </w:tc>
        <w:tc>
          <w:tcPr>
            <w:tcW w:w="0" w:type="auto"/>
            <w:shd w:val="clear" w:color="auto" w:fill="F1F1F1" w:themeFill="background1" w:themeFillShade="F2"/>
            <w:noWrap/>
            <w:vAlign w:val="center"/>
          </w:tcPr>
          <w:p w14:paraId="5F53DB90">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0.0096</w:t>
            </w:r>
          </w:p>
        </w:tc>
        <w:tc>
          <w:tcPr>
            <w:tcW w:w="0" w:type="auto"/>
            <w:shd w:val="clear" w:color="auto" w:fill="F1F1F1" w:themeFill="background1" w:themeFillShade="F2"/>
            <w:noWrap/>
            <w:vAlign w:val="center"/>
          </w:tcPr>
          <w:p w14:paraId="2F1B1607">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0.0285</w:t>
            </w:r>
          </w:p>
        </w:tc>
        <w:tc>
          <w:tcPr>
            <w:tcW w:w="0" w:type="auto"/>
            <w:shd w:val="clear" w:color="auto" w:fill="F1F1F1" w:themeFill="background1" w:themeFillShade="F2"/>
            <w:noWrap/>
            <w:vAlign w:val="center"/>
          </w:tcPr>
          <w:p w14:paraId="3D28E7E7">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0.8537</w:t>
            </w:r>
          </w:p>
        </w:tc>
      </w:tr>
      <w:tr w14:paraId="361A3D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1997A8AF">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8</w:t>
            </w:r>
          </w:p>
        </w:tc>
        <w:tc>
          <w:tcPr>
            <w:tcW w:w="0" w:type="auto"/>
            <w:noWrap/>
            <w:vAlign w:val="center"/>
          </w:tcPr>
          <w:p w14:paraId="6A2EFB0B">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0.0086</w:t>
            </w:r>
          </w:p>
        </w:tc>
        <w:tc>
          <w:tcPr>
            <w:tcW w:w="0" w:type="auto"/>
            <w:noWrap/>
            <w:vAlign w:val="center"/>
          </w:tcPr>
          <w:p w14:paraId="2761BB0D">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0.0255</w:t>
            </w:r>
          </w:p>
        </w:tc>
        <w:tc>
          <w:tcPr>
            <w:tcW w:w="0" w:type="auto"/>
            <w:noWrap/>
            <w:vAlign w:val="center"/>
          </w:tcPr>
          <w:p w14:paraId="6B51A455">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0.8792</w:t>
            </w:r>
          </w:p>
        </w:tc>
      </w:tr>
      <w:tr w14:paraId="35E2A9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27A5E6D5">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9</w:t>
            </w:r>
          </w:p>
        </w:tc>
        <w:tc>
          <w:tcPr>
            <w:tcW w:w="0" w:type="auto"/>
            <w:shd w:val="clear" w:color="auto" w:fill="F1F1F1" w:themeFill="background1" w:themeFillShade="F2"/>
            <w:noWrap/>
            <w:vAlign w:val="center"/>
          </w:tcPr>
          <w:p w14:paraId="2295468F">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0.0063</w:t>
            </w:r>
          </w:p>
        </w:tc>
        <w:tc>
          <w:tcPr>
            <w:tcW w:w="0" w:type="auto"/>
            <w:shd w:val="clear" w:color="auto" w:fill="F1F1F1" w:themeFill="background1" w:themeFillShade="F2"/>
            <w:noWrap/>
            <w:vAlign w:val="center"/>
          </w:tcPr>
          <w:p w14:paraId="53C092DF">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0.0188</w:t>
            </w:r>
          </w:p>
        </w:tc>
        <w:tc>
          <w:tcPr>
            <w:tcW w:w="0" w:type="auto"/>
            <w:shd w:val="clear" w:color="auto" w:fill="F1F1F1" w:themeFill="background1" w:themeFillShade="F2"/>
            <w:noWrap/>
            <w:vAlign w:val="center"/>
          </w:tcPr>
          <w:p w14:paraId="1DCF5453">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0.8979</w:t>
            </w:r>
          </w:p>
        </w:tc>
      </w:tr>
      <w:tr w14:paraId="4D4FA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538A9A0E">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10</w:t>
            </w:r>
          </w:p>
        </w:tc>
        <w:tc>
          <w:tcPr>
            <w:tcW w:w="0" w:type="auto"/>
            <w:noWrap/>
            <w:vAlign w:val="center"/>
          </w:tcPr>
          <w:p w14:paraId="0744F4AA">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0.0042</w:t>
            </w:r>
          </w:p>
        </w:tc>
        <w:tc>
          <w:tcPr>
            <w:tcW w:w="0" w:type="auto"/>
            <w:noWrap/>
            <w:vAlign w:val="center"/>
          </w:tcPr>
          <w:p w14:paraId="7B6ACE9C">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0.0125</w:t>
            </w:r>
          </w:p>
        </w:tc>
        <w:tc>
          <w:tcPr>
            <w:tcW w:w="0" w:type="auto"/>
            <w:noWrap/>
            <w:vAlign w:val="center"/>
          </w:tcPr>
          <w:p w14:paraId="4B8520FF">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0.9105</w:t>
            </w:r>
          </w:p>
        </w:tc>
      </w:tr>
      <w:tr w14:paraId="2F867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shd w:val="clear" w:color="auto" w:fill="F1F1F1" w:themeFill="background1" w:themeFillShade="F2"/>
            <w:noWrap/>
            <w:vAlign w:val="center"/>
          </w:tcPr>
          <w:p w14:paraId="03C21A8D">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11</w:t>
            </w:r>
          </w:p>
        </w:tc>
        <w:tc>
          <w:tcPr>
            <w:tcW w:w="0" w:type="auto"/>
            <w:shd w:val="clear" w:color="auto" w:fill="F1F1F1" w:themeFill="background1" w:themeFillShade="F2"/>
            <w:noWrap/>
            <w:vAlign w:val="center"/>
          </w:tcPr>
          <w:p w14:paraId="48813CA8">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0.004</w:t>
            </w:r>
          </w:p>
        </w:tc>
        <w:tc>
          <w:tcPr>
            <w:tcW w:w="0" w:type="auto"/>
            <w:shd w:val="clear" w:color="auto" w:fill="F1F1F1" w:themeFill="background1" w:themeFillShade="F2"/>
            <w:noWrap/>
            <w:vAlign w:val="center"/>
          </w:tcPr>
          <w:p w14:paraId="2100E408">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0.0119</w:t>
            </w:r>
          </w:p>
        </w:tc>
        <w:tc>
          <w:tcPr>
            <w:tcW w:w="0" w:type="auto"/>
            <w:shd w:val="clear" w:color="auto" w:fill="F1F1F1" w:themeFill="background1" w:themeFillShade="F2"/>
            <w:noWrap/>
            <w:vAlign w:val="center"/>
          </w:tcPr>
          <w:p w14:paraId="3A38C912">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0.9224</w:t>
            </w:r>
          </w:p>
        </w:tc>
      </w:tr>
      <w:tr w14:paraId="1B99FA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8" w:hRule="atLeast"/>
          <w:jc w:val="center"/>
        </w:trPr>
        <w:tc>
          <w:tcPr>
            <w:tcW w:w="0" w:type="auto"/>
            <w:noWrap/>
            <w:vAlign w:val="center"/>
          </w:tcPr>
          <w:p w14:paraId="55005063">
            <w:pPr>
              <w:spacing w:before="0" w:beforeLines="0" w:after="0" w:afterLines="0"/>
              <w:ind w:firstLine="0" w:firstLineChars="0"/>
              <w:jc w:val="center"/>
              <w:rPr>
                <w:rFonts w:ascii="楷体" w:hAnsi="楷体" w:cs="Times New Roman"/>
                <w:b w:val="0"/>
                <w:bCs w:val="0"/>
                <w:color w:val="000000"/>
                <w:kern w:val="0"/>
                <w:sz w:val="22"/>
                <w14:ligatures w14:val="none"/>
              </w:rPr>
            </w:pPr>
            <w:r>
              <w:rPr>
                <w:rFonts w:ascii="楷体" w:hAnsi="楷体" w:cs="Times New Roman"/>
                <w:b w:val="0"/>
                <w:bCs w:val="0"/>
                <w:color w:val="000000"/>
                <w:kern w:val="0"/>
                <w:sz w:val="22"/>
                <w14:ligatures w14:val="none"/>
              </w:rPr>
              <w:t>12</w:t>
            </w:r>
          </w:p>
        </w:tc>
        <w:tc>
          <w:tcPr>
            <w:tcW w:w="0" w:type="auto"/>
            <w:noWrap/>
            <w:vAlign w:val="center"/>
          </w:tcPr>
          <w:p w14:paraId="0818D743">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0.0034</w:t>
            </w:r>
          </w:p>
        </w:tc>
        <w:tc>
          <w:tcPr>
            <w:tcW w:w="0" w:type="auto"/>
            <w:noWrap/>
            <w:vAlign w:val="center"/>
          </w:tcPr>
          <w:p w14:paraId="3C06CB08">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0.0102</w:t>
            </w:r>
          </w:p>
        </w:tc>
        <w:tc>
          <w:tcPr>
            <w:tcW w:w="0" w:type="auto"/>
            <w:noWrap/>
            <w:vAlign w:val="center"/>
          </w:tcPr>
          <w:p w14:paraId="6BA7B364">
            <w:pPr>
              <w:spacing w:before="0" w:beforeLines="0" w:after="0" w:afterLines="0"/>
              <w:ind w:firstLine="0" w:firstLineChars="0"/>
              <w:jc w:val="center"/>
              <w:rPr>
                <w:rFonts w:ascii="楷体" w:hAnsi="楷体" w:cs="Times New Roman"/>
                <w:color w:val="000000"/>
                <w:kern w:val="0"/>
                <w:sz w:val="22"/>
                <w14:ligatures w14:val="none"/>
              </w:rPr>
            </w:pPr>
            <w:r>
              <w:rPr>
                <w:rFonts w:ascii="楷体" w:hAnsi="楷体" w:cs="Times New Roman"/>
                <w:color w:val="000000"/>
                <w:kern w:val="0"/>
                <w:sz w:val="22"/>
                <w14:ligatures w14:val="none"/>
              </w:rPr>
              <w:t>0.9325</w:t>
            </w:r>
          </w:p>
        </w:tc>
      </w:tr>
    </w:tbl>
    <w:p w14:paraId="7D1C1A72">
      <w:pPr>
        <w:spacing w:before="163" w:after="163"/>
        <w:ind w:firstLine="480"/>
      </w:pPr>
      <w:r>
        <w:rPr>
          <w:rFonts w:hint="eastAsia"/>
        </w:rPr>
        <w:t>确定了主成分之后，通过成分得分系数矩阵可以得到选取主成分在原始特征变量中的得分系数，以</w:t>
      </w:r>
      <w:r>
        <w:rPr>
          <w:position w:val="-12"/>
        </w:rPr>
        <w:object>
          <v:shape id="_x0000_i1053" o:spt="75" type="#_x0000_t75" style="height:18.9pt;width:11.25pt;" o:ole="t" filled="f" o:preferrelative="t" stroked="f" coordsize="21600,21600">
            <v:path/>
            <v:fill on="f" focussize="0,0"/>
            <v:stroke on="f" joinstyle="miter"/>
            <v:imagedata r:id="rId87" o:title=""/>
            <o:lock v:ext="edit" aspectratio="t"/>
            <w10:wrap type="none"/>
            <w10:anchorlock/>
          </v:shape>
          <o:OLEObject Type="Embed" ProgID="Equation.DSMT4" ShapeID="_x0000_i1053" DrawAspect="Content" ObjectID="_1468075753" r:id="rId86">
            <o:LockedField>false</o:LockedField>
          </o:OLEObject>
        </w:object>
      </w:r>
      <w:r>
        <w:rPr>
          <w:rFonts w:hint="eastAsia"/>
        </w:rPr>
        <w:t>表示主成分</w:t>
      </w:r>
      <w:r>
        <w:rPr>
          <w:position w:val="-6"/>
        </w:rPr>
        <w:object>
          <v:shape id="_x0000_i1054" o:spt="75" type="#_x0000_t75" style="height:11.75pt;width:6.15pt;" o:ole="t" filled="f" o:preferrelative="t" stroked="f" coordsize="21600,21600">
            <v:path/>
            <v:fill on="f" focussize="0,0"/>
            <v:stroke on="f" joinstyle="miter"/>
            <v:imagedata r:id="rId89" o:title=""/>
            <o:lock v:ext="edit" aspectratio="t"/>
            <w10:wrap type="none"/>
            <w10:anchorlock/>
          </v:shape>
          <o:OLEObject Type="Embed" ProgID="Equation.DSMT4" ShapeID="_x0000_i1054" DrawAspect="Content" ObjectID="_1468075754" r:id="rId88">
            <o:LockedField>false</o:LockedField>
          </o:OLEObject>
        </w:object>
      </w:r>
      <w:r>
        <w:rPr>
          <w:rFonts w:hint="eastAsia"/>
        </w:rPr>
        <w:t>，</w:t>
      </w:r>
      <w:r>
        <w:rPr>
          <w:position w:val="-14"/>
        </w:rPr>
        <w:object>
          <v:shape id="_x0000_i1055" o:spt="75" type="#_x0000_t75" style="height:18.9pt;width:17.85pt;" o:ole="t" filled="f" o:preferrelative="t" stroked="f" coordsize="21600,21600">
            <v:path/>
            <v:fill on="f" focussize="0,0"/>
            <v:stroke on="f" joinstyle="miter"/>
            <v:imagedata r:id="rId91" o:title=""/>
            <o:lock v:ext="edit" aspectratio="t"/>
            <w10:wrap type="none"/>
            <w10:anchorlock/>
          </v:shape>
          <o:OLEObject Type="Embed" ProgID="Equation.DSMT4" ShapeID="_x0000_i1055" DrawAspect="Content" ObjectID="_1468075755" r:id="rId90">
            <o:LockedField>false</o:LockedField>
          </o:OLEObject>
        </w:object>
      </w:r>
      <w:r>
        <w:rPr>
          <w:rFonts w:hint="eastAsia"/>
        </w:rPr>
        <w:t>表示原特征</w:t>
      </w:r>
      <w:r>
        <w:rPr>
          <w:position w:val="-10"/>
        </w:rPr>
        <w:object>
          <v:shape id="_x0000_i1056" o:spt="75" type="#_x0000_t75" style="height:14.8pt;width:10.2pt;" o:ole="t" filled="f" o:preferrelative="t" stroked="f" coordsize="21600,21600">
            <v:path/>
            <v:fill on="f" focussize="0,0"/>
            <v:stroke on="f" joinstyle="miter"/>
            <v:imagedata r:id="rId93" o:title=""/>
            <o:lock v:ext="edit" aspectratio="t"/>
            <w10:wrap type="none"/>
            <w10:anchorlock/>
          </v:shape>
          <o:OLEObject Type="Embed" ProgID="Equation.DSMT4" ShapeID="_x0000_i1056" DrawAspect="Content" ObjectID="_1468075756" r:id="rId92">
            <o:LockedField>false</o:LockedField>
          </o:OLEObject>
        </w:object>
      </w:r>
      <w:r>
        <w:rPr>
          <w:rFonts w:hint="eastAsia"/>
        </w:rPr>
        <w:t>，最终的主成分表达式如下所示：</w:t>
      </w:r>
    </w:p>
    <w:p w14:paraId="4DEE72A9">
      <w:pPr>
        <w:spacing w:before="163" w:after="163"/>
        <w:ind w:firstLine="480"/>
        <w:jc w:val="center"/>
      </w:pPr>
      <w:r>
        <w:rPr>
          <w:position w:val="-212"/>
        </w:rPr>
        <w:object>
          <v:shape id="_x0000_i1057" o:spt="75" type="#_x0000_t75" style="height:219.05pt;width:392.15pt;" o:ole="t" filled="f" o:preferrelative="t" stroked="f" coordsize="21600,21600">
            <v:path/>
            <v:fill on="f" focussize="0,0"/>
            <v:stroke on="f" joinstyle="miter"/>
            <v:imagedata r:id="rId95" o:title=""/>
            <o:lock v:ext="edit" aspectratio="t"/>
            <w10:wrap type="none"/>
            <w10:anchorlock/>
          </v:shape>
          <o:OLEObject Type="Embed" ProgID="Equation.DSMT4" ShapeID="_x0000_i1057" DrawAspect="Content" ObjectID="_1468075757" r:id="rId94">
            <o:LockedField>false</o:LockedField>
          </o:OLEObject>
        </w:object>
      </w:r>
    </w:p>
    <w:p w14:paraId="033FF9EF">
      <w:pPr>
        <w:pStyle w:val="3"/>
        <w:spacing w:before="163" w:after="163"/>
      </w:pPr>
      <w:bookmarkStart w:id="56" w:name="_Toc163831953"/>
      <w:bookmarkStart w:id="57" w:name="_Toc166979810"/>
      <w:r>
        <w:rPr>
          <w:rFonts w:hint="eastAsia"/>
        </w:rPr>
        <w:t>总结</w:t>
      </w:r>
      <w:bookmarkEnd w:id="56"/>
      <w:bookmarkEnd w:id="57"/>
    </w:p>
    <w:p w14:paraId="3A0553D1">
      <w:pPr>
        <w:spacing w:before="163" w:after="163"/>
        <w:ind w:firstLine="480"/>
      </w:pPr>
      <w:r>
        <w:rPr>
          <w:rFonts w:hint="eastAsia"/>
        </w:rPr>
        <w:t>对于特征工程部分，本文首先对各个特征进行分析，删除了一些无意义特征。其次对数据进行缺失值、重复值、归一化处理，接着对数据中多分类名义变量进行独热编码。然后分别通过低方差滤波和互信息法进行特征选择，过滤掉部分对模型分类性能影响不大的特征。得到88个特征变量，其中包括62个连续数值型特征变量和26个分类变量（包括经过编码之后的哑变量）。</w:t>
      </w:r>
    </w:p>
    <w:p w14:paraId="6E550FE0">
      <w:pPr>
        <w:spacing w:before="163" w:after="163"/>
        <w:ind w:firstLine="480"/>
      </w:pPr>
      <w:r>
        <w:rPr>
          <w:rFonts w:hint="eastAsia"/>
        </w:rPr>
        <w:t>最后对62个连续数值型特征变量进行PCA降维，消除变量冗余信息的同时保留了原始变量的绝大部分信息。经过PCA降维之后，62个连续型数值变量被转换为12个主成分，而26个分类变量实质上是由5个分类变量编码而来，因此实质上经过特征工程后，影响医疗保险欺诈的特征因子只有17个。</w:t>
      </w:r>
    </w:p>
    <w:p w14:paraId="293BC88C">
      <w:pPr>
        <w:spacing w:before="163" w:after="163"/>
        <w:ind w:firstLine="480"/>
        <w:jc w:val="center"/>
      </w:pPr>
      <w:r>
        <w:drawing>
          <wp:inline distT="0" distB="0" distL="0" distR="0">
            <wp:extent cx="3581400" cy="2019300"/>
            <wp:effectExtent l="0" t="0" r="0" b="0"/>
            <wp:docPr id="18970199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19989" name="图形 1"/>
                    <pic:cNvPicPr>
                      <a:picLocks noChangeAspect="1"/>
                    </pic:cNvPicPr>
                  </pic:nvPicPr>
                  <pic:blipFill>
                    <a:blip r:embed="rId96">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a:xfrm>
                      <a:off x="0" y="0"/>
                      <a:ext cx="3581400" cy="2019300"/>
                    </a:xfrm>
                    <a:prstGeom prst="rect">
                      <a:avLst/>
                    </a:prstGeom>
                  </pic:spPr>
                </pic:pic>
              </a:graphicData>
            </a:graphic>
          </wp:inline>
        </w:drawing>
      </w:r>
    </w:p>
    <w:p w14:paraId="0F9A7D1F">
      <w:pPr>
        <w:pStyle w:val="11"/>
        <w:spacing w:before="163" w:after="163"/>
        <w:ind w:firstLine="428"/>
        <w:rPr>
          <w:b/>
        </w:rPr>
      </w:pPr>
      <w:r>
        <w:rPr>
          <w:rFonts w:hint="eastAsia"/>
          <w:b/>
        </w:rPr>
        <w:t>图</w:t>
      </w:r>
      <w:r>
        <w:rPr>
          <w:b/>
        </w:rPr>
        <w:fldChar w:fldCharType="begin"/>
      </w:r>
      <w:r>
        <w:rPr>
          <w:b/>
        </w:rPr>
        <w:instrText xml:space="preserve"> </w:instrText>
      </w:r>
      <w:r>
        <w:rPr>
          <w:rFonts w:hint="eastAsia"/>
          <w:b/>
        </w:rPr>
        <w:instrText xml:space="preserve">SEQ 图 \* ARABIC</w:instrText>
      </w:r>
      <w:r>
        <w:rPr>
          <w:b/>
        </w:rPr>
        <w:instrText xml:space="preserve"> </w:instrText>
      </w:r>
      <w:r>
        <w:rPr>
          <w:b/>
        </w:rPr>
        <w:fldChar w:fldCharType="separate"/>
      </w:r>
      <w:r>
        <w:rPr>
          <w:b/>
        </w:rPr>
        <w:t>7</w:t>
      </w:r>
      <w:r>
        <w:rPr>
          <w:b/>
        </w:rPr>
        <w:fldChar w:fldCharType="end"/>
      </w:r>
      <w:r>
        <w:rPr>
          <w:rFonts w:hint="eastAsia"/>
          <w:b/>
        </w:rPr>
        <w:t xml:space="preserve"> </w:t>
      </w:r>
      <w:r>
        <w:rPr>
          <w:rFonts w:hint="eastAsia"/>
          <w:b/>
          <w:bCs/>
        </w:rPr>
        <w:t>特征因子集合</w:t>
      </w:r>
      <w:r>
        <w:rPr>
          <w:rFonts w:hint="eastAsia"/>
          <w:b/>
        </w:rPr>
        <w:t xml:space="preserve"> </w:t>
      </w:r>
    </w:p>
    <w:p w14:paraId="7449A10A">
      <w:pPr>
        <w:spacing w:before="163" w:after="163"/>
        <w:ind w:firstLine="480"/>
      </w:pPr>
      <w:r>
        <w:rPr>
          <w:rFonts w:hint="eastAsia"/>
        </w:rPr>
        <w:t>经过特征工程后的部分最终数据如</w:t>
      </w:r>
      <w:r>
        <w:fldChar w:fldCharType="begin"/>
      </w:r>
      <w:r>
        <w:instrText xml:space="preserve"> </w:instrText>
      </w:r>
      <w:r>
        <w:rPr>
          <w:rFonts w:hint="eastAsia"/>
        </w:rPr>
        <w:instrText xml:space="preserve">REF _Ref163751038 \h</w:instrText>
      </w:r>
      <w:r>
        <w:instrText xml:space="preserve">  \* MERGEFORMAT </w:instrText>
      </w:r>
      <w:r>
        <w:fldChar w:fldCharType="separate"/>
      </w:r>
      <w:r>
        <w:rPr>
          <w:rFonts w:hint="eastAsia"/>
        </w:rPr>
        <w:t>表</w:t>
      </w:r>
      <w:r>
        <w:t>10</w:t>
      </w:r>
      <w:r>
        <w:fldChar w:fldCharType="end"/>
      </w:r>
      <w:r>
        <w:rPr>
          <w:rFonts w:hint="eastAsia"/>
        </w:rPr>
        <w:t>所示</w:t>
      </w:r>
    </w:p>
    <w:p w14:paraId="463BFD5F">
      <w:pPr>
        <w:pStyle w:val="11"/>
        <w:spacing w:before="163" w:after="163"/>
        <w:ind w:firstLine="428"/>
        <w:rPr>
          <w:b/>
          <w:bCs/>
        </w:rPr>
      </w:pPr>
      <w:bookmarkStart w:id="58" w:name="_Ref163751038"/>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10</w:t>
      </w:r>
      <w:r>
        <w:rPr>
          <w:b/>
          <w:bCs/>
        </w:rPr>
        <w:fldChar w:fldCharType="end"/>
      </w:r>
      <w:bookmarkEnd w:id="58"/>
      <w:r>
        <w:rPr>
          <w:rFonts w:hint="eastAsia"/>
          <w:b/>
          <w:bCs/>
        </w:rPr>
        <w:t xml:space="preserve"> 特征工程后部分最终数据</w:t>
      </w:r>
    </w:p>
    <w:tbl>
      <w:tblPr>
        <w:tblStyle w:val="32"/>
        <w:tblW w:w="9403"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6"/>
        <w:gridCol w:w="1206"/>
        <w:gridCol w:w="1206"/>
        <w:gridCol w:w="1206"/>
        <w:gridCol w:w="576"/>
        <w:gridCol w:w="936"/>
        <w:gridCol w:w="1386"/>
        <w:gridCol w:w="2196"/>
        <w:gridCol w:w="576"/>
      </w:tblGrid>
      <w:tr w14:paraId="28B359D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tcBorders>
              <w:top w:val="single" w:color="auto" w:sz="12" w:space="0"/>
              <w:left w:val="nil"/>
              <w:bottom w:val="single" w:color="auto" w:sz="6" w:space="0"/>
              <w:right w:val="nil"/>
              <w:insideH w:val="single" w:sz="6" w:space="0"/>
              <w:insideV w:val="nil"/>
              <w:tl2br w:val="nil"/>
              <w:tr2bl w:val="nil"/>
            </w:tcBorders>
            <w:noWrap/>
            <w:vAlign w:val="center"/>
          </w:tcPr>
          <w:p w14:paraId="1FC19DAE">
            <w:pPr>
              <w:adjustRightInd/>
              <w:snapToGrid/>
              <w:spacing w:before="120" w:beforeLines="0" w:after="12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61CADFA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主成分1</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3EF2A91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主成分2</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7E4CA8C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主成分3</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0691D26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5A64F2A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是否挂号</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6DBD813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医院编码_NN_2</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1A136D6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出院诊断病种名称_NN_32</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7657FDD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RES</w:t>
            </w:r>
          </w:p>
        </w:tc>
      </w:tr>
      <w:tr w14:paraId="094AB51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038A2A1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667E0C9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0.140958189</w:t>
            </w:r>
          </w:p>
        </w:tc>
        <w:tc>
          <w:tcPr>
            <w:tcW w:w="0" w:type="auto"/>
            <w:noWrap/>
            <w:vAlign w:val="center"/>
          </w:tcPr>
          <w:p w14:paraId="0CB62BA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0.465380914</w:t>
            </w:r>
          </w:p>
        </w:tc>
        <w:tc>
          <w:tcPr>
            <w:tcW w:w="0" w:type="auto"/>
            <w:noWrap/>
            <w:vAlign w:val="center"/>
          </w:tcPr>
          <w:p w14:paraId="43B5E9A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0.296317598</w:t>
            </w:r>
          </w:p>
        </w:tc>
        <w:tc>
          <w:tcPr>
            <w:tcW w:w="0" w:type="auto"/>
            <w:vAlign w:val="center"/>
          </w:tcPr>
          <w:p w14:paraId="39C6399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40EE56A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0" w:type="auto"/>
            <w:noWrap/>
            <w:vAlign w:val="center"/>
          </w:tcPr>
          <w:p w14:paraId="127F37A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3586978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0770B133">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69DE0E7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1212ED3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0" w:type="auto"/>
            <w:noWrap/>
            <w:vAlign w:val="center"/>
          </w:tcPr>
          <w:p w14:paraId="7B23C62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0.085905115</w:t>
            </w:r>
          </w:p>
        </w:tc>
        <w:tc>
          <w:tcPr>
            <w:tcW w:w="0" w:type="auto"/>
            <w:noWrap/>
            <w:vAlign w:val="center"/>
          </w:tcPr>
          <w:p w14:paraId="2675983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0.395216808</w:t>
            </w:r>
          </w:p>
        </w:tc>
        <w:tc>
          <w:tcPr>
            <w:tcW w:w="0" w:type="auto"/>
            <w:noWrap/>
            <w:vAlign w:val="center"/>
          </w:tcPr>
          <w:p w14:paraId="085D4BE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0.339257121</w:t>
            </w:r>
          </w:p>
        </w:tc>
        <w:tc>
          <w:tcPr>
            <w:tcW w:w="0" w:type="auto"/>
            <w:vAlign w:val="center"/>
          </w:tcPr>
          <w:p w14:paraId="5141398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0358C24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0" w:type="auto"/>
            <w:noWrap/>
            <w:vAlign w:val="center"/>
          </w:tcPr>
          <w:p w14:paraId="7F22BF7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0" w:type="auto"/>
            <w:noWrap/>
            <w:vAlign w:val="center"/>
          </w:tcPr>
          <w:p w14:paraId="73181A9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7EC1BF8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469B18D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06DEA6E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2</w:t>
            </w:r>
          </w:p>
        </w:tc>
        <w:tc>
          <w:tcPr>
            <w:tcW w:w="0" w:type="auto"/>
            <w:noWrap/>
            <w:vAlign w:val="center"/>
          </w:tcPr>
          <w:p w14:paraId="26B5CF6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0.211990315</w:t>
            </w:r>
          </w:p>
        </w:tc>
        <w:tc>
          <w:tcPr>
            <w:tcW w:w="0" w:type="auto"/>
            <w:noWrap/>
            <w:vAlign w:val="center"/>
          </w:tcPr>
          <w:p w14:paraId="27E3447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0.427935678</w:t>
            </w:r>
          </w:p>
        </w:tc>
        <w:tc>
          <w:tcPr>
            <w:tcW w:w="0" w:type="auto"/>
            <w:noWrap/>
            <w:vAlign w:val="center"/>
          </w:tcPr>
          <w:p w14:paraId="54C6681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0.252663441</w:t>
            </w:r>
          </w:p>
        </w:tc>
        <w:tc>
          <w:tcPr>
            <w:tcW w:w="0" w:type="auto"/>
            <w:vAlign w:val="center"/>
          </w:tcPr>
          <w:p w14:paraId="0FC8C358">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5D5E3DD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0377C55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24DA58B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678A7AE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6E2BD15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4714A6CE">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3</w:t>
            </w:r>
          </w:p>
        </w:tc>
        <w:tc>
          <w:tcPr>
            <w:tcW w:w="0" w:type="auto"/>
            <w:noWrap/>
            <w:vAlign w:val="center"/>
          </w:tcPr>
          <w:p w14:paraId="7E4FF73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0.253518531</w:t>
            </w:r>
          </w:p>
        </w:tc>
        <w:tc>
          <w:tcPr>
            <w:tcW w:w="0" w:type="auto"/>
            <w:noWrap/>
            <w:vAlign w:val="center"/>
          </w:tcPr>
          <w:p w14:paraId="5CCCC72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0.270880881</w:t>
            </w:r>
          </w:p>
        </w:tc>
        <w:tc>
          <w:tcPr>
            <w:tcW w:w="0" w:type="auto"/>
            <w:noWrap/>
            <w:vAlign w:val="center"/>
          </w:tcPr>
          <w:p w14:paraId="37014E3B">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0.204572746</w:t>
            </w:r>
          </w:p>
        </w:tc>
        <w:tc>
          <w:tcPr>
            <w:tcW w:w="0" w:type="auto"/>
            <w:vAlign w:val="center"/>
          </w:tcPr>
          <w:p w14:paraId="0F1630B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3D58675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03823A06">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c>
          <w:tcPr>
            <w:tcW w:w="0" w:type="auto"/>
            <w:noWrap/>
            <w:vAlign w:val="center"/>
          </w:tcPr>
          <w:p w14:paraId="35F8A67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1F17C6A1">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5A6F2AC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220A37E5">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4</w:t>
            </w:r>
          </w:p>
        </w:tc>
        <w:tc>
          <w:tcPr>
            <w:tcW w:w="0" w:type="auto"/>
            <w:noWrap/>
            <w:vAlign w:val="center"/>
          </w:tcPr>
          <w:p w14:paraId="7D0EFE7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0.12410007</w:t>
            </w:r>
          </w:p>
        </w:tc>
        <w:tc>
          <w:tcPr>
            <w:tcW w:w="0" w:type="auto"/>
            <w:noWrap/>
            <w:vAlign w:val="center"/>
          </w:tcPr>
          <w:p w14:paraId="434516DD">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0.401444516</w:t>
            </w:r>
          </w:p>
        </w:tc>
        <w:tc>
          <w:tcPr>
            <w:tcW w:w="0" w:type="auto"/>
            <w:noWrap/>
            <w:vAlign w:val="center"/>
          </w:tcPr>
          <w:p w14:paraId="4C8AEB0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0.407225891</w:t>
            </w:r>
          </w:p>
        </w:tc>
        <w:tc>
          <w:tcPr>
            <w:tcW w:w="0" w:type="auto"/>
            <w:vAlign w:val="center"/>
          </w:tcPr>
          <w:p w14:paraId="7BA2CE3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663874D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1EE7BE7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3B82AAF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1EE536AC">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r>
      <w:tr w14:paraId="768ABC1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12E6B962">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38629CE0">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3A2900A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520B319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vAlign w:val="center"/>
          </w:tcPr>
          <w:p w14:paraId="1279E0F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68B85AA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037A2989">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00982C1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c>
          <w:tcPr>
            <w:tcW w:w="0" w:type="auto"/>
            <w:noWrap/>
            <w:vAlign w:val="center"/>
          </w:tcPr>
          <w:p w14:paraId="68E00E1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w:t>
            </w:r>
          </w:p>
        </w:tc>
      </w:tr>
      <w:tr w14:paraId="3F70E8E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noWrap/>
            <w:vAlign w:val="center"/>
          </w:tcPr>
          <w:p w14:paraId="41A2868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15998</w:t>
            </w:r>
          </w:p>
        </w:tc>
        <w:tc>
          <w:tcPr>
            <w:tcW w:w="0" w:type="auto"/>
            <w:noWrap/>
            <w:vAlign w:val="center"/>
          </w:tcPr>
          <w:p w14:paraId="1310335A">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ascii="楷体" w:hAnsi="楷体" w:cs="宋体"/>
                <w:color w:val="000000"/>
                <w:kern w:val="0"/>
                <w:sz w:val="18"/>
                <w:szCs w:val="18"/>
                <w14:ligatures w14:val="none"/>
              </w:rPr>
              <w:t>0.279348726</w:t>
            </w:r>
          </w:p>
        </w:tc>
        <w:tc>
          <w:tcPr>
            <w:tcW w:w="0" w:type="auto"/>
            <w:noWrap/>
            <w:vAlign w:val="center"/>
          </w:tcPr>
          <w:p w14:paraId="6F8EC7A7">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ascii="楷体" w:hAnsi="楷体" w:cs="宋体"/>
                <w:color w:val="000000"/>
                <w:kern w:val="0"/>
                <w:sz w:val="18"/>
                <w:szCs w:val="18"/>
                <w14:ligatures w14:val="none"/>
              </w:rPr>
              <w:t>0.581678056</w:t>
            </w:r>
          </w:p>
        </w:tc>
        <w:tc>
          <w:tcPr>
            <w:tcW w:w="0" w:type="auto"/>
            <w:noWrap/>
            <w:vAlign w:val="center"/>
          </w:tcPr>
          <w:p w14:paraId="538E483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ascii="楷体" w:hAnsi="楷体" w:cs="宋体"/>
                <w:color w:val="000000"/>
                <w:kern w:val="0"/>
                <w:sz w:val="18"/>
                <w:szCs w:val="18"/>
                <w14:ligatures w14:val="none"/>
              </w:rPr>
              <w:t>0.201395413</w:t>
            </w:r>
          </w:p>
        </w:tc>
        <w:tc>
          <w:tcPr>
            <w:tcW w:w="0" w:type="auto"/>
            <w:vAlign w:val="center"/>
          </w:tcPr>
          <w:p w14:paraId="1474DA85">
            <w:pPr>
              <w:adjustRightInd/>
              <w:snapToGrid/>
              <w:spacing w:before="0" w:beforeLines="0" w:after="0" w:afterLines="0"/>
              <w:ind w:firstLine="0" w:firstLineChars="0"/>
              <w:jc w:val="center"/>
              <w:rPr>
                <w:rFonts w:ascii="楷体" w:hAnsi="楷体" w:cs="宋体"/>
                <w:color w:val="000000"/>
                <w:kern w:val="0"/>
                <w:sz w:val="18"/>
                <w:szCs w:val="18"/>
                <w14:ligatures w14:val="none"/>
              </w:rPr>
            </w:pPr>
          </w:p>
        </w:tc>
        <w:tc>
          <w:tcPr>
            <w:tcW w:w="0" w:type="auto"/>
            <w:noWrap/>
            <w:vAlign w:val="center"/>
          </w:tcPr>
          <w:p w14:paraId="61EFDBC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49D0769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5D61F88F">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0</w:t>
            </w:r>
          </w:p>
        </w:tc>
        <w:tc>
          <w:tcPr>
            <w:tcW w:w="0" w:type="auto"/>
            <w:noWrap/>
            <w:vAlign w:val="center"/>
          </w:tcPr>
          <w:p w14:paraId="12897C44">
            <w:pPr>
              <w:adjustRightInd/>
              <w:snapToGrid/>
              <w:spacing w:before="0" w:beforeLines="0" w:after="0" w:afterLines="0"/>
              <w:ind w:firstLine="0" w:firstLineChars="0"/>
              <w:jc w:val="center"/>
              <w:rPr>
                <w:rFonts w:ascii="楷体" w:hAnsi="楷体" w:cs="宋体"/>
                <w:color w:val="000000"/>
                <w:kern w:val="0"/>
                <w:sz w:val="18"/>
                <w:szCs w:val="18"/>
                <w14:ligatures w14:val="none"/>
              </w:rPr>
            </w:pPr>
            <w:r>
              <w:rPr>
                <w:rFonts w:hint="eastAsia" w:ascii="楷体" w:hAnsi="楷体" w:cs="宋体"/>
                <w:color w:val="000000"/>
                <w:kern w:val="0"/>
                <w:sz w:val="18"/>
                <w:szCs w:val="18"/>
                <w14:ligatures w14:val="none"/>
              </w:rPr>
              <w:t>1</w:t>
            </w:r>
          </w:p>
        </w:tc>
      </w:tr>
    </w:tbl>
    <w:p w14:paraId="0866B2C5">
      <w:pPr>
        <w:pStyle w:val="2"/>
        <w:spacing w:before="163" w:after="163"/>
      </w:pPr>
      <w:bookmarkStart w:id="59" w:name="_Toc166979811"/>
      <w:bookmarkStart w:id="60" w:name="_Toc163831954"/>
      <w:r>
        <w:rPr>
          <w:rFonts w:hint="eastAsia"/>
        </w:rPr>
        <w:t>模型的建立与求解</w:t>
      </w:r>
      <w:bookmarkEnd w:id="59"/>
      <w:bookmarkEnd w:id="60"/>
    </w:p>
    <w:p w14:paraId="0AE6F17E">
      <w:pPr>
        <w:pStyle w:val="3"/>
        <w:spacing w:before="163" w:after="163"/>
      </w:pPr>
      <w:bookmarkStart w:id="61" w:name="_Toc163831955"/>
      <w:bookmarkStart w:id="62" w:name="_Toc166979812"/>
      <w:r>
        <w:rPr>
          <w:rFonts w:hint="eastAsia"/>
        </w:rPr>
        <w:t>样本不平衡问题的处理</w:t>
      </w:r>
      <w:bookmarkEnd w:id="61"/>
      <w:bookmarkEnd w:id="62"/>
    </w:p>
    <w:p w14:paraId="38E17709">
      <w:pPr>
        <w:spacing w:before="163" w:after="163"/>
        <w:ind w:firstLine="480"/>
      </w:pPr>
      <w:r>
        <w:rPr>
          <w:rFonts w:hint="eastAsia"/>
        </w:rPr>
        <w:t>解决不平衡问题主要有2种方法：</w:t>
      </w:r>
    </w:p>
    <w:p w14:paraId="72D50C85">
      <w:pPr>
        <w:pStyle w:val="44"/>
        <w:numPr>
          <w:ilvl w:val="0"/>
          <w:numId w:val="4"/>
        </w:numPr>
        <w:spacing w:before="163" w:after="163"/>
        <w:ind w:firstLineChars="0"/>
      </w:pPr>
      <w:r>
        <w:rPr>
          <w:rFonts w:hint="eastAsia"/>
        </w:rPr>
        <w:t>一种是使用更适合的评价指标，例如</w:t>
      </w:r>
      <w:r>
        <w:rPr>
          <w:rFonts w:hint="eastAsia"/>
          <w:i/>
        </w:rPr>
        <w:t>F1</w:t>
      </w:r>
      <w:r>
        <w:rPr>
          <w:rFonts w:hint="eastAsia"/>
        </w:rPr>
        <w:t>分数，它不仅考虑模型预测的错误数量，还考虑错误类型；</w:t>
      </w:r>
    </w:p>
    <w:p w14:paraId="75F0C09C">
      <w:pPr>
        <w:pStyle w:val="44"/>
        <w:numPr>
          <w:ilvl w:val="0"/>
          <w:numId w:val="4"/>
        </w:numPr>
        <w:spacing w:before="163" w:after="163"/>
        <w:ind w:firstLineChars="0"/>
      </w:pPr>
      <w:r>
        <w:rPr>
          <w:rFonts w:hint="eastAsia"/>
        </w:rPr>
        <w:t>另一种是使用特定的采样方法重新采样数据集，使数据平衡，例如基于</w:t>
      </w:r>
      <w:r>
        <w:rPr>
          <w:rFonts w:hint="eastAsia"/>
          <w:i/>
        </w:rPr>
        <w:t>RUSBoost</w:t>
      </w:r>
      <w:r>
        <w:rPr>
          <w:rFonts w:hint="eastAsia"/>
        </w:rPr>
        <w:t>的欠采样方法和基于</w:t>
      </w:r>
      <w:r>
        <w:rPr>
          <w:rFonts w:hint="eastAsia"/>
          <w:i/>
        </w:rPr>
        <w:t>SMOTE</w:t>
      </w:r>
      <w:r>
        <w:rPr>
          <w:rFonts w:hint="eastAsia"/>
        </w:rPr>
        <w:t>的过采样方法。</w:t>
      </w:r>
    </w:p>
    <w:p w14:paraId="05EA33B6">
      <w:pPr>
        <w:pStyle w:val="4"/>
        <w:spacing w:before="163" w:after="163"/>
      </w:pPr>
      <w:bookmarkStart w:id="63" w:name="_Toc163831956"/>
      <w:r>
        <w:rPr>
          <w:rFonts w:hint="eastAsia"/>
        </w:rPr>
        <w:t>评价指标的选择</w:t>
      </w:r>
      <w:bookmarkEnd w:id="63"/>
    </w:p>
    <w:p w14:paraId="7137D1DF">
      <w:pPr>
        <w:spacing w:before="163" w:after="163"/>
        <w:ind w:firstLine="0" w:firstLineChars="0"/>
      </w:pPr>
      <w:r>
        <w:rPr>
          <w:rFonts w:hint="eastAsia"/>
        </w:rPr>
        <w:t>（1）准确率（</w:t>
      </w:r>
      <w:r>
        <w:rPr>
          <w:rFonts w:hint="eastAsia"/>
          <w:i/>
        </w:rPr>
        <w:t>Accuracy</w:t>
      </w:r>
      <w:r>
        <w:rPr>
          <w:rFonts w:hint="eastAsia"/>
        </w:rPr>
        <w:t>）</w:t>
      </w:r>
    </w:p>
    <w:p w14:paraId="345E3332">
      <w:pPr>
        <w:spacing w:before="163" w:after="163"/>
        <w:ind w:firstLine="480"/>
      </w:pPr>
      <w:r>
        <w:rPr>
          <w:rFonts w:hint="eastAsia"/>
        </w:rPr>
        <w:t>准确率是分类模型的一个指标，用于衡量正确的预测数量占所做预测总数的百分比。例如，如果90%的预测是正确的，那么准确率就是90%。</w:t>
      </w:r>
    </w:p>
    <w:p w14:paraId="0954F539">
      <w:pPr>
        <w:spacing w:before="163" w:after="163"/>
        <w:ind w:firstLine="480"/>
      </w:pPr>
      <w:r>
        <w:rPr>
          <w:rFonts w:hint="eastAsia"/>
        </w:rPr>
        <w:t>然而，在本题给出的原始数据集中，16000个样本里面仅有793个欺诈样本（5%）。遇到不平衡数据时，准确率不是一个很好的指标。</w:t>
      </w:r>
    </w:p>
    <w:p w14:paraId="535381FE">
      <w:pPr>
        <w:spacing w:before="163" w:after="163"/>
        <w:ind w:firstLine="480"/>
      </w:pPr>
      <w:r>
        <w:rPr>
          <w:rFonts w:hint="eastAsia"/>
        </w:rPr>
        <w:t>可以想象，假如我们的模型将所有的样本全部预测为正常样本，那么它的准确率为95%，但是这个模型并没有什么作用，因为它一个欺诈样本都没有识别出来。</w:t>
      </w:r>
    </w:p>
    <w:p w14:paraId="724E5D6E">
      <w:pPr>
        <w:spacing w:before="163" w:after="163"/>
        <w:ind w:firstLine="0" w:firstLineChars="0"/>
      </w:pPr>
      <w:r>
        <w:rPr>
          <w:rFonts w:hint="eastAsia"/>
        </w:rPr>
        <w:t>（2）</w:t>
      </w:r>
      <w:r>
        <w:rPr>
          <w:rFonts w:hint="eastAsia"/>
          <w:i/>
        </w:rPr>
        <w:t>F1</w:t>
      </w:r>
      <w:r>
        <w:rPr>
          <w:rFonts w:hint="eastAsia"/>
        </w:rPr>
        <w:t>分数（</w:t>
      </w:r>
      <w:r>
        <w:rPr>
          <w:rFonts w:hint="eastAsia"/>
          <w:i/>
        </w:rPr>
        <w:t>F1 Score</w:t>
      </w:r>
      <w:r>
        <w:rPr>
          <w:rFonts w:hint="eastAsia"/>
        </w:rPr>
        <w:t>）</w:t>
      </w:r>
    </w:p>
    <w:p w14:paraId="51749B2A">
      <w:pPr>
        <w:spacing w:before="163" w:after="163"/>
        <w:ind w:firstLine="480"/>
      </w:pPr>
      <w:r>
        <w:rPr>
          <w:rFonts w:hint="eastAsia"/>
          <w:i/>
          <w:iCs/>
        </w:rPr>
        <w:t>F1</w:t>
      </w:r>
      <w:r>
        <w:rPr>
          <w:rFonts w:hint="eastAsia"/>
        </w:rPr>
        <w:t>分数是查全率（</w:t>
      </w:r>
      <w:r>
        <w:rPr>
          <w:rFonts w:hint="eastAsia"/>
          <w:i/>
        </w:rPr>
        <w:t>Recall</w:t>
      </w:r>
      <w:r>
        <w:rPr>
          <w:rFonts w:hint="eastAsia"/>
        </w:rPr>
        <w:t>）和查准率（</w:t>
      </w:r>
      <w:r>
        <w:rPr>
          <w:rFonts w:hint="eastAsia"/>
          <w:i/>
          <w:iCs/>
        </w:rPr>
        <w:t>Precision</w:t>
      </w:r>
      <w:r>
        <w:rPr>
          <w:rFonts w:hint="eastAsia"/>
        </w:rPr>
        <w:t>）的调和平均数，计算公式如下</w:t>
      </w:r>
    </w:p>
    <w:p w14:paraId="4B71D182">
      <w:pPr>
        <w:spacing w:before="163" w:after="163"/>
        <w:ind w:firstLine="0" w:firstLineChars="0"/>
        <w:jc w:val="center"/>
      </w:pPr>
      <w:r>
        <w:rPr>
          <w:position w:val="-4"/>
        </w:rPr>
        <w:object>
          <v:shape id="_x0000_i1058" o:spt="75" type="#_x0000_t75" style="height:13.8pt;width:8.15pt;" o:ole="t" filled="f" o:preferrelative="t" stroked="f" coordsize="21600,21600">
            <v:path/>
            <v:fill on="f" focussize="0,0"/>
            <v:stroke on="f" joinstyle="miter"/>
            <v:imagedata r:id="rId99" o:title=""/>
            <o:lock v:ext="edit" aspectratio="t"/>
            <w10:wrap type="none"/>
            <w10:anchorlock/>
          </v:shape>
          <o:OLEObject Type="Embed" ProgID="Equation.DSMT4" ShapeID="_x0000_i1058" DrawAspect="Content" ObjectID="_1468075758" r:id="rId98">
            <o:LockedField>false</o:LockedField>
          </o:OLEObject>
        </w:object>
      </w:r>
      <w:r>
        <w:rPr>
          <w:position w:val="-24"/>
        </w:rPr>
        <w:object>
          <v:shape id="_x0000_i1059" o:spt="75" type="#_x0000_t75" style="height:31.15pt;width:57.2pt;" o:ole="t" filled="f" o:preferrelative="t" stroked="f" coordsize="21600,21600">
            <v:path/>
            <v:fill on="f" focussize="0,0"/>
            <v:stroke on="f" joinstyle="miter"/>
            <v:imagedata r:id="rId101" o:title=""/>
            <o:lock v:ext="edit" aspectratio="t"/>
            <w10:wrap type="none"/>
            <w10:anchorlock/>
          </v:shape>
          <o:OLEObject Type="Embed" ProgID="Equation.DSMT4" ShapeID="_x0000_i1059" DrawAspect="Content" ObjectID="_1468075759" r:id="rId100">
            <o:LockedField>false</o:LockedField>
          </o:OLEObject>
        </w:object>
      </w:r>
    </w:p>
    <w:p w14:paraId="0FCD216B">
      <w:pPr>
        <w:spacing w:before="163" w:after="163"/>
        <w:ind w:firstLine="480"/>
      </w:pPr>
      <w:r>
        <w:rPr>
          <w:rFonts w:hint="eastAsia"/>
        </w:rPr>
        <w:t>在本题中，查全率是指实际为欺诈的样本中预测正确的比例，查准率是指预测为欺诈的样本中预测正确的比例。可以看出，这两个指标与欺诈样本直接相关，更符合我们的预期目标，即尽可能识别出所有的欺诈样本。</w:t>
      </w:r>
    </w:p>
    <w:p w14:paraId="02DC6547">
      <w:pPr>
        <w:spacing w:before="163" w:after="163"/>
        <w:ind w:firstLine="480"/>
      </w:pPr>
      <w:r>
        <w:rPr>
          <w:rFonts w:hint="eastAsia"/>
        </w:rPr>
        <w:t>但是，通常来说查准率和查全率是负相关关系的，二者一般不能同时提高。因此我们通过查准率和查全率的调和平均数——</w:t>
      </w:r>
      <w:r>
        <w:rPr>
          <w:rFonts w:hint="eastAsia"/>
          <w:i/>
          <w:iCs/>
        </w:rPr>
        <w:t>F1</w:t>
      </w:r>
      <w:r>
        <w:rPr>
          <w:rFonts w:hint="eastAsia"/>
        </w:rPr>
        <w:t>分数作为模型的评价指标，并且该指标对于查准率和查全率的权重相等。</w:t>
      </w:r>
    </w:p>
    <w:p w14:paraId="6A73DC9D">
      <w:pPr>
        <w:pStyle w:val="4"/>
        <w:spacing w:before="163" w:after="163"/>
      </w:pPr>
      <w:bookmarkStart w:id="64" w:name="_Toc163831957"/>
      <w:r>
        <w:rPr>
          <w:rFonts w:hint="eastAsia"/>
        </w:rPr>
        <w:t>重采样方法的选择</w:t>
      </w:r>
      <w:bookmarkEnd w:id="64"/>
      <w:r>
        <w:tab/>
      </w:r>
    </w:p>
    <w:p w14:paraId="355F792E">
      <w:pPr>
        <w:spacing w:before="163" w:after="163"/>
        <w:ind w:firstLine="0" w:firstLineChars="0"/>
      </w:pPr>
      <w:r>
        <w:rPr>
          <w:rFonts w:hint="eastAsia"/>
        </w:rPr>
        <w:t>（1）基于</w:t>
      </w:r>
      <w:r>
        <w:rPr>
          <w:rFonts w:hint="eastAsia"/>
          <w:i/>
          <w:iCs/>
        </w:rPr>
        <w:t>RUSBoost</w:t>
      </w:r>
      <w:r>
        <w:rPr>
          <w:rFonts w:hint="eastAsia"/>
        </w:rPr>
        <w:t>的欠采样方法</w:t>
      </w:r>
    </w:p>
    <w:p w14:paraId="13EF2C75">
      <w:pPr>
        <w:spacing w:before="163" w:after="163"/>
        <w:ind w:firstLine="480"/>
      </w:pPr>
      <w:r>
        <w:rPr>
          <w:rFonts w:hint="eastAsia"/>
          <w:i/>
        </w:rPr>
        <w:t>RUSBoost</w:t>
      </w:r>
      <w:r>
        <w:rPr>
          <w:rFonts w:hint="eastAsia"/>
        </w:rPr>
        <w:t>算法结合了随机欠采样（</w:t>
      </w:r>
      <w:r>
        <w:rPr>
          <w:rFonts w:hint="eastAsia"/>
          <w:i/>
        </w:rPr>
        <w:t>Random Under-Sampling, RUS</w:t>
      </w:r>
      <w:r>
        <w:rPr>
          <w:rFonts w:hint="eastAsia"/>
        </w:rPr>
        <w:t>）和</w:t>
      </w:r>
      <w:r>
        <w:rPr>
          <w:rFonts w:hint="eastAsia"/>
          <w:i/>
        </w:rPr>
        <w:t>AdaBoost</w:t>
      </w:r>
      <w:r>
        <w:rPr>
          <w:rFonts w:hint="eastAsia"/>
        </w:rPr>
        <w:t>算法，核心思想是在每一次迭代中，通过随机欠采样的方式来减少多数类的数量，使得数据集在每个迭代中保持类别均衡，进而提高对少数类分类的准确性。</w:t>
      </w:r>
    </w:p>
    <w:p w14:paraId="2D599670">
      <w:pPr>
        <w:spacing w:before="163" w:after="163"/>
        <w:ind w:firstLine="480"/>
      </w:pPr>
      <w:r>
        <w:rPr>
          <w:rFonts w:hint="eastAsia"/>
          <w:i/>
        </w:rPr>
        <w:t>RUSBoost</w:t>
      </w:r>
      <w:r>
        <w:rPr>
          <w:rFonts w:hint="eastAsia"/>
        </w:rPr>
        <w:t>的工作流程如下：</w:t>
      </w:r>
    </w:p>
    <w:p w14:paraId="25159146">
      <w:pPr>
        <w:spacing w:before="163" w:after="163"/>
        <w:ind w:left="480" w:leftChars="200" w:firstLine="0" w:firstLineChars="0"/>
      </w:pPr>
      <w:r>
        <w:rPr>
          <w:rFonts w:hint="eastAsia"/>
          <w:b/>
          <w:i/>
        </w:rPr>
        <w:t>Step1:</w:t>
      </w:r>
      <w:r>
        <w:t>初始化数据集，确定</w:t>
      </w:r>
      <w:r>
        <w:rPr>
          <w:i/>
        </w:rPr>
        <w:t>AdaBoost</w:t>
      </w:r>
      <w:r>
        <w:t>的迭代次数。</w:t>
      </w:r>
    </w:p>
    <w:p w14:paraId="4772F522">
      <w:pPr>
        <w:spacing w:before="163" w:after="163"/>
        <w:ind w:left="480" w:leftChars="200" w:firstLine="0" w:firstLineChars="0"/>
      </w:pPr>
      <w:r>
        <w:rPr>
          <w:rFonts w:hint="eastAsia"/>
          <w:b/>
          <w:i/>
        </w:rPr>
        <w:t>Step2:</w:t>
      </w:r>
      <w:r>
        <w:t>在每一轮迭代中，执行以下步骤：</w:t>
      </w:r>
    </w:p>
    <w:p w14:paraId="2032F6DD">
      <w:pPr>
        <w:pStyle w:val="44"/>
        <w:numPr>
          <w:ilvl w:val="0"/>
          <w:numId w:val="5"/>
        </w:numPr>
        <w:spacing w:before="163" w:after="163"/>
        <w:ind w:left="960" w:leftChars="400" w:firstLine="0" w:firstLineChars="0"/>
      </w:pPr>
      <w:r>
        <w:t>从多数类中随机移除一定比例的样本，使得多数类和少数类的数量接近。</w:t>
      </w:r>
    </w:p>
    <w:p w14:paraId="5E354A22">
      <w:pPr>
        <w:pStyle w:val="44"/>
        <w:numPr>
          <w:ilvl w:val="0"/>
          <w:numId w:val="5"/>
        </w:numPr>
        <w:spacing w:before="163" w:after="163"/>
        <w:ind w:left="960" w:leftChars="400" w:firstLine="0" w:firstLineChars="0"/>
      </w:pPr>
      <w:r>
        <w:t>使用当前的欠采样后的数据集训练一个弱分类器。</w:t>
      </w:r>
    </w:p>
    <w:p w14:paraId="3D69EFFD">
      <w:pPr>
        <w:pStyle w:val="44"/>
        <w:numPr>
          <w:ilvl w:val="0"/>
          <w:numId w:val="5"/>
        </w:numPr>
        <w:spacing w:before="163" w:after="163"/>
        <w:ind w:left="960" w:leftChars="400" w:firstLine="0" w:firstLineChars="0"/>
      </w:pPr>
      <w:r>
        <w:t>根据分类结果更新样本权重，错误分类的样本将获得更高的权重。</w:t>
      </w:r>
    </w:p>
    <w:p w14:paraId="24289D7F">
      <w:pPr>
        <w:pStyle w:val="44"/>
        <w:numPr>
          <w:ilvl w:val="0"/>
          <w:numId w:val="5"/>
        </w:numPr>
        <w:spacing w:before="163" w:after="163"/>
        <w:ind w:left="960" w:leftChars="400" w:firstLine="0" w:firstLineChars="0"/>
      </w:pPr>
      <w:r>
        <w:t>将新训练的弱分类器加入到集成模型中。</w:t>
      </w:r>
    </w:p>
    <w:p w14:paraId="452EC9C8">
      <w:pPr>
        <w:spacing w:before="163" w:after="163"/>
        <w:ind w:left="480" w:leftChars="200" w:firstLine="0" w:firstLineChars="0"/>
        <w:rPr>
          <w:i/>
        </w:rPr>
      </w:pPr>
      <w:r>
        <w:rPr>
          <w:rFonts w:hint="eastAsia"/>
          <w:b/>
          <w:i/>
        </w:rPr>
        <w:t>Step3:</w:t>
      </w:r>
      <w:r>
        <w:rPr>
          <w:i/>
        </w:rPr>
        <w:t>经过若干轮迭代后，得到最终的集成模型。</w:t>
      </w:r>
    </w:p>
    <w:p w14:paraId="7774B25B">
      <w:pPr>
        <w:spacing w:before="163" w:after="163"/>
        <w:ind w:firstLine="0" w:firstLineChars="0"/>
      </w:pPr>
      <w:r>
        <w:rPr>
          <w:rFonts w:hint="eastAsia"/>
        </w:rPr>
        <w:t>（2）基于</w:t>
      </w:r>
      <w:r>
        <w:rPr>
          <w:rFonts w:hint="eastAsia"/>
          <w:i/>
          <w:iCs/>
        </w:rPr>
        <w:t>SMOTE</w:t>
      </w:r>
      <w:r>
        <w:rPr>
          <w:rFonts w:hint="eastAsia"/>
        </w:rPr>
        <w:t>的过采样方法</w:t>
      </w:r>
    </w:p>
    <w:p w14:paraId="33FFF485">
      <w:pPr>
        <w:spacing w:before="163" w:after="163"/>
        <w:ind w:firstLine="480"/>
      </w:pPr>
      <w:r>
        <w:rPr>
          <w:rFonts w:hint="eastAsia"/>
          <w:i/>
          <w:iCs/>
        </w:rPr>
        <w:t>SMOTE是一种综合采样人工合成数据算法</w:t>
      </w:r>
      <w:r>
        <w:rPr>
          <w:rFonts w:hint="eastAsia"/>
        </w:rPr>
        <w:t>，核心思想是在少数类别的样本之间生成新的合成样本，从而增加少数类别的样本数量，使得数据集更加平衡。</w:t>
      </w:r>
    </w:p>
    <w:p w14:paraId="6FD9773F">
      <w:pPr>
        <w:spacing w:before="163" w:after="163"/>
        <w:ind w:firstLine="480"/>
      </w:pPr>
      <w:r>
        <w:rPr>
          <w:rFonts w:hint="eastAsia"/>
          <w:i/>
          <w:iCs/>
        </w:rPr>
        <w:t>SMOTE</w:t>
      </w:r>
      <w:r>
        <w:rPr>
          <w:rFonts w:hint="eastAsia"/>
        </w:rPr>
        <w:t>的工作流程如下：</w:t>
      </w:r>
    </w:p>
    <w:p w14:paraId="2577B38D">
      <w:pPr>
        <w:spacing w:before="163" w:after="163"/>
        <w:ind w:left="480" w:leftChars="200" w:firstLine="0" w:firstLineChars="0"/>
      </w:pPr>
      <w:r>
        <w:rPr>
          <w:rFonts w:hint="eastAsia"/>
          <w:b/>
          <w:bCs/>
          <w:i/>
          <w:iCs/>
        </w:rPr>
        <w:t>Step1:</w:t>
      </w:r>
      <w:r>
        <w:rPr>
          <w:rFonts w:hint="eastAsia"/>
        </w:rPr>
        <w:t xml:space="preserve"> 选择样本，对于少数类别中的每一个样本</w:t>
      </w:r>
      <w:r>
        <w:rPr>
          <w:rFonts w:hint="eastAsia"/>
          <w:i/>
          <w:iCs/>
        </w:rPr>
        <w:t>，SMOTE</w:t>
      </w:r>
      <w:r>
        <w:rPr>
          <w:rFonts w:hint="eastAsia"/>
        </w:rPr>
        <w:t>算法会在其</w:t>
      </w:r>
      <w:r>
        <w:rPr>
          <w:rFonts w:hint="eastAsia"/>
          <w:i/>
          <w:iCs/>
        </w:rPr>
        <w:t>k</w:t>
      </w:r>
      <w:r>
        <w:rPr>
          <w:rFonts w:hint="eastAsia"/>
        </w:rPr>
        <w:t>个最近邻中选择样本。</w:t>
      </w:r>
      <w:r>
        <w:rPr>
          <w:rFonts w:hint="eastAsia"/>
          <w:i/>
        </w:rPr>
        <w:t>k</w:t>
      </w:r>
      <w:r>
        <w:rPr>
          <w:rFonts w:hint="eastAsia"/>
        </w:rPr>
        <w:t>的值通常是预先设定的，可以根据数据集的特点进行调整。</w:t>
      </w:r>
      <w:r>
        <w:t xml:space="preserve"> </w:t>
      </w:r>
    </w:p>
    <w:p w14:paraId="5598D0BE">
      <w:pPr>
        <w:spacing w:before="163" w:after="163"/>
        <w:ind w:left="480" w:leftChars="200" w:firstLine="0" w:firstLineChars="0"/>
      </w:pPr>
      <w:r>
        <w:rPr>
          <w:rFonts w:hint="eastAsia"/>
          <w:b/>
          <w:bCs/>
          <w:i/>
          <w:iCs/>
        </w:rPr>
        <w:t xml:space="preserve">Step2: </w:t>
      </w:r>
      <w:r>
        <w:rPr>
          <w:rFonts w:hint="eastAsia"/>
        </w:rPr>
        <w:t>生成合成样本，通过公式在每个少数类样本</w:t>
      </w:r>
      <w:r>
        <w:rPr>
          <w:position w:val="-12"/>
        </w:rPr>
        <w:object>
          <v:shape id="_x0000_i1060" o:spt="75" type="#_x0000_t75" style="height:18.9pt;width:12.25pt;" o:ole="t" filled="f" o:preferrelative="t" stroked="f" coordsize="21600,21600">
            <v:path/>
            <v:fill on="f" focussize="0,0"/>
            <v:stroke on="f" joinstyle="miter"/>
            <v:imagedata r:id="rId103" o:title=""/>
            <o:lock v:ext="edit" aspectratio="t"/>
            <w10:wrap type="none"/>
            <w10:anchorlock/>
          </v:shape>
          <o:OLEObject Type="Embed" ProgID="Equation.DSMT4" ShapeID="_x0000_i1060" DrawAspect="Content" ObjectID="_1468075760" r:id="rId102">
            <o:LockedField>false</o:LockedField>
          </o:OLEObject>
        </w:object>
      </w:r>
      <w:r>
        <w:rPr>
          <w:rFonts w:hint="eastAsia"/>
        </w:rPr>
        <w:t>和在其</w:t>
      </w:r>
      <w:r>
        <w:rPr>
          <w:rFonts w:hint="eastAsia"/>
          <w:i/>
          <w:iCs/>
        </w:rPr>
        <w:t>k</w:t>
      </w:r>
      <w:r>
        <w:rPr>
          <w:rFonts w:hint="eastAsia"/>
        </w:rPr>
        <w:t>个近邻中挑选得到的</w:t>
      </w:r>
      <w:r>
        <w:rPr>
          <w:rFonts w:hint="eastAsia"/>
          <w:i/>
          <w:iCs/>
        </w:rPr>
        <w:t>N</w:t>
      </w:r>
      <w:r>
        <w:rPr>
          <w:rFonts w:hint="eastAsia"/>
        </w:rPr>
        <w:t>个样本</w:t>
      </w:r>
      <w:r>
        <w:rPr>
          <w:position w:val="-12"/>
        </w:rPr>
        <w:object>
          <v:shape id="_x0000_i1061" o:spt="75" type="#_x0000_t75" style="height:18.9pt;width:32.15pt;" o:ole="t" filled="f" o:preferrelative="t" stroked="f" coordsize="21600,21600">
            <v:path/>
            <v:fill on="f" focussize="0,0"/>
            <v:stroke on="f" joinstyle="miter"/>
            <v:imagedata r:id="rId105" o:title=""/>
            <o:lock v:ext="edit" aspectratio="t"/>
            <w10:wrap type="none"/>
            <w10:anchorlock/>
          </v:shape>
          <o:OLEObject Type="Embed" ProgID="Equation.DSMT4" ShapeID="_x0000_i1061" DrawAspect="Content" ObjectID="_1468075761" r:id="rId104">
            <o:LockedField>false</o:LockedField>
          </o:OLEObject>
        </w:object>
      </w:r>
      <w:r>
        <w:rPr>
          <w:rFonts w:hint="eastAsia"/>
        </w:rPr>
        <w:t>……</w:t>
      </w:r>
      <w:r>
        <w:rPr>
          <w:position w:val="-12"/>
        </w:rPr>
        <w:object>
          <v:shape id="_x0000_i1062" o:spt="75" type="#_x0000_t75" style="height:18.9pt;width:20.95pt;" o:ole="t" filled="f" o:preferrelative="t" stroked="f" coordsize="21600,21600">
            <v:path/>
            <v:fill on="f" focussize="0,0"/>
            <v:stroke on="f" joinstyle="miter"/>
            <v:imagedata r:id="rId107" o:title=""/>
            <o:lock v:ext="edit" aspectratio="t"/>
            <w10:wrap type="none"/>
            <w10:anchorlock/>
          </v:shape>
          <o:OLEObject Type="Embed" ProgID="Equation.DSMT4" ShapeID="_x0000_i1062" DrawAspect="Content" ObjectID="_1468075762" r:id="rId106">
            <o:LockedField>false</o:LockedField>
          </o:OLEObject>
        </w:object>
      </w:r>
      <w:r>
        <w:rPr>
          <w:rFonts w:hint="eastAsia"/>
        </w:rPr>
        <w:t>之间进行插值（</w:t>
      </w:r>
      <w:r>
        <w:rPr>
          <w:rFonts w:hint="eastAsia"/>
          <w:i/>
          <w:iCs/>
        </w:rPr>
        <w:t>N</w:t>
      </w:r>
      <w:r>
        <w:rPr>
          <w:rFonts w:hint="eastAsia"/>
        </w:rPr>
        <w:t>&lt;=</w:t>
      </w:r>
      <w:r>
        <w:rPr>
          <w:rFonts w:hint="eastAsia"/>
          <w:i/>
          <w:iCs/>
        </w:rPr>
        <w:t>k</w:t>
      </w:r>
      <w:r>
        <w:rPr>
          <w:rFonts w:hint="eastAsia"/>
        </w:rPr>
        <w:t>），这样一来就相当于给每一个少数样本都添加了</w:t>
      </w:r>
      <w:r>
        <w:rPr>
          <w:rFonts w:hint="eastAsia"/>
          <w:i/>
          <w:iCs/>
        </w:rPr>
        <w:t>N</w:t>
      </w:r>
      <w:r>
        <w:rPr>
          <w:rFonts w:hint="eastAsia"/>
        </w:rPr>
        <w:t xml:space="preserve">个新样本。 </w:t>
      </w:r>
    </w:p>
    <w:p w14:paraId="326F611F">
      <w:pPr>
        <w:spacing w:before="163" w:after="163"/>
        <w:ind w:left="480" w:leftChars="200" w:firstLine="0" w:firstLineChars="0"/>
        <w:jc w:val="center"/>
      </w:pPr>
      <w:r>
        <w:rPr>
          <w:b/>
          <w:bCs/>
          <w:i/>
          <w:iCs/>
          <w:position w:val="-16"/>
        </w:rPr>
        <w:object>
          <v:shape id="_x0000_i1063" o:spt="75" type="#_x0000_t75" style="height:20.95pt;width:220.1pt;" o:ole="t" filled="f" o:preferrelative="t" stroked="f" coordsize="21600,21600">
            <v:path/>
            <v:fill on="f" focussize="0,0"/>
            <v:stroke on="f" joinstyle="miter"/>
            <v:imagedata r:id="rId109" o:title=""/>
            <o:lock v:ext="edit" aspectratio="t"/>
            <w10:wrap type="none"/>
            <w10:anchorlock/>
          </v:shape>
          <o:OLEObject Type="Embed" ProgID="Equation.DSMT4" ShapeID="_x0000_i1063" DrawAspect="Content" ObjectID="_1468075763" r:id="rId108">
            <o:LockedField>false</o:LockedField>
          </o:OLEObject>
        </w:object>
      </w:r>
    </w:p>
    <w:p w14:paraId="0846DCDE">
      <w:pPr>
        <w:spacing w:before="163" w:after="163"/>
        <w:ind w:left="480" w:leftChars="200" w:firstLine="0" w:firstLineChars="0"/>
      </w:pPr>
      <w:r>
        <w:rPr>
          <w:rFonts w:hint="eastAsia"/>
        </w:rPr>
        <w:t>其中，</w:t>
      </w:r>
      <w:r>
        <w:rPr>
          <w:position w:val="-12"/>
        </w:rPr>
        <w:object>
          <v:shape id="_x0000_i1064" o:spt="75" type="#_x0000_t75" style="height:18.9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064" DrawAspect="Content" ObjectID="_1468075764" r:id="rId110">
            <o:LockedField>false</o:LockedField>
          </o:OLEObject>
        </w:object>
      </w:r>
      <w:r>
        <w:rPr>
          <w:rFonts w:hint="eastAsia"/>
        </w:rPr>
        <w:t>表示少数类别的样本点，</w:t>
      </w:r>
      <w:r>
        <w:rPr>
          <w:position w:val="-14"/>
        </w:rPr>
        <w:object>
          <v:shape id="_x0000_i1065" o:spt="75" type="#_x0000_t75" style="height:18.9pt;width:13.8pt;" o:ole="t" filled="f" o:preferrelative="t" stroked="f" coordsize="21600,21600">
            <v:path/>
            <v:fill on="f" focussize="0,0"/>
            <v:stroke on="f" joinstyle="miter"/>
            <v:imagedata r:id="rId113" o:title=""/>
            <o:lock v:ext="edit" aspectratio="t"/>
            <w10:wrap type="none"/>
            <w10:anchorlock/>
          </v:shape>
          <o:OLEObject Type="Embed" ProgID="Equation.DSMT4" ShapeID="_x0000_i1065" DrawAspect="Content" ObjectID="_1468075765" r:id="rId112">
            <o:LockedField>false</o:LockedField>
          </o:OLEObject>
        </w:object>
      </w:r>
      <w:r>
        <w:rPr>
          <w:rFonts w:hint="eastAsia"/>
        </w:rPr>
        <w:t>表示从</w:t>
      </w:r>
      <w:r>
        <w:rPr>
          <w:position w:val="-12"/>
        </w:rPr>
        <w:object>
          <v:shape id="_x0000_i1066" o:spt="75" type="#_x0000_t75" style="height:18.9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066" DrawAspect="Content" ObjectID="_1468075766" r:id="rId114">
            <o:LockedField>false</o:LockedField>
          </o:OLEObject>
        </w:object>
      </w:r>
      <w:r>
        <w:rPr>
          <w:rFonts w:hint="eastAsia"/>
        </w:rPr>
        <w:t>的</w:t>
      </w:r>
      <w:r>
        <w:rPr>
          <w:rFonts w:hint="eastAsia"/>
          <w:i/>
        </w:rPr>
        <w:t>K</w:t>
      </w:r>
      <w:r>
        <w:rPr>
          <w:rFonts w:hint="eastAsia"/>
        </w:rPr>
        <w:t>个近邻中挑选到的样本点，</w:t>
      </w:r>
      <w:r>
        <w:rPr>
          <w:position w:val="-10"/>
        </w:rPr>
        <w:object>
          <v:shape id="_x0000_i1067" o:spt="75" type="#_x0000_t75" style="height:15.85pt;width:50.05pt;" o:ole="t" filled="f" o:preferrelative="t" stroked="f" coordsize="21600,21600">
            <v:path/>
            <v:fill on="f" focussize="0,0"/>
            <v:stroke on="f" joinstyle="miter"/>
            <v:imagedata r:id="rId116" o:title=""/>
            <o:lock v:ext="edit" aspectratio="t"/>
            <w10:wrap type="none"/>
            <w10:anchorlock/>
          </v:shape>
          <o:OLEObject Type="Embed" ProgID="Equation.DSMT4" ShapeID="_x0000_i1067" DrawAspect="Content" ObjectID="_1468075767" r:id="rId115">
            <o:LockedField>false</o:LockedField>
          </o:OLEObject>
        </w:object>
      </w:r>
      <w:r>
        <w:rPr>
          <w:rFonts w:hint="eastAsia"/>
        </w:rPr>
        <w:t>表示随机生成（</w:t>
      </w:r>
      <w:r>
        <w:t>0,1</w:t>
      </w:r>
      <w:r>
        <w:rPr>
          <w:rFonts w:hint="eastAsia"/>
        </w:rPr>
        <w:t>）之间的数。</w:t>
      </w:r>
    </w:p>
    <w:p w14:paraId="1B5ACAAB">
      <w:pPr>
        <w:spacing w:before="163" w:after="163"/>
        <w:ind w:left="480" w:leftChars="200" w:firstLine="0" w:firstLineChars="0"/>
      </w:pPr>
      <w:r>
        <w:rPr>
          <w:rFonts w:hint="eastAsia"/>
          <w:b/>
          <w:bCs/>
          <w:i/>
          <w:iCs/>
        </w:rPr>
        <w:t>Step3:</w:t>
      </w:r>
      <w:r>
        <w:rPr>
          <w:rFonts w:hint="eastAsia"/>
        </w:rPr>
        <w:t xml:space="preserve"> 重复过程，这个过程会重复进行，直到生成足够数量的合成样本，使得少数类别的样本数量与多数类别的样本数量相等或者达到预设的目标。</w:t>
      </w:r>
    </w:p>
    <w:p w14:paraId="08C3BDCD">
      <w:pPr>
        <w:spacing w:before="163" w:after="163"/>
        <w:ind w:firstLine="480"/>
        <w:jc w:val="center"/>
      </w:pPr>
      <w:r>
        <w:rPr>
          <w:rFonts w:hint="eastAsia"/>
        </w:rPr>
        <w:drawing>
          <wp:inline distT="0" distB="0" distL="0" distR="0">
            <wp:extent cx="2816225" cy="1736090"/>
            <wp:effectExtent l="0" t="0" r="3175" b="0"/>
            <wp:docPr id="130662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6797" name="图片 1"/>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836645" cy="1748705"/>
                    </a:xfrm>
                    <a:prstGeom prst="rect">
                      <a:avLst/>
                    </a:prstGeom>
                  </pic:spPr>
                </pic:pic>
              </a:graphicData>
            </a:graphic>
          </wp:inline>
        </w:drawing>
      </w:r>
    </w:p>
    <w:p w14:paraId="3886F78F">
      <w:pPr>
        <w:pStyle w:val="11"/>
        <w:spacing w:before="163" w:after="163"/>
        <w:ind w:firstLine="428"/>
        <w:rPr>
          <w:b/>
        </w:rPr>
      </w:pPr>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8</w:t>
      </w:r>
      <w:r>
        <w:rPr>
          <w:b/>
          <w:bCs/>
        </w:rPr>
        <w:fldChar w:fldCharType="end"/>
      </w:r>
      <w:r>
        <w:rPr>
          <w:rFonts w:hint="eastAsia"/>
          <w:b/>
          <w:bCs/>
        </w:rPr>
        <w:t xml:space="preserve"> </w:t>
      </w:r>
      <w:r>
        <w:rPr>
          <w:rFonts w:hint="eastAsia"/>
          <w:b/>
          <w:bCs/>
          <w:i/>
          <w:iCs/>
        </w:rPr>
        <w:t>SMOTE</w:t>
      </w:r>
      <w:r>
        <w:rPr>
          <w:rFonts w:hint="eastAsia"/>
          <w:b/>
          <w:bCs/>
        </w:rPr>
        <w:t>原理模拟图</w:t>
      </w:r>
    </w:p>
    <w:p w14:paraId="724EB211">
      <w:pPr>
        <w:spacing w:before="163" w:after="163"/>
        <w:ind w:firstLine="480"/>
      </w:pPr>
      <w:r>
        <w:rPr>
          <w:rFonts w:hint="eastAsia"/>
        </w:rPr>
        <w:t>图中，圆心点表示多数类样本点，五角星表示少数类样本点，三角形表示算法插值生成的新样本点。现假设图中</w:t>
      </w:r>
      <w:r>
        <w:rPr>
          <w:position w:val="-12"/>
        </w:rPr>
        <w:object>
          <v:shape id="_x0000_i1068" o:spt="75" type="#_x0000_t75" style="height:18.9pt;width:12.25pt;" o:ole="t" filled="f" o:preferrelative="t" stroked="f" coordsize="21600,21600">
            <v:path/>
            <v:fill on="f" focussize="0,0"/>
            <v:stroke on="f" joinstyle="miter"/>
            <v:imagedata r:id="rId119" o:title=""/>
            <o:lock v:ext="edit" aspectratio="t"/>
            <w10:wrap type="none"/>
            <w10:anchorlock/>
          </v:shape>
          <o:OLEObject Type="Embed" ProgID="Equation.DSMT4" ShapeID="_x0000_i1068" DrawAspect="Content" ObjectID="_1468075768" r:id="rId118">
            <o:LockedField>false</o:LockedField>
          </o:OLEObject>
        </w:object>
      </w:r>
      <w:r>
        <w:rPr>
          <w:rFonts w:hint="eastAsia"/>
        </w:rPr>
        <w:t>的样本值为(6,1)，</w:t>
      </w:r>
      <w:r>
        <w:rPr>
          <w:position w:val="-14"/>
        </w:rPr>
        <w:object>
          <v:shape id="_x0000_i1069" o:spt="75" type="#_x0000_t75" style="height:18.9pt;width:13.8pt;" o:ole="t" filled="f" o:preferrelative="t" stroked="f" coordsize="21600,21600">
            <v:path/>
            <v:fill on="f" focussize="0,0"/>
            <v:stroke on="f" joinstyle="miter"/>
            <v:imagedata r:id="rId121" o:title=""/>
            <o:lock v:ext="edit" aspectratio="t"/>
            <w10:wrap type="none"/>
            <w10:anchorlock/>
          </v:shape>
          <o:OLEObject Type="Embed" ProgID="Equation.DSMT4" ShapeID="_x0000_i1069" DrawAspect="Content" ObjectID="_1468075769" r:id="rId120">
            <o:LockedField>false</o:LockedField>
          </o:OLEObject>
        </w:object>
      </w:r>
      <w:r>
        <w:rPr>
          <w:rFonts w:hint="eastAsia"/>
        </w:rPr>
        <w:t>的样本值为 (7,1.8)，</w:t>
      </w:r>
      <w:r>
        <w:rPr>
          <w:position w:val="-10"/>
        </w:rPr>
        <w:object>
          <v:shape id="_x0000_i1070" o:spt="75" type="#_x0000_t75" style="height:15.85pt;width:50.05pt;" o:ole="t" filled="f" o:preferrelative="t" stroked="f" coordsize="21600,21600">
            <v:path/>
            <v:fill on="f" focussize="0,0"/>
            <v:stroke on="f" joinstyle="miter"/>
            <v:imagedata r:id="rId116" o:title=""/>
            <o:lock v:ext="edit" aspectratio="t"/>
            <w10:wrap type="none"/>
            <w10:anchorlock/>
          </v:shape>
          <o:OLEObject Type="Embed" ProgID="Equation.DSMT4" ShapeID="_x0000_i1070" DrawAspect="Content" ObjectID="_1468075770" r:id="rId122">
            <o:LockedField>false</o:LockedField>
          </o:OLEObject>
        </w:object>
      </w:r>
      <w:r>
        <w:rPr>
          <w:rFonts w:hint="eastAsia"/>
        </w:rPr>
        <w:t>的取值为</w:t>
      </w:r>
      <w:r>
        <w:t>0.4</w:t>
      </w:r>
      <w:r>
        <w:rPr>
          <w:rFonts w:hint="eastAsia"/>
        </w:rPr>
        <w:t>，对</w:t>
      </w:r>
      <w:r>
        <w:rPr>
          <w:position w:val="-12"/>
        </w:rPr>
        <w:object>
          <v:shape id="_x0000_i1071" o:spt="75" type="#_x0000_t75" style="height:18.9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071" DrawAspect="Content" ObjectID="_1468075771" r:id="rId123">
            <o:LockedField>false</o:LockedField>
          </o:OLEObject>
        </w:object>
      </w:r>
      <w:r>
        <w:rPr>
          <w:rFonts w:hint="eastAsia"/>
        </w:rPr>
        <w:t>和</w:t>
      </w:r>
      <w:r>
        <w:rPr>
          <w:position w:val="-14"/>
        </w:rPr>
        <w:object>
          <v:shape id="_x0000_i1072" o:spt="75" type="#_x0000_t75" style="height:18.9pt;width:13.8pt;" o:ole="t" filled="f" o:preferrelative="t" stroked="f" coordsize="21600,21600">
            <v:path/>
            <v:fill on="f" focussize="0,0"/>
            <v:stroke on="f" joinstyle="miter"/>
            <v:imagedata r:id="rId113" o:title=""/>
            <o:lock v:ext="edit" aspectratio="t"/>
            <w10:wrap type="none"/>
            <w10:anchorlock/>
          </v:shape>
          <o:OLEObject Type="Embed" ProgID="Equation.DSMT4" ShapeID="_x0000_i1072" DrawAspect="Content" ObjectID="_1468075772" r:id="rId124">
            <o:LockedField>false</o:LockedField>
          </o:OLEObject>
        </w:object>
      </w:r>
      <w:r>
        <w:rPr>
          <w:rFonts w:hint="eastAsia"/>
        </w:rPr>
        <w:t>进行插值操作，可得新</w:t>
      </w:r>
      <w:r>
        <w:rPr>
          <w:position w:val="-12"/>
        </w:rPr>
        <w:object>
          <v:shape id="_x0000_i1073" o:spt="75" type="#_x0000_t75" style="height:18.9pt;width:182.8pt;" o:ole="t" filled="f" o:preferrelative="t" stroked="f" coordsize="21600,21600">
            <v:path/>
            <v:fill on="f" focussize="0,0"/>
            <v:stroke on="f" joinstyle="miter"/>
            <v:imagedata r:id="rId126" o:title=""/>
            <o:lock v:ext="edit" aspectratio="t"/>
            <w10:wrap type="none"/>
            <w10:anchorlock/>
          </v:shape>
          <o:OLEObject Type="Embed" ProgID="Equation.DSMT4" ShapeID="_x0000_i1073" DrawAspect="Content" ObjectID="_1468075773" r:id="rId125">
            <o:LockedField>false</o:LockedField>
          </o:OLEObject>
        </w:object>
      </w:r>
    </w:p>
    <w:p w14:paraId="62B2497E">
      <w:pPr>
        <w:spacing w:before="163" w:after="163"/>
        <w:ind w:firstLine="0" w:firstLineChars="0"/>
        <w:jc w:val="left"/>
      </w:pPr>
      <w:r>
        <w:rPr>
          <w:rFonts w:hint="eastAsia"/>
        </w:rPr>
        <w:t>（3）算法选择</w:t>
      </w:r>
    </w:p>
    <w:p w14:paraId="4A071C37">
      <w:pPr>
        <w:spacing w:before="163" w:after="163"/>
        <w:ind w:firstLine="480"/>
      </w:pPr>
      <w:r>
        <w:rPr>
          <w:rFonts w:hint="eastAsia"/>
        </w:rPr>
        <w:t>分别对</w:t>
      </w:r>
      <w:r>
        <w:rPr>
          <w:rFonts w:hint="eastAsia"/>
          <w:i/>
          <w:iCs/>
        </w:rPr>
        <w:t>RUSBOOST</w:t>
      </w:r>
      <w:r>
        <w:rPr>
          <w:rFonts w:hint="eastAsia"/>
        </w:rPr>
        <w:t>模型和使用</w:t>
      </w:r>
      <w:r>
        <w:rPr>
          <w:rFonts w:hint="eastAsia"/>
          <w:i/>
        </w:rPr>
        <w:t>SMOTE</w:t>
      </w:r>
      <w:r>
        <w:rPr>
          <w:rFonts w:hint="eastAsia"/>
        </w:rPr>
        <w:t>过采样的随机森林模型进行简单训练，结果如</w:t>
      </w:r>
      <w:r>
        <w:fldChar w:fldCharType="begin"/>
      </w:r>
      <w:r>
        <w:instrText xml:space="preserve"> REF _Ref163768743 \h  \* MERGEFORMAT </w:instrText>
      </w:r>
      <w:r>
        <w:fldChar w:fldCharType="separate"/>
      </w:r>
      <w:r>
        <w:rPr>
          <w:rFonts w:hint="eastAsia"/>
        </w:rPr>
        <w:t>图</w:t>
      </w:r>
      <w:r>
        <w:t>9</w:t>
      </w:r>
      <w:r>
        <w:fldChar w:fldCharType="end"/>
      </w:r>
      <w:r>
        <w:rPr>
          <w:rFonts w:hint="eastAsia"/>
        </w:rPr>
        <w:t>所示。</w:t>
      </w:r>
    </w:p>
    <w:p w14:paraId="6756D43C">
      <w:pPr>
        <w:spacing w:before="163" w:after="163"/>
        <w:ind w:firstLine="480"/>
      </w:pPr>
      <w:r>
        <w:rPr>
          <w:rFonts w:hint="eastAsia"/>
        </w:rPr>
        <w:drawing>
          <wp:inline distT="0" distB="0" distL="0" distR="0">
            <wp:extent cx="2526030" cy="1322070"/>
            <wp:effectExtent l="0" t="0" r="7620" b="0"/>
            <wp:docPr id="313463305"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3305" name="图片 3" descr="图表, 折线图&#10;&#10;描述已自动生成"/>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539528" cy="1329536"/>
                    </a:xfrm>
                    <a:prstGeom prst="rect">
                      <a:avLst/>
                    </a:prstGeom>
                  </pic:spPr>
                </pic:pic>
              </a:graphicData>
            </a:graphic>
          </wp:inline>
        </w:drawing>
      </w:r>
      <w:r>
        <w:rPr>
          <w:rFonts w:hint="eastAsia"/>
        </w:rPr>
        <w:drawing>
          <wp:inline distT="0" distB="0" distL="0" distR="0">
            <wp:extent cx="2541270" cy="1336040"/>
            <wp:effectExtent l="0" t="0" r="0" b="0"/>
            <wp:docPr id="5893206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0681" name="图片 4"/>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560297" cy="1346337"/>
                    </a:xfrm>
                    <a:prstGeom prst="rect">
                      <a:avLst/>
                    </a:prstGeom>
                  </pic:spPr>
                </pic:pic>
              </a:graphicData>
            </a:graphic>
          </wp:inline>
        </w:drawing>
      </w:r>
    </w:p>
    <w:p w14:paraId="67CAC548">
      <w:pPr>
        <w:pStyle w:val="11"/>
        <w:numPr>
          <w:ilvl w:val="0"/>
          <w:numId w:val="6"/>
        </w:numPr>
        <w:spacing w:before="163" w:after="163"/>
        <w:ind w:firstLineChars="0"/>
        <w:jc w:val="both"/>
      </w:pPr>
      <w:r>
        <w:rPr>
          <w:rFonts w:hint="eastAsia"/>
          <w:i/>
        </w:rPr>
        <w:t>RUSBOOST</w:t>
      </w:r>
      <w:r>
        <w:rPr>
          <w:rFonts w:hint="eastAsia"/>
        </w:rPr>
        <w:t>训练结果</w:t>
      </w:r>
      <w:r>
        <w:tab/>
      </w:r>
      <w:r>
        <w:tab/>
      </w:r>
      <w:r>
        <w:tab/>
      </w:r>
      <w:r>
        <w:tab/>
      </w:r>
      <w:r>
        <w:tab/>
      </w:r>
      <w:r>
        <w:rPr>
          <w:rFonts w:hint="eastAsia"/>
        </w:rPr>
        <w:t>（b）</w:t>
      </w:r>
      <w:r>
        <w:rPr>
          <w:rFonts w:hint="eastAsia"/>
          <w:i/>
          <w:iCs/>
        </w:rPr>
        <w:t>SMOTE</w:t>
      </w:r>
      <w:r>
        <w:rPr>
          <w:rFonts w:hint="eastAsia"/>
        </w:rPr>
        <w:t>训练结果</w:t>
      </w:r>
    </w:p>
    <w:p w14:paraId="58536E6C">
      <w:pPr>
        <w:pStyle w:val="11"/>
        <w:spacing w:before="163" w:after="163"/>
        <w:ind w:firstLine="428"/>
        <w:rPr>
          <w:b/>
        </w:rPr>
      </w:pPr>
      <w:bookmarkStart w:id="65" w:name="_Ref163768743"/>
      <w:r>
        <w:rPr>
          <w:rFonts w:hint="eastAsia"/>
          <w:b/>
        </w:rPr>
        <w:t>图</w:t>
      </w:r>
      <w:r>
        <w:rPr>
          <w:b/>
        </w:rPr>
        <w:fldChar w:fldCharType="begin"/>
      </w:r>
      <w:r>
        <w:rPr>
          <w:b/>
        </w:rPr>
        <w:instrText xml:space="preserve"> </w:instrText>
      </w:r>
      <w:r>
        <w:rPr>
          <w:rFonts w:hint="eastAsia"/>
          <w:b/>
        </w:rPr>
        <w:instrText xml:space="preserve">SEQ 图 \* ARABIC</w:instrText>
      </w:r>
      <w:r>
        <w:rPr>
          <w:b/>
        </w:rPr>
        <w:instrText xml:space="preserve"> </w:instrText>
      </w:r>
      <w:r>
        <w:rPr>
          <w:b/>
        </w:rPr>
        <w:fldChar w:fldCharType="separate"/>
      </w:r>
      <w:r>
        <w:rPr>
          <w:b/>
        </w:rPr>
        <w:t>9</w:t>
      </w:r>
      <w:r>
        <w:rPr>
          <w:b/>
        </w:rPr>
        <w:fldChar w:fldCharType="end"/>
      </w:r>
      <w:bookmarkEnd w:id="65"/>
      <w:r>
        <w:rPr>
          <w:rFonts w:hint="eastAsia"/>
          <w:b/>
        </w:rPr>
        <w:t xml:space="preserve"> </w:t>
      </w:r>
      <w:r>
        <w:rPr>
          <w:rFonts w:hint="eastAsia"/>
          <w:b/>
          <w:i/>
        </w:rPr>
        <w:t>RUSBOOST</w:t>
      </w:r>
      <w:r>
        <w:rPr>
          <w:rFonts w:hint="eastAsia"/>
          <w:b/>
        </w:rPr>
        <w:t>和</w:t>
      </w:r>
      <w:r>
        <w:rPr>
          <w:rFonts w:hint="eastAsia"/>
          <w:b/>
          <w:i/>
        </w:rPr>
        <w:t>SMOTE</w:t>
      </w:r>
      <w:r>
        <w:rPr>
          <w:rFonts w:hint="eastAsia"/>
          <w:b/>
        </w:rPr>
        <w:t>训练结果对比</w:t>
      </w:r>
    </w:p>
    <w:p w14:paraId="3D561058">
      <w:pPr>
        <w:spacing w:before="163" w:after="163"/>
        <w:ind w:firstLine="480"/>
      </w:pPr>
      <w:r>
        <w:rPr>
          <w:rFonts w:hint="eastAsia"/>
        </w:rPr>
        <w:t>由</w:t>
      </w:r>
      <w:r>
        <w:fldChar w:fldCharType="begin"/>
      </w:r>
      <w:r>
        <w:instrText xml:space="preserve"> </w:instrText>
      </w:r>
      <w:r>
        <w:rPr>
          <w:rFonts w:hint="eastAsia"/>
        </w:rPr>
        <w:instrText xml:space="preserve">REF _Ref163768743 \h</w:instrText>
      </w:r>
      <w:r>
        <w:instrText xml:space="preserve">  \* MERGEFORMAT </w:instrText>
      </w:r>
      <w:r>
        <w:fldChar w:fldCharType="separate"/>
      </w:r>
      <w:r>
        <w:rPr>
          <w:rFonts w:hint="eastAsia"/>
        </w:rPr>
        <w:t>图</w:t>
      </w:r>
      <w:r>
        <w:t>9</w:t>
      </w:r>
      <w:r>
        <w:fldChar w:fldCharType="end"/>
      </w:r>
      <w:r>
        <w:rPr>
          <w:rFonts w:hint="eastAsia"/>
        </w:rPr>
        <w:t>得</w:t>
      </w:r>
      <w:r>
        <w:rPr>
          <w:rFonts w:hint="eastAsia"/>
          <w:i/>
          <w:iCs/>
        </w:rPr>
        <w:t>RUSBOOST</w:t>
      </w:r>
      <w:r>
        <w:rPr>
          <w:rFonts w:hint="eastAsia"/>
        </w:rPr>
        <w:t>训练后</w:t>
      </w:r>
      <w:r>
        <w:rPr>
          <w:rFonts w:hint="eastAsia"/>
          <w:i/>
          <w:iCs/>
        </w:rPr>
        <w:t>F1</w:t>
      </w:r>
      <w:r>
        <w:rPr>
          <w:rFonts w:hint="eastAsia"/>
        </w:rPr>
        <w:t>分数远低于</w:t>
      </w:r>
      <w:r>
        <w:rPr>
          <w:rFonts w:hint="eastAsia"/>
          <w:i/>
          <w:iCs/>
        </w:rPr>
        <w:t>SMOTE</w:t>
      </w:r>
      <w:r>
        <w:rPr>
          <w:rFonts w:hint="eastAsia"/>
        </w:rPr>
        <w:t>，且欠采样方法是随机的剔除数据集中多数类的样本使得最终的正负样本达到平衡，这种方法虽然操作简单，但是在剔除样本时有可能会删掉一些重要的信息，故选择</w:t>
      </w:r>
      <w:r>
        <w:rPr>
          <w:rFonts w:hint="eastAsia"/>
          <w:i/>
          <w:iCs/>
        </w:rPr>
        <w:t>SMOTE</w:t>
      </w:r>
      <w:r>
        <w:rPr>
          <w:rFonts w:hint="eastAsia"/>
        </w:rPr>
        <w:t>方法进行过采样。</w:t>
      </w:r>
    </w:p>
    <w:p w14:paraId="56A193BA">
      <w:pPr>
        <w:pStyle w:val="3"/>
        <w:spacing w:before="163" w:after="163"/>
      </w:pPr>
      <w:bookmarkStart w:id="66" w:name="_Toc163831958"/>
      <w:bookmarkStart w:id="67" w:name="_Toc166979813"/>
      <w:r>
        <w:rPr>
          <w:rFonts w:hint="eastAsia"/>
        </w:rPr>
        <w:t>机器学习模型的选择</w:t>
      </w:r>
      <w:bookmarkEnd w:id="66"/>
      <w:bookmarkEnd w:id="67"/>
    </w:p>
    <w:p w14:paraId="1F70FF4D">
      <w:pPr>
        <w:spacing w:before="163" w:after="163"/>
        <w:ind w:firstLine="480"/>
      </w:pPr>
      <w:r>
        <w:rPr>
          <w:rFonts w:hint="eastAsia"/>
        </w:rPr>
        <w:t>解决完数据集本身具有的不平衡问题后，已经可以初步开始构建医疗保险欺诈识别模型。对于模型的构建，选择一个合适的机器学习分类模型是十分关键且重要的一步，为此，可以将数据集代入不同分类模型中训练，根据不同模型的测试结果，根据准确率和</w:t>
      </w:r>
      <w:r>
        <w:rPr>
          <w:rFonts w:hint="eastAsia"/>
          <w:i/>
        </w:rPr>
        <w:t>F1</w:t>
      </w:r>
      <w:r>
        <w:rPr>
          <w:rFonts w:hint="eastAsia"/>
        </w:rPr>
        <w:t>值、</w:t>
      </w:r>
      <w:r>
        <w:rPr>
          <w:rFonts w:hint="eastAsia"/>
          <w:i/>
        </w:rPr>
        <w:t>ROC</w:t>
      </w:r>
      <w:r>
        <w:rPr>
          <w:rFonts w:hint="eastAsia"/>
        </w:rPr>
        <w:t>曲线等指标，判断模型分类的性能优劣。</w:t>
      </w:r>
    </w:p>
    <w:p w14:paraId="062BA42F">
      <w:pPr>
        <w:spacing w:before="163" w:after="163"/>
        <w:ind w:firstLine="480"/>
      </w:pPr>
      <w:r>
        <w:rPr>
          <w:rFonts w:hint="eastAsia"/>
        </w:rPr>
        <w:t>为了更精准地选出合适的分类模型，选择下列十种机器学习分类模型进行各种指标的计算与输出：</w:t>
      </w:r>
    </w:p>
    <w:p w14:paraId="2DA8588B">
      <w:pPr>
        <w:pStyle w:val="44"/>
        <w:numPr>
          <w:ilvl w:val="0"/>
          <w:numId w:val="7"/>
        </w:numPr>
        <w:spacing w:before="163" w:after="163"/>
        <w:ind w:firstLineChars="0"/>
      </w:pPr>
      <w:r>
        <w:rPr>
          <w:rFonts w:hint="eastAsia"/>
        </w:rPr>
        <w:t>逻辑回归（</w:t>
      </w:r>
      <w:r>
        <w:rPr>
          <w:i/>
        </w:rPr>
        <w:t>Logistic Regression</w:t>
      </w:r>
      <w:r>
        <w:rPr>
          <w:rFonts w:hint="eastAsia"/>
        </w:rPr>
        <w:t>）</w:t>
      </w:r>
    </w:p>
    <w:p w14:paraId="2E599D58">
      <w:pPr>
        <w:pStyle w:val="44"/>
        <w:numPr>
          <w:ilvl w:val="0"/>
          <w:numId w:val="7"/>
        </w:numPr>
        <w:spacing w:before="163" w:after="163"/>
        <w:ind w:firstLineChars="0"/>
      </w:pPr>
      <w:r>
        <w:rPr>
          <w:rFonts w:hint="eastAsia"/>
        </w:rPr>
        <w:t>线性判别（</w:t>
      </w:r>
      <w:r>
        <w:rPr>
          <w:rFonts w:hint="eastAsia"/>
          <w:i/>
        </w:rPr>
        <w:t>L</w:t>
      </w:r>
      <w:r>
        <w:rPr>
          <w:i/>
        </w:rPr>
        <w:t xml:space="preserve">inear </w:t>
      </w:r>
      <w:r>
        <w:rPr>
          <w:rFonts w:hint="eastAsia"/>
          <w:i/>
        </w:rPr>
        <w:t>D</w:t>
      </w:r>
      <w:r>
        <w:rPr>
          <w:i/>
        </w:rPr>
        <w:t xml:space="preserve">iscriminant </w:t>
      </w:r>
      <w:r>
        <w:rPr>
          <w:rFonts w:hint="eastAsia"/>
          <w:i/>
        </w:rPr>
        <w:t>A</w:t>
      </w:r>
      <w:r>
        <w:rPr>
          <w:i/>
        </w:rPr>
        <w:t>nalysis</w:t>
      </w:r>
      <w:r>
        <w:t>，</w:t>
      </w:r>
      <w:r>
        <w:rPr>
          <w:i/>
        </w:rPr>
        <w:t>LDA</w:t>
      </w:r>
      <w:r>
        <w:rPr>
          <w:rFonts w:hint="eastAsia"/>
        </w:rPr>
        <w:t>）</w:t>
      </w:r>
    </w:p>
    <w:p w14:paraId="3EF6126F">
      <w:pPr>
        <w:pStyle w:val="44"/>
        <w:numPr>
          <w:ilvl w:val="0"/>
          <w:numId w:val="7"/>
        </w:numPr>
        <w:spacing w:before="163" w:after="163"/>
        <w:ind w:firstLineChars="0"/>
      </w:pPr>
      <w:r>
        <w:rPr>
          <w:rFonts w:hint="eastAsia"/>
        </w:rPr>
        <w:t>K近邻（</w:t>
      </w:r>
      <w:r>
        <w:rPr>
          <w:rFonts w:hint="eastAsia"/>
          <w:i/>
        </w:rPr>
        <w:t>K-Nearest Neighbors，KNN</w:t>
      </w:r>
      <w:r>
        <w:rPr>
          <w:rFonts w:hint="eastAsia"/>
        </w:rPr>
        <w:t>）</w:t>
      </w:r>
    </w:p>
    <w:p w14:paraId="012E0186">
      <w:pPr>
        <w:pStyle w:val="44"/>
        <w:numPr>
          <w:ilvl w:val="0"/>
          <w:numId w:val="7"/>
        </w:numPr>
        <w:spacing w:before="163" w:after="163"/>
        <w:ind w:firstLineChars="0"/>
      </w:pPr>
      <w:r>
        <w:rPr>
          <w:rFonts w:hint="eastAsia"/>
        </w:rPr>
        <w:t>决策树（</w:t>
      </w:r>
      <w:r>
        <w:rPr>
          <w:i/>
        </w:rPr>
        <w:t>Decision Tree</w:t>
      </w:r>
      <w:r>
        <w:rPr>
          <w:rFonts w:hint="eastAsia"/>
        </w:rPr>
        <w:t>）</w:t>
      </w:r>
    </w:p>
    <w:p w14:paraId="5CFD12F2">
      <w:pPr>
        <w:pStyle w:val="44"/>
        <w:numPr>
          <w:ilvl w:val="0"/>
          <w:numId w:val="7"/>
        </w:numPr>
        <w:spacing w:before="163" w:after="163"/>
        <w:ind w:firstLineChars="0"/>
      </w:pPr>
      <w:r>
        <w:rPr>
          <w:rFonts w:hint="eastAsia"/>
        </w:rPr>
        <w:t>随机森林（</w:t>
      </w:r>
      <w:r>
        <w:rPr>
          <w:rFonts w:hint="eastAsia"/>
          <w:i/>
        </w:rPr>
        <w:t>R</w:t>
      </w:r>
      <w:r>
        <w:rPr>
          <w:i/>
        </w:rPr>
        <w:t>andom Forest</w:t>
      </w:r>
      <w:r>
        <w:rPr>
          <w:rFonts w:hint="eastAsia"/>
        </w:rPr>
        <w:t>）</w:t>
      </w:r>
    </w:p>
    <w:p w14:paraId="73CCC0A1">
      <w:pPr>
        <w:pStyle w:val="44"/>
        <w:numPr>
          <w:ilvl w:val="0"/>
          <w:numId w:val="7"/>
        </w:numPr>
        <w:spacing w:before="163" w:after="163"/>
        <w:ind w:firstLineChars="0"/>
      </w:pPr>
      <w:r>
        <w:rPr>
          <w:rFonts w:hint="eastAsia"/>
        </w:rPr>
        <w:t>梯度提升（</w:t>
      </w:r>
      <w:r>
        <w:rPr>
          <w:i/>
        </w:rPr>
        <w:t>Gradient Boosting</w:t>
      </w:r>
      <w:r>
        <w:rPr>
          <w:rFonts w:hint="eastAsia"/>
          <w:i/>
        </w:rPr>
        <w:t xml:space="preserve"> </w:t>
      </w:r>
      <w:r>
        <w:rPr>
          <w:i/>
        </w:rPr>
        <w:t>Machine</w:t>
      </w:r>
      <w:r>
        <w:rPr>
          <w:rFonts w:hint="eastAsia"/>
          <w:i/>
        </w:rPr>
        <w:t>，</w:t>
      </w:r>
      <w:r>
        <w:rPr>
          <w:i/>
        </w:rPr>
        <w:t>GBM</w:t>
      </w:r>
      <w:r>
        <w:rPr>
          <w:rFonts w:hint="eastAsia"/>
        </w:rPr>
        <w:t>）</w:t>
      </w:r>
    </w:p>
    <w:p w14:paraId="1106C951">
      <w:pPr>
        <w:pStyle w:val="44"/>
        <w:numPr>
          <w:ilvl w:val="0"/>
          <w:numId w:val="7"/>
        </w:numPr>
        <w:spacing w:before="163" w:after="163"/>
        <w:ind w:firstLineChars="0"/>
      </w:pPr>
      <w:r>
        <w:rPr>
          <w:rFonts w:hint="eastAsia"/>
        </w:rPr>
        <w:t>极端梯度提升（</w:t>
      </w:r>
      <w:r>
        <w:rPr>
          <w:i/>
        </w:rPr>
        <w:t>Extreme Gradient Boosting</w:t>
      </w:r>
      <w:r>
        <w:rPr>
          <w:rFonts w:hint="eastAsia"/>
          <w:i/>
        </w:rPr>
        <w:t>，</w:t>
      </w:r>
      <w:r>
        <w:rPr>
          <w:i/>
        </w:rPr>
        <w:t>XGBoost</w:t>
      </w:r>
      <w:r>
        <w:rPr>
          <w:rFonts w:hint="eastAsia"/>
        </w:rPr>
        <w:t>）</w:t>
      </w:r>
    </w:p>
    <w:p w14:paraId="4C65E066">
      <w:pPr>
        <w:pStyle w:val="44"/>
        <w:numPr>
          <w:ilvl w:val="0"/>
          <w:numId w:val="7"/>
        </w:numPr>
        <w:spacing w:before="163" w:after="163"/>
        <w:ind w:firstLineChars="0"/>
      </w:pPr>
      <w:r>
        <w:rPr>
          <w:rFonts w:hint="eastAsia"/>
        </w:rPr>
        <w:t>轻量梯度提升（</w:t>
      </w:r>
      <w:r>
        <w:rPr>
          <w:i/>
        </w:rPr>
        <w:t>Light Gradient Boosting Machine</w:t>
      </w:r>
      <w:r>
        <w:rPr>
          <w:rFonts w:hint="eastAsia"/>
          <w:i/>
        </w:rPr>
        <w:t>，</w:t>
      </w:r>
      <w:r>
        <w:rPr>
          <w:i/>
        </w:rPr>
        <w:t>LightGBM</w:t>
      </w:r>
      <w:r>
        <w:rPr>
          <w:rFonts w:hint="eastAsia"/>
        </w:rPr>
        <w:t>）</w:t>
      </w:r>
    </w:p>
    <w:p w14:paraId="7B5E76D4">
      <w:pPr>
        <w:pStyle w:val="44"/>
        <w:numPr>
          <w:ilvl w:val="0"/>
          <w:numId w:val="7"/>
        </w:numPr>
        <w:spacing w:before="163" w:after="163"/>
        <w:ind w:firstLineChars="0"/>
      </w:pPr>
      <w:r>
        <w:rPr>
          <w:rFonts w:hint="eastAsia"/>
        </w:rPr>
        <w:t>支持向量机（</w:t>
      </w:r>
      <w:r>
        <w:rPr>
          <w:i/>
        </w:rPr>
        <w:t>Support Vector Machine,SVM</w:t>
      </w:r>
      <w:r>
        <w:rPr>
          <w:rFonts w:hint="eastAsia"/>
        </w:rPr>
        <w:t>）</w:t>
      </w:r>
    </w:p>
    <w:p w14:paraId="720191AF">
      <w:pPr>
        <w:pStyle w:val="44"/>
        <w:numPr>
          <w:ilvl w:val="0"/>
          <w:numId w:val="7"/>
        </w:numPr>
        <w:spacing w:before="163" w:after="163"/>
        <w:ind w:firstLineChars="0"/>
      </w:pPr>
      <w:r>
        <w:rPr>
          <w:rFonts w:hint="eastAsia"/>
        </w:rPr>
        <w:t>神经网络（</w:t>
      </w:r>
      <w:r>
        <w:rPr>
          <w:rFonts w:hint="eastAsia"/>
          <w:i/>
        </w:rPr>
        <w:t>Neural Network，NN</w:t>
      </w:r>
      <w:r>
        <w:rPr>
          <w:rFonts w:hint="eastAsia"/>
        </w:rPr>
        <w:t>）</w:t>
      </w:r>
    </w:p>
    <w:p w14:paraId="57465784">
      <w:pPr>
        <w:pStyle w:val="4"/>
        <w:spacing w:before="163" w:after="163"/>
      </w:pPr>
      <w:bookmarkStart w:id="68" w:name="_Toc163831959"/>
      <w:r>
        <w:rPr>
          <w:rFonts w:hint="eastAsia"/>
        </w:rPr>
        <w:t>不同模型准确率、</w:t>
      </w:r>
      <w:r>
        <w:rPr>
          <w:rFonts w:hint="eastAsia"/>
          <w:i/>
        </w:rPr>
        <w:t>F1</w:t>
      </w:r>
      <w:r>
        <w:rPr>
          <w:rFonts w:hint="eastAsia"/>
        </w:rPr>
        <w:t>值</w:t>
      </w:r>
      <w:bookmarkEnd w:id="68"/>
    </w:p>
    <w:p w14:paraId="5008C881">
      <w:pPr>
        <w:spacing w:before="163" w:after="163"/>
        <w:ind w:firstLine="480"/>
      </w:pPr>
      <w:r>
        <w:rPr>
          <w:rFonts w:hint="eastAsia"/>
        </w:rPr>
        <w:t>将数据集分别代入十种模型实例化，在统一默认参数的条件下充分训练，然后输入测试集数据返回预测结果，并与真实分类结果对比，计算得到不同模型的准确率、</w:t>
      </w:r>
      <w:r>
        <w:rPr>
          <w:rFonts w:hint="eastAsia"/>
          <w:i/>
        </w:rPr>
        <w:t>F1</w:t>
      </w:r>
      <w:r>
        <w:rPr>
          <w:rFonts w:hint="eastAsia"/>
        </w:rPr>
        <w:t>值等指标，如</w:t>
      </w:r>
      <w:r>
        <w:fldChar w:fldCharType="begin"/>
      </w:r>
      <w:r>
        <w:instrText xml:space="preserve"> </w:instrText>
      </w:r>
      <w:r>
        <w:rPr>
          <w:rFonts w:hint="eastAsia"/>
        </w:rPr>
        <w:instrText xml:space="preserve">REF _Ref163751659 \h</w:instrText>
      </w:r>
      <w:r>
        <w:instrText xml:space="preserve">  \* MERGEFORMAT </w:instrText>
      </w:r>
      <w:r>
        <w:fldChar w:fldCharType="separate"/>
      </w:r>
      <w:r>
        <w:rPr>
          <w:rFonts w:hint="eastAsia"/>
        </w:rPr>
        <w:t>表</w:t>
      </w:r>
      <w:r>
        <w:t>11</w:t>
      </w:r>
      <w:r>
        <w:fldChar w:fldCharType="end"/>
      </w:r>
      <w:r>
        <w:rPr>
          <w:rFonts w:hint="eastAsia"/>
        </w:rPr>
        <w:t>所示：</w:t>
      </w:r>
    </w:p>
    <w:p w14:paraId="687698B3">
      <w:pPr>
        <w:pStyle w:val="11"/>
        <w:spacing w:before="163" w:after="163"/>
        <w:ind w:firstLine="0" w:firstLineChars="0"/>
        <w:rPr>
          <w:b/>
          <w:bCs/>
        </w:rPr>
      </w:pPr>
      <w:bookmarkStart w:id="69" w:name="_Ref163751659"/>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11</w:t>
      </w:r>
      <w:r>
        <w:rPr>
          <w:b/>
          <w:bCs/>
        </w:rPr>
        <w:fldChar w:fldCharType="end"/>
      </w:r>
      <w:bookmarkEnd w:id="69"/>
      <w:r>
        <w:rPr>
          <w:rFonts w:hint="eastAsia"/>
          <w:b/>
          <w:bCs/>
        </w:rPr>
        <w:t>十种模型四项指标值</w:t>
      </w:r>
    </w:p>
    <w:tbl>
      <w:tblPr>
        <w:tblStyle w:val="32"/>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2"/>
        <w:gridCol w:w="1812"/>
        <w:gridCol w:w="1812"/>
        <w:gridCol w:w="1812"/>
        <w:gridCol w:w="1813"/>
      </w:tblGrid>
      <w:tr w14:paraId="05418DE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tcBorders>
              <w:top w:val="single" w:color="auto" w:sz="12" w:space="0"/>
              <w:left w:val="nil"/>
              <w:bottom w:val="single" w:color="auto" w:sz="6" w:space="0"/>
              <w:right w:val="nil"/>
              <w:insideH w:val="single" w:sz="6" w:space="0"/>
              <w:insideV w:val="nil"/>
              <w:tl2br w:val="nil"/>
              <w:tr2bl w:val="nil"/>
            </w:tcBorders>
            <w:vAlign w:val="center"/>
          </w:tcPr>
          <w:p w14:paraId="4DED01D1">
            <w:pPr>
              <w:spacing w:before="163" w:after="163"/>
              <w:ind w:firstLine="0" w:firstLineChars="0"/>
              <w:jc w:val="center"/>
              <w:rPr>
                <w:rFonts w:cs="Times New Roman"/>
                <w:sz w:val="18"/>
                <w:szCs w:val="18"/>
                <w14:ligatures w14:val="none"/>
              </w:rPr>
            </w:pPr>
          </w:p>
        </w:tc>
        <w:tc>
          <w:tcPr>
            <w:tcW w:w="1812" w:type="dxa"/>
            <w:tcBorders>
              <w:top w:val="single" w:color="auto" w:sz="12" w:space="0"/>
              <w:bottom w:val="single" w:color="auto" w:sz="6" w:space="0"/>
              <w:right w:val="nil"/>
              <w:insideH w:val="single" w:sz="6" w:space="0"/>
              <w:insideV w:val="nil"/>
              <w:tl2br w:val="nil"/>
              <w:tr2bl w:val="nil"/>
            </w:tcBorders>
            <w:vAlign w:val="center"/>
          </w:tcPr>
          <w:p w14:paraId="186B8E16">
            <w:pPr>
              <w:spacing w:before="163" w:after="163"/>
              <w:ind w:firstLine="0" w:firstLineChars="0"/>
              <w:jc w:val="center"/>
              <w:rPr>
                <w:rFonts w:cs="Times New Roman"/>
                <w:i/>
                <w:sz w:val="18"/>
                <w:szCs w:val="18"/>
                <w14:ligatures w14:val="none"/>
              </w:rPr>
            </w:pPr>
            <w:r>
              <w:rPr>
                <w:rFonts w:cs="Times New Roman"/>
                <w:i/>
                <w:sz w:val="18"/>
                <w:szCs w:val="18"/>
                <w14:ligatures w14:val="none"/>
              </w:rPr>
              <w:t>Accuracy</w:t>
            </w:r>
          </w:p>
        </w:tc>
        <w:tc>
          <w:tcPr>
            <w:tcW w:w="1812" w:type="dxa"/>
            <w:tcBorders>
              <w:top w:val="single" w:color="auto" w:sz="12" w:space="0"/>
              <w:bottom w:val="single" w:color="auto" w:sz="6" w:space="0"/>
              <w:right w:val="nil"/>
              <w:insideH w:val="single" w:sz="6" w:space="0"/>
              <w:insideV w:val="nil"/>
              <w:tl2br w:val="nil"/>
              <w:tr2bl w:val="nil"/>
            </w:tcBorders>
            <w:vAlign w:val="center"/>
          </w:tcPr>
          <w:p w14:paraId="7136AFB1">
            <w:pPr>
              <w:spacing w:before="163" w:after="163"/>
              <w:ind w:firstLine="0" w:firstLineChars="0"/>
              <w:jc w:val="center"/>
              <w:rPr>
                <w:rFonts w:cs="Times New Roman"/>
                <w:i/>
                <w:sz w:val="18"/>
                <w:szCs w:val="18"/>
                <w14:ligatures w14:val="none"/>
              </w:rPr>
            </w:pPr>
            <w:r>
              <w:rPr>
                <w:rFonts w:hint="eastAsia" w:cs="Times New Roman"/>
                <w:i/>
                <w:sz w:val="18"/>
                <w:szCs w:val="18"/>
                <w14:ligatures w14:val="none"/>
              </w:rPr>
              <w:t>P</w:t>
            </w:r>
            <w:r>
              <w:rPr>
                <w:rFonts w:cs="Times New Roman"/>
                <w:i/>
                <w:sz w:val="18"/>
                <w:szCs w:val="18"/>
                <w14:ligatures w14:val="none"/>
              </w:rPr>
              <w:t>recision</w:t>
            </w:r>
          </w:p>
        </w:tc>
        <w:tc>
          <w:tcPr>
            <w:tcW w:w="1812" w:type="dxa"/>
            <w:tcBorders>
              <w:top w:val="single" w:color="auto" w:sz="12" w:space="0"/>
              <w:bottom w:val="single" w:color="auto" w:sz="6" w:space="0"/>
              <w:right w:val="nil"/>
              <w:insideH w:val="single" w:sz="6" w:space="0"/>
              <w:insideV w:val="nil"/>
              <w:tl2br w:val="nil"/>
              <w:tr2bl w:val="nil"/>
            </w:tcBorders>
            <w:vAlign w:val="center"/>
          </w:tcPr>
          <w:p w14:paraId="59FF0100">
            <w:pPr>
              <w:spacing w:before="163" w:after="163"/>
              <w:ind w:firstLine="0" w:firstLineChars="0"/>
              <w:jc w:val="center"/>
              <w:rPr>
                <w:rFonts w:cs="Times New Roman"/>
                <w:i/>
                <w:sz w:val="18"/>
                <w:szCs w:val="18"/>
                <w14:ligatures w14:val="none"/>
              </w:rPr>
            </w:pPr>
            <w:r>
              <w:rPr>
                <w:rFonts w:hint="eastAsia" w:cs="Times New Roman"/>
                <w:i/>
                <w:sz w:val="18"/>
                <w:szCs w:val="18"/>
                <w14:ligatures w14:val="none"/>
              </w:rPr>
              <w:t>R</w:t>
            </w:r>
            <w:r>
              <w:rPr>
                <w:rFonts w:cs="Times New Roman"/>
                <w:i/>
                <w:sz w:val="18"/>
                <w:szCs w:val="18"/>
                <w14:ligatures w14:val="none"/>
              </w:rPr>
              <w:t>ecall</w:t>
            </w:r>
          </w:p>
        </w:tc>
        <w:tc>
          <w:tcPr>
            <w:tcW w:w="1813" w:type="dxa"/>
            <w:tcBorders>
              <w:top w:val="single" w:color="auto" w:sz="12" w:space="0"/>
              <w:bottom w:val="single" w:color="auto" w:sz="6" w:space="0"/>
              <w:right w:val="nil"/>
              <w:insideH w:val="single" w:sz="6" w:space="0"/>
              <w:insideV w:val="nil"/>
              <w:tl2br w:val="nil"/>
              <w:tr2bl w:val="nil"/>
            </w:tcBorders>
            <w:vAlign w:val="center"/>
          </w:tcPr>
          <w:p w14:paraId="26D645D4">
            <w:pPr>
              <w:spacing w:before="163" w:after="163"/>
              <w:ind w:firstLine="0" w:firstLineChars="0"/>
              <w:jc w:val="center"/>
              <w:rPr>
                <w:rFonts w:cs="Times New Roman"/>
                <w:i/>
                <w:sz w:val="18"/>
                <w:szCs w:val="18"/>
                <w14:ligatures w14:val="none"/>
              </w:rPr>
            </w:pPr>
            <w:r>
              <w:rPr>
                <w:rFonts w:cs="Times New Roman"/>
                <w:i/>
                <w:sz w:val="18"/>
                <w:szCs w:val="18"/>
                <w14:ligatures w14:val="none"/>
              </w:rPr>
              <w:t>F1_score</w:t>
            </w:r>
          </w:p>
        </w:tc>
      </w:tr>
      <w:tr w14:paraId="232E1EA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3EEE10D1">
            <w:pPr>
              <w:spacing w:before="163" w:after="163"/>
              <w:ind w:firstLine="0" w:firstLineChars="0"/>
              <w:jc w:val="center"/>
              <w:rPr>
                <w:rFonts w:cs="Times New Roman"/>
                <w:sz w:val="18"/>
                <w:szCs w:val="18"/>
                <w14:ligatures w14:val="none"/>
              </w:rPr>
            </w:pPr>
            <w:r>
              <w:rPr>
                <w:rFonts w:hint="eastAsia" w:cs="Times New Roman"/>
                <w:sz w:val="18"/>
                <w:szCs w:val="18"/>
                <w14:ligatures w14:val="none"/>
              </w:rPr>
              <w:t>逻辑回归</w:t>
            </w:r>
          </w:p>
        </w:tc>
        <w:tc>
          <w:tcPr>
            <w:tcW w:w="1812" w:type="dxa"/>
            <w:vAlign w:val="top"/>
          </w:tcPr>
          <w:p w14:paraId="4E07EE5A">
            <w:pPr>
              <w:spacing w:before="163" w:after="163"/>
              <w:ind w:firstLine="0" w:firstLineChars="0"/>
              <w:jc w:val="center"/>
              <w:rPr>
                <w:rFonts w:cs="Times New Roman"/>
                <w:sz w:val="18"/>
                <w:szCs w:val="18"/>
                <w14:ligatures w14:val="none"/>
              </w:rPr>
            </w:pPr>
            <w:r>
              <w:rPr>
                <w:sz w:val="18"/>
                <w:szCs w:val="18"/>
                <w14:ligatures w14:val="none"/>
              </w:rPr>
              <w:t>0.954063</w:t>
            </w:r>
          </w:p>
        </w:tc>
        <w:tc>
          <w:tcPr>
            <w:tcW w:w="1812" w:type="dxa"/>
            <w:vAlign w:val="top"/>
          </w:tcPr>
          <w:p w14:paraId="214FD707">
            <w:pPr>
              <w:spacing w:before="163" w:after="163"/>
              <w:ind w:firstLine="0" w:firstLineChars="0"/>
              <w:jc w:val="center"/>
              <w:rPr>
                <w:rFonts w:cs="Times New Roman"/>
                <w:sz w:val="18"/>
                <w:szCs w:val="18"/>
                <w14:ligatures w14:val="none"/>
              </w:rPr>
            </w:pPr>
            <w:r>
              <w:rPr>
                <w:sz w:val="18"/>
                <w:szCs w:val="18"/>
                <w14:ligatures w14:val="none"/>
              </w:rPr>
              <w:t>0.54955</w:t>
            </w:r>
          </w:p>
        </w:tc>
        <w:tc>
          <w:tcPr>
            <w:tcW w:w="1812" w:type="dxa"/>
            <w:vAlign w:val="top"/>
          </w:tcPr>
          <w:p w14:paraId="0EF8E357">
            <w:pPr>
              <w:spacing w:before="163" w:after="163"/>
              <w:ind w:firstLine="0" w:firstLineChars="0"/>
              <w:jc w:val="center"/>
              <w:rPr>
                <w:rFonts w:cs="Times New Roman"/>
                <w:sz w:val="18"/>
                <w:szCs w:val="18"/>
                <w14:ligatures w14:val="none"/>
              </w:rPr>
            </w:pPr>
            <w:r>
              <w:rPr>
                <w:sz w:val="18"/>
                <w:szCs w:val="18"/>
                <w14:ligatures w14:val="none"/>
              </w:rPr>
              <w:t>0.386076</w:t>
            </w:r>
          </w:p>
        </w:tc>
        <w:tc>
          <w:tcPr>
            <w:tcW w:w="1813" w:type="dxa"/>
            <w:vAlign w:val="top"/>
          </w:tcPr>
          <w:p w14:paraId="7D363221">
            <w:pPr>
              <w:spacing w:before="163" w:after="163"/>
              <w:ind w:firstLine="0" w:firstLineChars="0"/>
              <w:jc w:val="center"/>
              <w:rPr>
                <w:rFonts w:cs="Times New Roman"/>
                <w:sz w:val="18"/>
                <w:szCs w:val="18"/>
                <w14:ligatures w14:val="none"/>
              </w:rPr>
            </w:pPr>
            <w:r>
              <w:rPr>
                <w:sz w:val="18"/>
                <w:szCs w:val="18"/>
                <w14:ligatures w14:val="none"/>
              </w:rPr>
              <w:t>0.453532</w:t>
            </w:r>
          </w:p>
        </w:tc>
      </w:tr>
      <w:tr w14:paraId="215D69B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3B5B3135">
            <w:pPr>
              <w:spacing w:before="163" w:after="163"/>
              <w:ind w:firstLine="0" w:firstLineChars="0"/>
              <w:jc w:val="center"/>
              <w:rPr>
                <w:rFonts w:cs="Times New Roman"/>
                <w:sz w:val="18"/>
                <w:szCs w:val="18"/>
                <w14:ligatures w14:val="none"/>
              </w:rPr>
            </w:pPr>
            <w:r>
              <w:rPr>
                <w:rFonts w:hint="eastAsia" w:cs="Times New Roman"/>
                <w:sz w:val="18"/>
                <w:szCs w:val="18"/>
                <w14:ligatures w14:val="none"/>
              </w:rPr>
              <w:t>线性判别</w:t>
            </w:r>
          </w:p>
        </w:tc>
        <w:tc>
          <w:tcPr>
            <w:tcW w:w="1812" w:type="dxa"/>
            <w:vAlign w:val="top"/>
          </w:tcPr>
          <w:p w14:paraId="347B82BD">
            <w:pPr>
              <w:spacing w:before="163" w:after="163"/>
              <w:ind w:firstLine="0" w:firstLineChars="0"/>
              <w:jc w:val="center"/>
              <w:rPr>
                <w:rFonts w:cs="Times New Roman"/>
                <w:sz w:val="18"/>
                <w:szCs w:val="18"/>
                <w14:ligatures w14:val="none"/>
              </w:rPr>
            </w:pPr>
            <w:r>
              <w:rPr>
                <w:sz w:val="18"/>
                <w:szCs w:val="18"/>
                <w14:ligatures w14:val="none"/>
              </w:rPr>
              <w:t>0.944688</w:t>
            </w:r>
          </w:p>
        </w:tc>
        <w:tc>
          <w:tcPr>
            <w:tcW w:w="1812" w:type="dxa"/>
            <w:vAlign w:val="top"/>
          </w:tcPr>
          <w:p w14:paraId="01536741">
            <w:pPr>
              <w:spacing w:before="163" w:after="163"/>
              <w:ind w:firstLine="0" w:firstLineChars="0"/>
              <w:jc w:val="center"/>
              <w:rPr>
                <w:rFonts w:cs="Times New Roman"/>
                <w:sz w:val="18"/>
                <w:szCs w:val="18"/>
                <w14:ligatures w14:val="none"/>
              </w:rPr>
            </w:pPr>
            <w:r>
              <w:rPr>
                <w:sz w:val="18"/>
                <w:szCs w:val="18"/>
                <w14:ligatures w14:val="none"/>
              </w:rPr>
              <w:t>0.440252</w:t>
            </w:r>
          </w:p>
        </w:tc>
        <w:tc>
          <w:tcPr>
            <w:tcW w:w="1812" w:type="dxa"/>
            <w:vAlign w:val="top"/>
          </w:tcPr>
          <w:p w14:paraId="77ACCCE0">
            <w:pPr>
              <w:spacing w:before="163" w:after="163"/>
              <w:ind w:firstLine="0" w:firstLineChars="0"/>
              <w:jc w:val="center"/>
              <w:rPr>
                <w:rFonts w:cs="Times New Roman"/>
                <w:sz w:val="18"/>
                <w:szCs w:val="18"/>
                <w14:ligatures w14:val="none"/>
              </w:rPr>
            </w:pPr>
            <w:r>
              <w:rPr>
                <w:sz w:val="18"/>
                <w:szCs w:val="18"/>
                <w14:ligatures w14:val="none"/>
              </w:rPr>
              <w:t>0.443038</w:t>
            </w:r>
          </w:p>
        </w:tc>
        <w:tc>
          <w:tcPr>
            <w:tcW w:w="1813" w:type="dxa"/>
            <w:vAlign w:val="top"/>
          </w:tcPr>
          <w:p w14:paraId="3B3CAA48">
            <w:pPr>
              <w:spacing w:before="163" w:after="163"/>
              <w:ind w:firstLine="0" w:firstLineChars="0"/>
              <w:jc w:val="center"/>
              <w:rPr>
                <w:rFonts w:cs="Times New Roman"/>
                <w:sz w:val="18"/>
                <w:szCs w:val="18"/>
                <w14:ligatures w14:val="none"/>
              </w:rPr>
            </w:pPr>
            <w:r>
              <w:rPr>
                <w:sz w:val="18"/>
                <w:szCs w:val="18"/>
                <w14:ligatures w14:val="none"/>
              </w:rPr>
              <w:t>0.44164</w:t>
            </w:r>
          </w:p>
        </w:tc>
      </w:tr>
      <w:tr w14:paraId="0C59B5E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17AE72D8">
            <w:pPr>
              <w:spacing w:before="163" w:after="163"/>
              <w:ind w:firstLine="0" w:firstLineChars="0"/>
              <w:jc w:val="center"/>
              <w:rPr>
                <w:rFonts w:cs="Times New Roman"/>
                <w:sz w:val="18"/>
                <w:szCs w:val="18"/>
                <w14:ligatures w14:val="none"/>
              </w:rPr>
            </w:pPr>
            <w:r>
              <w:rPr>
                <w:rFonts w:hint="eastAsia" w:cs="Times New Roman"/>
                <w:i/>
                <w:sz w:val="18"/>
                <w:szCs w:val="18"/>
                <w14:ligatures w14:val="none"/>
              </w:rPr>
              <w:t>K</w:t>
            </w:r>
            <w:r>
              <w:rPr>
                <w:rFonts w:hint="eastAsia" w:cs="Times New Roman"/>
                <w:sz w:val="18"/>
                <w:szCs w:val="18"/>
                <w14:ligatures w14:val="none"/>
              </w:rPr>
              <w:t>近邻</w:t>
            </w:r>
          </w:p>
        </w:tc>
        <w:tc>
          <w:tcPr>
            <w:tcW w:w="1812" w:type="dxa"/>
            <w:vAlign w:val="top"/>
          </w:tcPr>
          <w:p w14:paraId="1A7893A0">
            <w:pPr>
              <w:spacing w:before="163" w:after="163"/>
              <w:ind w:firstLine="0" w:firstLineChars="0"/>
              <w:jc w:val="center"/>
              <w:rPr>
                <w:rFonts w:cs="Times New Roman"/>
                <w:sz w:val="18"/>
                <w:szCs w:val="18"/>
                <w14:ligatures w14:val="none"/>
              </w:rPr>
            </w:pPr>
            <w:r>
              <w:rPr>
                <w:sz w:val="18"/>
                <w:szCs w:val="18"/>
                <w14:ligatures w14:val="none"/>
              </w:rPr>
              <w:t>0.92625</w:t>
            </w:r>
          </w:p>
        </w:tc>
        <w:tc>
          <w:tcPr>
            <w:tcW w:w="1812" w:type="dxa"/>
            <w:vAlign w:val="top"/>
          </w:tcPr>
          <w:p w14:paraId="1EC41BB9">
            <w:pPr>
              <w:spacing w:before="163" w:after="163"/>
              <w:ind w:firstLine="0" w:firstLineChars="0"/>
              <w:jc w:val="center"/>
              <w:rPr>
                <w:rFonts w:cs="Times New Roman"/>
                <w:sz w:val="18"/>
                <w:szCs w:val="18"/>
                <w14:ligatures w14:val="none"/>
              </w:rPr>
            </w:pPr>
            <w:r>
              <w:rPr>
                <w:sz w:val="18"/>
                <w:szCs w:val="18"/>
                <w14:ligatures w14:val="none"/>
              </w:rPr>
              <w:t>0.278409</w:t>
            </w:r>
          </w:p>
        </w:tc>
        <w:tc>
          <w:tcPr>
            <w:tcW w:w="1812" w:type="dxa"/>
            <w:vAlign w:val="top"/>
          </w:tcPr>
          <w:p w14:paraId="64683D54">
            <w:pPr>
              <w:spacing w:before="163" w:after="163"/>
              <w:ind w:firstLine="0" w:firstLineChars="0"/>
              <w:jc w:val="center"/>
              <w:rPr>
                <w:rFonts w:cs="Times New Roman"/>
                <w:sz w:val="18"/>
                <w:szCs w:val="18"/>
                <w14:ligatures w14:val="none"/>
              </w:rPr>
            </w:pPr>
            <w:r>
              <w:rPr>
                <w:sz w:val="18"/>
                <w:szCs w:val="18"/>
                <w14:ligatures w14:val="none"/>
              </w:rPr>
              <w:t>0.310127</w:t>
            </w:r>
          </w:p>
        </w:tc>
        <w:tc>
          <w:tcPr>
            <w:tcW w:w="1813" w:type="dxa"/>
            <w:vAlign w:val="top"/>
          </w:tcPr>
          <w:p w14:paraId="0E05B767">
            <w:pPr>
              <w:spacing w:before="163" w:after="163"/>
              <w:ind w:firstLine="0" w:firstLineChars="0"/>
              <w:jc w:val="center"/>
              <w:rPr>
                <w:rFonts w:cs="Times New Roman"/>
                <w:sz w:val="18"/>
                <w:szCs w:val="18"/>
                <w14:ligatures w14:val="none"/>
              </w:rPr>
            </w:pPr>
            <w:r>
              <w:rPr>
                <w:sz w:val="18"/>
                <w:szCs w:val="18"/>
                <w14:ligatures w14:val="none"/>
              </w:rPr>
              <w:t>0.293413</w:t>
            </w:r>
          </w:p>
        </w:tc>
      </w:tr>
      <w:tr w14:paraId="0EC6B5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68A3027A">
            <w:pPr>
              <w:spacing w:before="163" w:after="163"/>
              <w:ind w:firstLine="0" w:firstLineChars="0"/>
              <w:jc w:val="center"/>
              <w:rPr>
                <w:rFonts w:cs="Times New Roman"/>
                <w:sz w:val="18"/>
                <w:szCs w:val="18"/>
                <w14:ligatures w14:val="none"/>
              </w:rPr>
            </w:pPr>
            <w:r>
              <w:rPr>
                <w:rFonts w:hint="eastAsia" w:cs="Times New Roman"/>
                <w:sz w:val="18"/>
                <w:szCs w:val="18"/>
                <w14:ligatures w14:val="none"/>
              </w:rPr>
              <w:t>决策树</w:t>
            </w:r>
          </w:p>
        </w:tc>
        <w:tc>
          <w:tcPr>
            <w:tcW w:w="1812" w:type="dxa"/>
            <w:vAlign w:val="top"/>
          </w:tcPr>
          <w:p w14:paraId="50A2F3B0">
            <w:pPr>
              <w:spacing w:before="163" w:after="163"/>
              <w:ind w:firstLine="0" w:firstLineChars="0"/>
              <w:jc w:val="center"/>
              <w:rPr>
                <w:rFonts w:cs="Times New Roman"/>
                <w:sz w:val="18"/>
                <w:szCs w:val="18"/>
                <w14:ligatures w14:val="none"/>
              </w:rPr>
            </w:pPr>
            <w:r>
              <w:rPr>
                <w:sz w:val="18"/>
                <w:szCs w:val="18"/>
                <w14:ligatures w14:val="none"/>
              </w:rPr>
              <w:t>0.89875</w:t>
            </w:r>
          </w:p>
        </w:tc>
        <w:tc>
          <w:tcPr>
            <w:tcW w:w="1812" w:type="dxa"/>
            <w:vAlign w:val="top"/>
          </w:tcPr>
          <w:p w14:paraId="166B79F6">
            <w:pPr>
              <w:spacing w:before="163" w:after="163"/>
              <w:ind w:firstLine="0" w:firstLineChars="0"/>
              <w:jc w:val="center"/>
              <w:rPr>
                <w:rFonts w:cs="Times New Roman"/>
                <w:sz w:val="18"/>
                <w:szCs w:val="18"/>
                <w14:ligatures w14:val="none"/>
              </w:rPr>
            </w:pPr>
            <w:r>
              <w:rPr>
                <w:sz w:val="18"/>
                <w:szCs w:val="18"/>
                <w14:ligatures w14:val="none"/>
              </w:rPr>
              <w:t>0.225166</w:t>
            </w:r>
          </w:p>
        </w:tc>
        <w:tc>
          <w:tcPr>
            <w:tcW w:w="1812" w:type="dxa"/>
            <w:vAlign w:val="top"/>
          </w:tcPr>
          <w:p w14:paraId="34328FBC">
            <w:pPr>
              <w:spacing w:before="163" w:after="163"/>
              <w:ind w:firstLine="0" w:firstLineChars="0"/>
              <w:jc w:val="center"/>
              <w:rPr>
                <w:rFonts w:cs="Times New Roman"/>
                <w:sz w:val="18"/>
                <w:szCs w:val="18"/>
                <w14:ligatures w14:val="none"/>
              </w:rPr>
            </w:pPr>
            <w:r>
              <w:rPr>
                <w:sz w:val="18"/>
                <w:szCs w:val="18"/>
                <w14:ligatures w14:val="none"/>
              </w:rPr>
              <w:t>0.43038</w:t>
            </w:r>
          </w:p>
        </w:tc>
        <w:tc>
          <w:tcPr>
            <w:tcW w:w="1813" w:type="dxa"/>
            <w:vAlign w:val="top"/>
          </w:tcPr>
          <w:p w14:paraId="12C0F013">
            <w:pPr>
              <w:spacing w:before="163" w:after="163"/>
              <w:ind w:firstLine="0" w:firstLineChars="0"/>
              <w:jc w:val="center"/>
              <w:rPr>
                <w:rFonts w:cs="Times New Roman"/>
                <w:sz w:val="18"/>
                <w:szCs w:val="18"/>
                <w14:ligatures w14:val="none"/>
              </w:rPr>
            </w:pPr>
            <w:r>
              <w:rPr>
                <w:sz w:val="18"/>
                <w:szCs w:val="18"/>
                <w14:ligatures w14:val="none"/>
              </w:rPr>
              <w:t>0.295652</w:t>
            </w:r>
          </w:p>
        </w:tc>
      </w:tr>
      <w:tr w14:paraId="260FBE9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781BF395">
            <w:pPr>
              <w:spacing w:before="163" w:after="163"/>
              <w:ind w:firstLine="0" w:firstLineChars="0"/>
              <w:jc w:val="center"/>
              <w:rPr>
                <w:rFonts w:cs="Times New Roman"/>
                <w:sz w:val="18"/>
                <w:szCs w:val="18"/>
                <w14:ligatures w14:val="none"/>
              </w:rPr>
            </w:pPr>
            <w:r>
              <w:rPr>
                <w:rFonts w:hint="eastAsia" w:cs="Times New Roman"/>
                <w:sz w:val="18"/>
                <w:szCs w:val="18"/>
                <w14:ligatures w14:val="none"/>
              </w:rPr>
              <w:t>随机森林</w:t>
            </w:r>
          </w:p>
        </w:tc>
        <w:tc>
          <w:tcPr>
            <w:tcW w:w="1812" w:type="dxa"/>
            <w:vAlign w:val="top"/>
          </w:tcPr>
          <w:p w14:paraId="635C88BF">
            <w:pPr>
              <w:spacing w:before="163" w:after="163"/>
              <w:ind w:firstLine="0" w:firstLineChars="0"/>
              <w:jc w:val="center"/>
              <w:rPr>
                <w:rFonts w:cs="Times New Roman"/>
                <w:sz w:val="18"/>
                <w:szCs w:val="18"/>
                <w14:ligatures w14:val="none"/>
              </w:rPr>
            </w:pPr>
            <w:r>
              <w:rPr>
                <w:sz w:val="18"/>
                <w:szCs w:val="18"/>
                <w14:ligatures w14:val="none"/>
              </w:rPr>
              <w:t>0.963437</w:t>
            </w:r>
          </w:p>
        </w:tc>
        <w:tc>
          <w:tcPr>
            <w:tcW w:w="1812" w:type="dxa"/>
            <w:vAlign w:val="top"/>
          </w:tcPr>
          <w:p w14:paraId="6FF6FDB2">
            <w:pPr>
              <w:spacing w:before="163" w:after="163"/>
              <w:ind w:firstLine="0" w:firstLineChars="0"/>
              <w:jc w:val="center"/>
              <w:rPr>
                <w:rFonts w:cs="Times New Roman"/>
                <w:sz w:val="18"/>
                <w:szCs w:val="18"/>
                <w14:ligatures w14:val="none"/>
              </w:rPr>
            </w:pPr>
            <w:r>
              <w:rPr>
                <w:sz w:val="18"/>
                <w:szCs w:val="18"/>
                <w14:ligatures w14:val="none"/>
              </w:rPr>
              <w:t>0.715789</w:t>
            </w:r>
          </w:p>
        </w:tc>
        <w:tc>
          <w:tcPr>
            <w:tcW w:w="1812" w:type="dxa"/>
            <w:vAlign w:val="top"/>
          </w:tcPr>
          <w:p w14:paraId="716F8E98">
            <w:pPr>
              <w:spacing w:before="163" w:after="163"/>
              <w:ind w:firstLine="0" w:firstLineChars="0"/>
              <w:jc w:val="center"/>
              <w:rPr>
                <w:rFonts w:cs="Times New Roman"/>
                <w:sz w:val="18"/>
                <w:szCs w:val="18"/>
                <w14:ligatures w14:val="none"/>
              </w:rPr>
            </w:pPr>
            <w:r>
              <w:rPr>
                <w:sz w:val="18"/>
                <w:szCs w:val="18"/>
                <w14:ligatures w14:val="none"/>
              </w:rPr>
              <w:t>0.43038</w:t>
            </w:r>
          </w:p>
        </w:tc>
        <w:tc>
          <w:tcPr>
            <w:tcW w:w="1813" w:type="dxa"/>
            <w:vAlign w:val="top"/>
          </w:tcPr>
          <w:p w14:paraId="5FBE6403">
            <w:pPr>
              <w:spacing w:before="163" w:after="163"/>
              <w:ind w:firstLine="0" w:firstLineChars="0"/>
              <w:jc w:val="center"/>
              <w:rPr>
                <w:rFonts w:cs="Times New Roman"/>
                <w:sz w:val="18"/>
                <w:szCs w:val="18"/>
                <w14:ligatures w14:val="none"/>
              </w:rPr>
            </w:pPr>
            <w:r>
              <w:rPr>
                <w:sz w:val="18"/>
                <w:szCs w:val="18"/>
                <w14:ligatures w14:val="none"/>
              </w:rPr>
              <w:t>0.537549</w:t>
            </w:r>
          </w:p>
        </w:tc>
      </w:tr>
      <w:tr w14:paraId="3DDA5CA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450FE8EB">
            <w:pPr>
              <w:spacing w:before="163" w:after="163"/>
              <w:ind w:firstLine="0" w:firstLineChars="0"/>
              <w:jc w:val="center"/>
              <w:rPr>
                <w:rFonts w:cs="Times New Roman"/>
                <w:sz w:val="18"/>
                <w:szCs w:val="18"/>
                <w14:ligatures w14:val="none"/>
              </w:rPr>
            </w:pPr>
            <w:r>
              <w:rPr>
                <w:rFonts w:hint="eastAsia" w:cs="Times New Roman"/>
                <w:sz w:val="18"/>
                <w:szCs w:val="18"/>
                <w14:ligatures w14:val="none"/>
              </w:rPr>
              <w:t>梯度提升</w:t>
            </w:r>
          </w:p>
        </w:tc>
        <w:tc>
          <w:tcPr>
            <w:tcW w:w="1812" w:type="dxa"/>
            <w:vAlign w:val="top"/>
          </w:tcPr>
          <w:p w14:paraId="0E676A72">
            <w:pPr>
              <w:spacing w:before="163" w:after="163"/>
              <w:ind w:firstLine="0" w:firstLineChars="0"/>
              <w:jc w:val="center"/>
              <w:rPr>
                <w:rFonts w:cs="Times New Roman"/>
                <w:sz w:val="18"/>
                <w:szCs w:val="18"/>
                <w14:ligatures w14:val="none"/>
              </w:rPr>
            </w:pPr>
            <w:r>
              <w:rPr>
                <w:sz w:val="18"/>
                <w:szCs w:val="18"/>
                <w14:ligatures w14:val="none"/>
              </w:rPr>
              <w:t>0.954063</w:t>
            </w:r>
          </w:p>
        </w:tc>
        <w:tc>
          <w:tcPr>
            <w:tcW w:w="1812" w:type="dxa"/>
            <w:vAlign w:val="top"/>
          </w:tcPr>
          <w:p w14:paraId="306B608C">
            <w:pPr>
              <w:spacing w:before="163" w:after="163"/>
              <w:ind w:firstLine="0" w:firstLineChars="0"/>
              <w:jc w:val="center"/>
              <w:rPr>
                <w:rFonts w:cs="Times New Roman"/>
                <w:sz w:val="18"/>
                <w:szCs w:val="18"/>
                <w14:ligatures w14:val="none"/>
              </w:rPr>
            </w:pPr>
            <w:r>
              <w:rPr>
                <w:sz w:val="18"/>
                <w:szCs w:val="18"/>
                <w14:ligatures w14:val="none"/>
              </w:rPr>
              <w:t>0.543307</w:t>
            </w:r>
          </w:p>
        </w:tc>
        <w:tc>
          <w:tcPr>
            <w:tcW w:w="1812" w:type="dxa"/>
            <w:vAlign w:val="top"/>
          </w:tcPr>
          <w:p w14:paraId="22639920">
            <w:pPr>
              <w:spacing w:before="163" w:after="163"/>
              <w:ind w:firstLine="0" w:firstLineChars="0"/>
              <w:jc w:val="center"/>
              <w:rPr>
                <w:rFonts w:cs="Times New Roman"/>
                <w:sz w:val="18"/>
                <w:szCs w:val="18"/>
                <w14:ligatures w14:val="none"/>
              </w:rPr>
            </w:pPr>
            <w:r>
              <w:rPr>
                <w:sz w:val="18"/>
                <w:szCs w:val="18"/>
                <w14:ligatures w14:val="none"/>
              </w:rPr>
              <w:t>0.436709</w:t>
            </w:r>
          </w:p>
        </w:tc>
        <w:tc>
          <w:tcPr>
            <w:tcW w:w="1813" w:type="dxa"/>
            <w:vAlign w:val="top"/>
          </w:tcPr>
          <w:p w14:paraId="61F6384A">
            <w:pPr>
              <w:spacing w:before="163" w:after="163"/>
              <w:ind w:firstLine="0" w:firstLineChars="0"/>
              <w:jc w:val="center"/>
              <w:rPr>
                <w:rFonts w:cs="Times New Roman"/>
                <w:sz w:val="18"/>
                <w:szCs w:val="18"/>
                <w14:ligatures w14:val="none"/>
              </w:rPr>
            </w:pPr>
            <w:r>
              <w:rPr>
                <w:sz w:val="18"/>
                <w:szCs w:val="18"/>
                <w14:ligatures w14:val="none"/>
              </w:rPr>
              <w:t>0.484211</w:t>
            </w:r>
          </w:p>
        </w:tc>
      </w:tr>
      <w:tr w14:paraId="2FA5E3E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7D21507A">
            <w:pPr>
              <w:spacing w:before="163" w:after="163"/>
              <w:ind w:firstLine="0" w:firstLineChars="0"/>
              <w:jc w:val="center"/>
              <w:rPr>
                <w:rFonts w:cs="Times New Roman"/>
                <w:sz w:val="18"/>
                <w:szCs w:val="18"/>
                <w14:ligatures w14:val="none"/>
              </w:rPr>
            </w:pPr>
            <w:r>
              <w:rPr>
                <w:rFonts w:hint="eastAsia" w:cs="Times New Roman"/>
                <w:sz w:val="18"/>
                <w:szCs w:val="18"/>
                <w14:ligatures w14:val="none"/>
              </w:rPr>
              <w:t>极端梯度提升</w:t>
            </w:r>
          </w:p>
        </w:tc>
        <w:tc>
          <w:tcPr>
            <w:tcW w:w="1812" w:type="dxa"/>
            <w:vAlign w:val="top"/>
          </w:tcPr>
          <w:p w14:paraId="0219420C">
            <w:pPr>
              <w:spacing w:before="163" w:after="163"/>
              <w:ind w:firstLine="0" w:firstLineChars="0"/>
              <w:jc w:val="center"/>
              <w:rPr>
                <w:rFonts w:cs="Times New Roman"/>
                <w:sz w:val="18"/>
                <w:szCs w:val="18"/>
                <w14:ligatures w14:val="none"/>
              </w:rPr>
            </w:pPr>
            <w:r>
              <w:rPr>
                <w:sz w:val="18"/>
                <w:szCs w:val="18"/>
                <w14:ligatures w14:val="none"/>
              </w:rPr>
              <w:t>0.94875</w:t>
            </w:r>
          </w:p>
        </w:tc>
        <w:tc>
          <w:tcPr>
            <w:tcW w:w="1812" w:type="dxa"/>
            <w:vAlign w:val="top"/>
          </w:tcPr>
          <w:p w14:paraId="1E07853A">
            <w:pPr>
              <w:spacing w:before="163" w:after="163"/>
              <w:ind w:firstLine="0" w:firstLineChars="0"/>
              <w:jc w:val="center"/>
              <w:rPr>
                <w:rFonts w:cs="Times New Roman"/>
                <w:sz w:val="18"/>
                <w:szCs w:val="18"/>
                <w14:ligatures w14:val="none"/>
              </w:rPr>
            </w:pPr>
            <w:r>
              <w:rPr>
                <w:sz w:val="18"/>
                <w:szCs w:val="18"/>
                <w14:ligatures w14:val="none"/>
              </w:rPr>
              <w:t>0.478571</w:t>
            </w:r>
          </w:p>
        </w:tc>
        <w:tc>
          <w:tcPr>
            <w:tcW w:w="1812" w:type="dxa"/>
            <w:vAlign w:val="top"/>
          </w:tcPr>
          <w:p w14:paraId="218EC4C3">
            <w:pPr>
              <w:spacing w:before="163" w:after="163"/>
              <w:ind w:firstLine="0" w:firstLineChars="0"/>
              <w:jc w:val="center"/>
              <w:rPr>
                <w:rFonts w:cs="Times New Roman"/>
                <w:sz w:val="18"/>
                <w:szCs w:val="18"/>
                <w14:ligatures w14:val="none"/>
              </w:rPr>
            </w:pPr>
            <w:r>
              <w:rPr>
                <w:sz w:val="18"/>
                <w:szCs w:val="18"/>
                <w14:ligatures w14:val="none"/>
              </w:rPr>
              <w:t>0.424051</w:t>
            </w:r>
          </w:p>
        </w:tc>
        <w:tc>
          <w:tcPr>
            <w:tcW w:w="1813" w:type="dxa"/>
            <w:vAlign w:val="top"/>
          </w:tcPr>
          <w:p w14:paraId="7D1F2A47">
            <w:pPr>
              <w:spacing w:before="163" w:after="163"/>
              <w:ind w:firstLine="0" w:firstLineChars="0"/>
              <w:jc w:val="center"/>
              <w:rPr>
                <w:rFonts w:cs="Times New Roman"/>
                <w:sz w:val="18"/>
                <w:szCs w:val="18"/>
                <w14:ligatures w14:val="none"/>
              </w:rPr>
            </w:pPr>
            <w:r>
              <w:rPr>
                <w:sz w:val="18"/>
                <w:szCs w:val="18"/>
                <w14:ligatures w14:val="none"/>
              </w:rPr>
              <w:t>0.449664</w:t>
            </w:r>
          </w:p>
        </w:tc>
      </w:tr>
      <w:tr w14:paraId="54CC960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73860E89">
            <w:pPr>
              <w:spacing w:before="163" w:after="163"/>
              <w:ind w:firstLine="0" w:firstLineChars="0"/>
              <w:jc w:val="center"/>
              <w:rPr>
                <w:rFonts w:cs="Times New Roman"/>
                <w:sz w:val="18"/>
                <w:szCs w:val="18"/>
                <w14:ligatures w14:val="none"/>
              </w:rPr>
            </w:pPr>
            <w:r>
              <w:rPr>
                <w:rFonts w:hint="eastAsia" w:cs="Times New Roman"/>
                <w:sz w:val="18"/>
                <w:szCs w:val="18"/>
                <w14:ligatures w14:val="none"/>
              </w:rPr>
              <w:t>轻量梯度提升</w:t>
            </w:r>
          </w:p>
        </w:tc>
        <w:tc>
          <w:tcPr>
            <w:tcW w:w="1812" w:type="dxa"/>
            <w:vAlign w:val="top"/>
          </w:tcPr>
          <w:p w14:paraId="78E8A4DD">
            <w:pPr>
              <w:spacing w:before="163" w:after="163"/>
              <w:ind w:firstLine="0" w:firstLineChars="0"/>
              <w:jc w:val="center"/>
              <w:rPr>
                <w:rFonts w:cs="Times New Roman"/>
                <w:sz w:val="18"/>
                <w:szCs w:val="18"/>
                <w14:ligatures w14:val="none"/>
              </w:rPr>
            </w:pPr>
            <w:r>
              <w:rPr>
                <w:sz w:val="18"/>
                <w:szCs w:val="18"/>
                <w14:ligatures w14:val="none"/>
              </w:rPr>
              <w:t>0.954375</w:t>
            </w:r>
          </w:p>
        </w:tc>
        <w:tc>
          <w:tcPr>
            <w:tcW w:w="1812" w:type="dxa"/>
            <w:vAlign w:val="top"/>
          </w:tcPr>
          <w:p w14:paraId="10099F4F">
            <w:pPr>
              <w:spacing w:before="163" w:after="163"/>
              <w:ind w:firstLine="0" w:firstLineChars="0"/>
              <w:jc w:val="center"/>
              <w:rPr>
                <w:rFonts w:cs="Times New Roman"/>
                <w:sz w:val="18"/>
                <w:szCs w:val="18"/>
                <w14:ligatures w14:val="none"/>
              </w:rPr>
            </w:pPr>
            <w:r>
              <w:rPr>
                <w:sz w:val="18"/>
                <w:szCs w:val="18"/>
                <w14:ligatures w14:val="none"/>
              </w:rPr>
              <w:t>0.544118</w:t>
            </w:r>
          </w:p>
        </w:tc>
        <w:tc>
          <w:tcPr>
            <w:tcW w:w="1812" w:type="dxa"/>
            <w:vAlign w:val="top"/>
          </w:tcPr>
          <w:p w14:paraId="5C315843">
            <w:pPr>
              <w:spacing w:before="163" w:after="163"/>
              <w:ind w:firstLine="0" w:firstLineChars="0"/>
              <w:jc w:val="center"/>
              <w:rPr>
                <w:rFonts w:cs="Times New Roman"/>
                <w:sz w:val="18"/>
                <w:szCs w:val="18"/>
                <w14:ligatures w14:val="none"/>
              </w:rPr>
            </w:pPr>
            <w:r>
              <w:rPr>
                <w:sz w:val="18"/>
                <w:szCs w:val="18"/>
                <w14:ligatures w14:val="none"/>
              </w:rPr>
              <w:t>0.468354</w:t>
            </w:r>
          </w:p>
        </w:tc>
        <w:tc>
          <w:tcPr>
            <w:tcW w:w="1813" w:type="dxa"/>
            <w:vAlign w:val="top"/>
          </w:tcPr>
          <w:p w14:paraId="6C13F5E0">
            <w:pPr>
              <w:spacing w:before="163" w:after="163"/>
              <w:ind w:firstLine="0" w:firstLineChars="0"/>
              <w:jc w:val="center"/>
              <w:rPr>
                <w:rFonts w:cs="Times New Roman"/>
                <w:sz w:val="18"/>
                <w:szCs w:val="18"/>
                <w14:ligatures w14:val="none"/>
              </w:rPr>
            </w:pPr>
            <w:r>
              <w:rPr>
                <w:sz w:val="18"/>
                <w:szCs w:val="18"/>
                <w14:ligatures w14:val="none"/>
              </w:rPr>
              <w:t>0.503401</w:t>
            </w:r>
          </w:p>
        </w:tc>
      </w:tr>
      <w:tr w14:paraId="71FAD00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391FA39C">
            <w:pPr>
              <w:spacing w:before="163" w:after="163"/>
              <w:ind w:firstLine="0" w:firstLineChars="0"/>
              <w:jc w:val="center"/>
              <w:rPr>
                <w:rFonts w:cs="Times New Roman"/>
                <w:sz w:val="18"/>
                <w:szCs w:val="18"/>
                <w14:ligatures w14:val="none"/>
              </w:rPr>
            </w:pPr>
            <w:r>
              <w:rPr>
                <w:rFonts w:hint="eastAsia" w:cs="Times New Roman"/>
                <w:sz w:val="18"/>
                <w:szCs w:val="18"/>
                <w14:ligatures w14:val="none"/>
              </w:rPr>
              <w:t>支持向量机</w:t>
            </w:r>
          </w:p>
        </w:tc>
        <w:tc>
          <w:tcPr>
            <w:tcW w:w="1812" w:type="dxa"/>
            <w:vAlign w:val="top"/>
          </w:tcPr>
          <w:p w14:paraId="0DD46F91">
            <w:pPr>
              <w:spacing w:before="163" w:after="163"/>
              <w:ind w:firstLine="0" w:firstLineChars="0"/>
              <w:jc w:val="center"/>
              <w:rPr>
                <w:rFonts w:cs="Times New Roman"/>
                <w:sz w:val="18"/>
                <w:szCs w:val="18"/>
                <w14:ligatures w14:val="none"/>
              </w:rPr>
            </w:pPr>
            <w:r>
              <w:rPr>
                <w:sz w:val="18"/>
                <w:szCs w:val="18"/>
                <w14:ligatures w14:val="none"/>
              </w:rPr>
              <w:t>0.959063</w:t>
            </w:r>
          </w:p>
        </w:tc>
        <w:tc>
          <w:tcPr>
            <w:tcW w:w="1812" w:type="dxa"/>
            <w:vAlign w:val="top"/>
          </w:tcPr>
          <w:p w14:paraId="29C8C3A0">
            <w:pPr>
              <w:spacing w:before="163" w:after="163"/>
              <w:ind w:firstLine="0" w:firstLineChars="0"/>
              <w:jc w:val="center"/>
              <w:rPr>
                <w:rFonts w:cs="Times New Roman"/>
                <w:sz w:val="18"/>
                <w:szCs w:val="18"/>
                <w14:ligatures w14:val="none"/>
              </w:rPr>
            </w:pPr>
            <w:r>
              <w:rPr>
                <w:sz w:val="18"/>
                <w:szCs w:val="18"/>
                <w14:ligatures w14:val="none"/>
              </w:rPr>
              <w:t>0.736842</w:t>
            </w:r>
          </w:p>
        </w:tc>
        <w:tc>
          <w:tcPr>
            <w:tcW w:w="1812" w:type="dxa"/>
            <w:vAlign w:val="top"/>
          </w:tcPr>
          <w:p w14:paraId="1605A293">
            <w:pPr>
              <w:spacing w:before="163" w:after="163"/>
              <w:ind w:firstLine="0" w:firstLineChars="0"/>
              <w:jc w:val="center"/>
              <w:rPr>
                <w:rFonts w:cs="Times New Roman"/>
                <w:sz w:val="18"/>
                <w:szCs w:val="18"/>
                <w14:ligatures w14:val="none"/>
              </w:rPr>
            </w:pPr>
            <w:r>
              <w:rPr>
                <w:rFonts w:hint="eastAsia"/>
                <w:sz w:val="18"/>
                <w:szCs w:val="18"/>
                <w14:ligatures w14:val="none"/>
              </w:rPr>
              <w:t>0.265823</w:t>
            </w:r>
          </w:p>
        </w:tc>
        <w:tc>
          <w:tcPr>
            <w:tcW w:w="1813" w:type="dxa"/>
            <w:vAlign w:val="top"/>
          </w:tcPr>
          <w:p w14:paraId="713AA5E2">
            <w:pPr>
              <w:spacing w:before="163" w:after="163"/>
              <w:ind w:firstLine="0" w:firstLineChars="0"/>
              <w:jc w:val="center"/>
              <w:rPr>
                <w:rFonts w:cs="Times New Roman"/>
                <w:sz w:val="18"/>
                <w:szCs w:val="18"/>
                <w14:ligatures w14:val="none"/>
              </w:rPr>
            </w:pPr>
            <w:r>
              <w:rPr>
                <w:sz w:val="18"/>
                <w:szCs w:val="18"/>
                <w14:ligatures w14:val="none"/>
              </w:rPr>
              <w:t>0.390698</w:t>
            </w:r>
          </w:p>
        </w:tc>
      </w:tr>
      <w:tr w14:paraId="60B2143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2" w:type="dxa"/>
            <w:vAlign w:val="center"/>
          </w:tcPr>
          <w:p w14:paraId="27EA62B6">
            <w:pPr>
              <w:spacing w:before="163" w:after="163"/>
              <w:ind w:firstLine="0" w:firstLineChars="0"/>
              <w:jc w:val="center"/>
              <w:rPr>
                <w:rFonts w:cs="Times New Roman"/>
                <w:sz w:val="18"/>
                <w:szCs w:val="18"/>
                <w14:ligatures w14:val="none"/>
              </w:rPr>
            </w:pPr>
            <w:r>
              <w:rPr>
                <w:rFonts w:hint="eastAsia" w:cs="Times New Roman"/>
                <w:sz w:val="18"/>
                <w:szCs w:val="18"/>
                <w14:ligatures w14:val="none"/>
              </w:rPr>
              <w:t>神经网络</w:t>
            </w:r>
          </w:p>
        </w:tc>
        <w:tc>
          <w:tcPr>
            <w:tcW w:w="1812" w:type="dxa"/>
            <w:vAlign w:val="top"/>
          </w:tcPr>
          <w:p w14:paraId="65D9B229">
            <w:pPr>
              <w:spacing w:before="163" w:after="163"/>
              <w:ind w:firstLine="0" w:firstLineChars="0"/>
              <w:jc w:val="center"/>
              <w:rPr>
                <w:rFonts w:cs="Times New Roman"/>
                <w:sz w:val="18"/>
                <w:szCs w:val="18"/>
                <w14:ligatures w14:val="none"/>
              </w:rPr>
            </w:pPr>
            <w:r>
              <w:rPr>
                <w:sz w:val="18"/>
                <w:szCs w:val="18"/>
                <w14:ligatures w14:val="none"/>
              </w:rPr>
              <w:t>0.948125</w:t>
            </w:r>
          </w:p>
        </w:tc>
        <w:tc>
          <w:tcPr>
            <w:tcW w:w="1812" w:type="dxa"/>
            <w:vAlign w:val="top"/>
          </w:tcPr>
          <w:p w14:paraId="6B94CB20">
            <w:pPr>
              <w:spacing w:before="163" w:after="163"/>
              <w:ind w:firstLine="0" w:firstLineChars="0"/>
              <w:jc w:val="center"/>
              <w:rPr>
                <w:rFonts w:cs="Times New Roman"/>
                <w:sz w:val="18"/>
                <w:szCs w:val="18"/>
                <w14:ligatures w14:val="none"/>
              </w:rPr>
            </w:pPr>
            <w:r>
              <w:rPr>
                <w:sz w:val="18"/>
                <w:szCs w:val="18"/>
                <w14:ligatures w14:val="none"/>
              </w:rPr>
              <w:t>0.469697</w:t>
            </w:r>
          </w:p>
        </w:tc>
        <w:tc>
          <w:tcPr>
            <w:tcW w:w="1812" w:type="dxa"/>
            <w:vAlign w:val="top"/>
          </w:tcPr>
          <w:p w14:paraId="46416A9C">
            <w:pPr>
              <w:spacing w:before="163" w:after="163"/>
              <w:ind w:firstLine="0" w:firstLineChars="0"/>
              <w:jc w:val="center"/>
              <w:rPr>
                <w:rFonts w:cs="Times New Roman"/>
                <w:sz w:val="18"/>
                <w:szCs w:val="18"/>
                <w14:ligatures w14:val="none"/>
              </w:rPr>
            </w:pPr>
            <w:r>
              <w:rPr>
                <w:sz w:val="18"/>
                <w:szCs w:val="18"/>
                <w14:ligatures w14:val="none"/>
              </w:rPr>
              <w:t>0.392405</w:t>
            </w:r>
          </w:p>
        </w:tc>
        <w:tc>
          <w:tcPr>
            <w:tcW w:w="1813" w:type="dxa"/>
            <w:vAlign w:val="top"/>
          </w:tcPr>
          <w:p w14:paraId="56A3B05F">
            <w:pPr>
              <w:spacing w:before="163" w:after="163"/>
              <w:ind w:firstLine="0" w:firstLineChars="0"/>
              <w:jc w:val="center"/>
              <w:rPr>
                <w:rFonts w:cs="Times New Roman"/>
                <w:sz w:val="18"/>
                <w:szCs w:val="18"/>
                <w14:ligatures w14:val="none"/>
              </w:rPr>
            </w:pPr>
            <w:r>
              <w:rPr>
                <w:sz w:val="18"/>
                <w:szCs w:val="18"/>
                <w14:ligatures w14:val="none"/>
              </w:rPr>
              <w:t>0.427586</w:t>
            </w:r>
          </w:p>
        </w:tc>
      </w:tr>
    </w:tbl>
    <w:p w14:paraId="6898E35E">
      <w:pPr>
        <w:spacing w:before="163" w:after="163"/>
        <w:ind w:firstLine="480"/>
      </w:pPr>
      <w:r>
        <w:rPr>
          <w:rFonts w:hint="eastAsia"/>
        </w:rPr>
        <w:t>可以看出，十种模型的准确率都处于一个很高的值域，查全、查准率互为反比，不易作为评价指标，所以将</w:t>
      </w:r>
      <w:r>
        <w:rPr>
          <w:rFonts w:hint="eastAsia"/>
          <w:i/>
        </w:rPr>
        <w:t>F1</w:t>
      </w:r>
      <w:r>
        <w:rPr>
          <w:rFonts w:hint="eastAsia"/>
        </w:rPr>
        <w:t>值作为不同模型最终的评价指标。将不同模型的准确率与</w:t>
      </w:r>
      <w:r>
        <w:rPr>
          <w:rFonts w:hint="eastAsia"/>
          <w:i/>
        </w:rPr>
        <w:t>F1</w:t>
      </w:r>
      <w:r>
        <w:rPr>
          <w:rFonts w:hint="eastAsia"/>
        </w:rPr>
        <w:t>值以更加直观的柱状图形式展示，如</w:t>
      </w:r>
      <w:r>
        <w:fldChar w:fldCharType="begin"/>
      </w:r>
      <w:r>
        <w:instrText xml:space="preserve"> REF _Ref163673071 \h  \* MERGEFORMAT </w:instrText>
      </w:r>
      <w:r>
        <w:fldChar w:fldCharType="separate"/>
      </w:r>
      <w:r>
        <w:rPr>
          <w:rFonts w:hint="eastAsia"/>
        </w:rPr>
        <w:t>图</w:t>
      </w:r>
      <w:r>
        <w:t>10</w:t>
      </w:r>
      <w:r>
        <w:fldChar w:fldCharType="end"/>
      </w:r>
      <w:r>
        <w:rPr>
          <w:rFonts w:hint="eastAsia"/>
        </w:rPr>
        <w:t>所示：</w:t>
      </w:r>
    </w:p>
    <w:p w14:paraId="65BBE279">
      <w:pPr>
        <w:keepNext/>
        <w:spacing w:before="163" w:after="163"/>
        <w:ind w:firstLine="0" w:firstLineChars="0"/>
      </w:pPr>
      <w:r>
        <w:rPr>
          <w:rFonts w:hint="eastAsia"/>
        </w:rPr>
        <w:drawing>
          <wp:inline distT="0" distB="0" distL="0" distR="0">
            <wp:extent cx="5760085" cy="3110865"/>
            <wp:effectExtent l="0" t="0" r="0" b="0"/>
            <wp:docPr id="141470783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07832" name="图形 2"/>
                    <pic:cNvPicPr>
                      <a:picLocks noChangeAspect="1"/>
                    </pic:cNvPicPr>
                  </pic:nvPicPr>
                  <pic:blipFill>
                    <a:blip r:embed="rId129" cstate="print">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a:xfrm>
                      <a:off x="0" y="0"/>
                      <a:ext cx="5760085" cy="3111457"/>
                    </a:xfrm>
                    <a:prstGeom prst="rect">
                      <a:avLst/>
                    </a:prstGeom>
                  </pic:spPr>
                </pic:pic>
              </a:graphicData>
            </a:graphic>
          </wp:inline>
        </w:drawing>
      </w:r>
    </w:p>
    <w:p w14:paraId="09024DC3">
      <w:pPr>
        <w:pStyle w:val="11"/>
        <w:spacing w:before="163" w:after="163"/>
        <w:ind w:firstLine="428"/>
        <w:rPr>
          <w:b/>
        </w:rPr>
      </w:pPr>
      <w:bookmarkStart w:id="70" w:name="_Ref163673071"/>
      <w:bookmarkStart w:id="71" w:name="_Ref163673067"/>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10</w:t>
      </w:r>
      <w:r>
        <w:rPr>
          <w:b/>
          <w:bCs/>
        </w:rPr>
        <w:fldChar w:fldCharType="end"/>
      </w:r>
      <w:bookmarkEnd w:id="70"/>
      <w:r>
        <w:rPr>
          <w:rFonts w:hint="eastAsia"/>
          <w:b/>
          <w:bCs/>
        </w:rPr>
        <w:t>十种模型准确率和F1值</w:t>
      </w:r>
      <w:bookmarkEnd w:id="71"/>
    </w:p>
    <w:p w14:paraId="3F775BE8">
      <w:pPr>
        <w:spacing w:before="163" w:after="163"/>
        <w:ind w:firstLine="480"/>
      </w:pPr>
      <w:r>
        <w:rPr>
          <w:rFonts w:hint="eastAsia"/>
        </w:rPr>
        <w:t>从上述图表中分析可知，在十种分类模型的准确率值都接近于1的情况下，初步认为F1值较高的随机森林分类模型是对于本项目数据集的最优模型。</w:t>
      </w:r>
    </w:p>
    <w:p w14:paraId="5B198998">
      <w:pPr>
        <w:pStyle w:val="4"/>
        <w:spacing w:before="163" w:after="163"/>
      </w:pPr>
      <w:bookmarkStart w:id="72" w:name="_Toc163831960"/>
      <w:r>
        <w:rPr>
          <w:rFonts w:hint="eastAsia"/>
        </w:rPr>
        <w:t>不同模型ROC曲线</w:t>
      </w:r>
      <w:bookmarkEnd w:id="72"/>
    </w:p>
    <w:p w14:paraId="0A0FC863">
      <w:pPr>
        <w:spacing w:before="163" w:after="163"/>
        <w:ind w:firstLine="480"/>
      </w:pPr>
      <w:r>
        <w:rPr>
          <w:rFonts w:hint="eastAsia"/>
        </w:rPr>
        <w:t>ROC 曲线全称为受试者工作特征曲线（</w:t>
      </w:r>
      <w:r>
        <w:rPr>
          <w:rFonts w:hint="eastAsia"/>
          <w:i/>
        </w:rPr>
        <w:t>receiver operating characteristic curve</w:t>
      </w:r>
      <w:r>
        <w:rPr>
          <w:rFonts w:hint="eastAsia"/>
        </w:rPr>
        <w:t>），它是根据一系列不同的分类阈值，以真正类率(</w:t>
      </w:r>
      <w:r>
        <w:rPr>
          <w:rFonts w:hint="eastAsia"/>
          <w:i/>
        </w:rPr>
        <w:t>True Postive Rate, TPR</w:t>
      </w:r>
      <w:r>
        <w:rPr>
          <w:rFonts w:hint="eastAsia"/>
        </w:rPr>
        <w:t>)为纵坐标，假正类率（</w:t>
      </w:r>
      <w:r>
        <w:rPr>
          <w:rFonts w:hint="eastAsia"/>
          <w:i/>
        </w:rPr>
        <w:t>False Positive Rate, FPR</w:t>
      </w:r>
      <w:r>
        <w:rPr>
          <w:rFonts w:hint="eastAsia"/>
        </w:rPr>
        <w:t>）为横坐标绘制两者之间关系的曲线。</w:t>
      </w:r>
    </w:p>
    <w:p w14:paraId="2DBAD255">
      <w:pPr>
        <w:spacing w:before="163" w:after="163"/>
        <w:ind w:firstLine="480"/>
      </w:pPr>
      <w:r>
        <w:rPr>
          <w:rFonts w:hint="eastAsia"/>
        </w:rPr>
        <w:t>真正率是正例中被正确预测为正例的比例，即：</w:t>
      </w:r>
    </w:p>
    <w:p w14:paraId="3E708E90">
      <w:pPr>
        <w:spacing w:before="163" w:after="163"/>
        <w:ind w:firstLine="0" w:firstLineChars="0"/>
        <w:jc w:val="center"/>
      </w:pPr>
      <w:r>
        <w:rPr>
          <w:position w:val="-24"/>
        </w:rPr>
        <w:object>
          <v:shape id="_x0000_i1074" o:spt="75" type="#_x0000_t75" style="height:31.15pt;width:79.15pt;" o:ole="t" filled="f" o:preferrelative="t" stroked="f" coordsize="21600,21600">
            <v:path/>
            <v:fill on="f" focussize="0,0"/>
            <v:stroke on="f" joinstyle="miter"/>
            <v:imagedata r:id="rId132" o:title=""/>
            <o:lock v:ext="edit" aspectratio="t"/>
            <w10:wrap type="none"/>
            <w10:anchorlock/>
          </v:shape>
          <o:OLEObject Type="Embed" ProgID="Equation.DSMT4" ShapeID="_x0000_i1074" DrawAspect="Content" ObjectID="_1468075774" r:id="rId131">
            <o:LockedField>false</o:LockedField>
          </o:OLEObject>
        </w:object>
      </w:r>
    </w:p>
    <w:p w14:paraId="6241FCBB">
      <w:pPr>
        <w:spacing w:before="163" w:after="163"/>
        <w:ind w:firstLine="480"/>
      </w:pPr>
      <w:r>
        <w:rPr>
          <w:rFonts w:hint="eastAsia"/>
        </w:rPr>
        <w:t>而假正率是负例中被错误预测为正例的比例，即：</w:t>
      </w:r>
    </w:p>
    <w:p w14:paraId="7993D566">
      <w:pPr>
        <w:spacing w:before="163" w:after="163"/>
        <w:ind w:firstLine="0" w:firstLineChars="0"/>
        <w:jc w:val="center"/>
      </w:pPr>
      <w:r>
        <w:rPr>
          <w:position w:val="-24"/>
        </w:rPr>
        <w:object>
          <v:shape id="_x0000_i1075" o:spt="75" type="#_x0000_t75" style="height:31.15pt;width:82.2pt;" o:ole="t" filled="f" o:preferrelative="t" stroked="f" coordsize="21600,21600">
            <v:path/>
            <v:fill on="f" focussize="0,0"/>
            <v:stroke on="f" joinstyle="miter"/>
            <v:imagedata r:id="rId134" o:title=""/>
            <o:lock v:ext="edit" aspectratio="t"/>
            <w10:wrap type="none"/>
            <w10:anchorlock/>
          </v:shape>
          <o:OLEObject Type="Embed" ProgID="Equation.DSMT4" ShapeID="_x0000_i1075" DrawAspect="Content" ObjectID="_1468075775" r:id="rId133">
            <o:LockedField>false</o:LockedField>
          </o:OLEObject>
        </w:object>
      </w:r>
    </w:p>
    <w:p w14:paraId="5179BEAD">
      <w:pPr>
        <w:spacing w:before="163" w:after="163"/>
        <w:ind w:firstLine="480"/>
      </w:pPr>
      <w:r>
        <w:rPr>
          <w:rFonts w:hint="eastAsia"/>
        </w:rPr>
        <w:t>在二分类问题中，通常将正例看作正样本，负例看作负样本。假设我们有</w:t>
      </w:r>
      <w:r>
        <w:rPr>
          <w:position w:val="-6"/>
        </w:rPr>
        <w:object>
          <v:shape id="_x0000_i1076" o:spt="75" type="#_x0000_t75" style="height:11.25pt;width:11.75pt;" o:ole="t" filled="f" o:preferrelative="t" stroked="f" coordsize="21600,21600">
            <v:path/>
            <v:fill on="f" focussize="0,0"/>
            <v:stroke on="f" joinstyle="miter"/>
            <v:imagedata r:id="rId136" o:title=""/>
            <o:lock v:ext="edit" aspectratio="t"/>
            <w10:wrap type="none"/>
            <w10:anchorlock/>
          </v:shape>
          <o:OLEObject Type="Embed" ProgID="Equation.DSMT4" ShapeID="_x0000_i1076" DrawAspect="Content" ObjectID="_1468075776" r:id="rId135">
            <o:LockedField>false</o:LockedField>
          </o:OLEObject>
        </w:object>
      </w:r>
      <w:r>
        <w:rPr>
          <w:rFonts w:hint="eastAsia"/>
        </w:rPr>
        <w:t>个正例和</w:t>
      </w:r>
      <w:r>
        <w:rPr>
          <w:position w:val="-6"/>
        </w:rPr>
        <w:object>
          <v:shape id="_x0000_i1077" o:spt="75" type="#_x0000_t75" style="height:11.25pt;width:10.2pt;" o:ole="t" filled="f" o:preferrelative="t" stroked="f" coordsize="21600,21600">
            <v:path/>
            <v:fill on="f" focussize="0,0"/>
            <v:stroke on="f" joinstyle="miter"/>
            <v:imagedata r:id="rId138" o:title=""/>
            <o:lock v:ext="edit" aspectratio="t"/>
            <w10:wrap type="none"/>
            <w10:anchorlock/>
          </v:shape>
          <o:OLEObject Type="Embed" ProgID="Equation.DSMT4" ShapeID="_x0000_i1077" DrawAspect="Content" ObjectID="_1468075777" r:id="rId137">
            <o:LockedField>false</o:LockedField>
          </o:OLEObject>
        </w:object>
      </w:r>
      <w:r>
        <w:rPr>
          <w:rFonts w:hint="eastAsia"/>
        </w:rPr>
        <w:t>个负例，分类器的输出结果可以表示为一个</w:t>
      </w:r>
      <w:r>
        <w:rPr>
          <w:position w:val="-6"/>
        </w:rPr>
        <w:object>
          <v:shape id="_x0000_i1078" o:spt="75" type="#_x0000_t75" style="height:12.25pt;width:29.1pt;" o:ole="t" filled="f" o:preferrelative="t" stroked="f" coordsize="21600,21600">
            <v:path/>
            <v:fill on="f" focussize="0,0"/>
            <v:stroke on="f" joinstyle="miter"/>
            <v:imagedata r:id="rId140" o:title=""/>
            <o:lock v:ext="edit" aspectratio="t"/>
            <w10:wrap type="none"/>
            <w10:anchorlock/>
          </v:shape>
          <o:OLEObject Type="Embed" ProgID="Equation.DSMT4" ShapeID="_x0000_i1078" DrawAspect="Content" ObjectID="_1468075778" r:id="rId139">
            <o:LockedField>false</o:LockedField>
          </o:OLEObject>
        </w:object>
      </w:r>
      <w:r>
        <w:rPr>
          <w:rFonts w:hint="eastAsia"/>
        </w:rPr>
        <w:t>维向量。向量中前</w:t>
      </w:r>
      <w:r>
        <w:rPr>
          <w:position w:val="-6"/>
        </w:rPr>
        <w:object>
          <v:shape id="_x0000_i1079" o:spt="75" type="#_x0000_t75" style="height:11.25pt;width:11.75pt;" o:ole="t" filled="f" o:preferrelative="t" stroked="f" coordsize="21600,21600">
            <v:path/>
            <v:fill on="f" focussize="0,0"/>
            <v:stroke on="f" joinstyle="miter"/>
            <v:imagedata r:id="rId142" o:title=""/>
            <o:lock v:ext="edit" aspectratio="t"/>
            <w10:wrap type="none"/>
            <w10:anchorlock/>
          </v:shape>
          <o:OLEObject Type="Embed" ProgID="Equation.DSMT4" ShapeID="_x0000_i1079" DrawAspect="Content" ObjectID="_1468075779" r:id="rId141">
            <o:LockedField>false</o:LockedField>
          </o:OLEObject>
        </w:object>
      </w:r>
      <w:r>
        <w:rPr>
          <w:rFonts w:hint="eastAsia"/>
        </w:rPr>
        <w:t>个元素表示正样本的预测概率，后</w:t>
      </w:r>
      <w:r>
        <w:rPr>
          <w:position w:val="-6"/>
        </w:rPr>
        <w:object>
          <v:shape id="_x0000_i1080" o:spt="75" type="#_x0000_t75" style="height:11.25pt;width:10.2pt;" o:ole="t" filled="f" o:preferrelative="t" stroked="f" coordsize="21600,21600">
            <v:path/>
            <v:fill on="f" focussize="0,0"/>
            <v:stroke on="f" joinstyle="miter"/>
            <v:imagedata r:id="rId144" o:title=""/>
            <o:lock v:ext="edit" aspectratio="t"/>
            <w10:wrap type="none"/>
            <w10:anchorlock/>
          </v:shape>
          <o:OLEObject Type="Embed" ProgID="Equation.DSMT4" ShapeID="_x0000_i1080" DrawAspect="Content" ObjectID="_1468075780" r:id="rId143">
            <o:LockedField>false</o:LockedField>
          </o:OLEObject>
        </w:object>
      </w:r>
      <w:r>
        <w:rPr>
          <w:rFonts w:hint="eastAsia"/>
        </w:rPr>
        <w:t>个元素表示负样本的预测概率。通过对这些预测概率进行排序，并逐一将其作为阈值进行分类，我们可以得到一系列的真正率和假正率，并绘制成ROC曲线。</w:t>
      </w:r>
    </w:p>
    <w:p w14:paraId="638436CA">
      <w:pPr>
        <w:spacing w:before="163" w:after="163"/>
        <w:ind w:firstLine="480"/>
      </w:pPr>
      <w:r>
        <w:rPr>
          <w:i/>
        </w:rPr>
        <w:t>AUC (Area Under Curve)</w:t>
      </w:r>
      <w:r>
        <w:rPr>
          <w:rFonts w:hint="eastAsia"/>
          <w:i/>
        </w:rPr>
        <w:t xml:space="preserve"> </w:t>
      </w:r>
      <w:r>
        <w:rPr>
          <w:rFonts w:hint="eastAsia"/>
        </w:rPr>
        <w:t>被定义为</w:t>
      </w:r>
      <w:r>
        <w:rPr>
          <w:rFonts w:hint="eastAsia"/>
          <w:i/>
        </w:rPr>
        <w:t>ROC</w:t>
      </w:r>
      <w:r>
        <w:rPr>
          <w:rFonts w:hint="eastAsia"/>
        </w:rPr>
        <w:t>曲线下的面积，取值范围一般在0.5和1之间。AUC值通常作为评价标准比较不同分类模型的</w:t>
      </w:r>
      <w:r>
        <w:t>性能</w:t>
      </w:r>
      <w:r>
        <w:rPr>
          <w:rFonts w:hint="eastAsia"/>
        </w:rPr>
        <w:t>，简单来说，</w:t>
      </w:r>
      <w:r>
        <w:rPr>
          <w:rFonts w:hint="eastAsia"/>
          <w:i/>
        </w:rPr>
        <w:t>AUC</w:t>
      </w:r>
      <w:r>
        <w:rPr>
          <w:rFonts w:hint="eastAsia"/>
        </w:rPr>
        <w:t>值越大，模型的分类效果越好，检测结果越准确。</w:t>
      </w:r>
    </w:p>
    <w:p w14:paraId="62CCC93C">
      <w:pPr>
        <w:spacing w:before="163" w:after="163"/>
        <w:ind w:firstLine="480"/>
      </w:pPr>
      <w:r>
        <w:rPr>
          <w:rFonts w:hint="eastAsia"/>
        </w:rPr>
        <w:t>在准确率和</w:t>
      </w:r>
      <w:r>
        <w:rPr>
          <w:rFonts w:hint="eastAsia"/>
          <w:i/>
        </w:rPr>
        <w:t>F1</w:t>
      </w:r>
      <w:r>
        <w:rPr>
          <w:rFonts w:hint="eastAsia"/>
        </w:rPr>
        <w:t>值初步筛选模型的基础上，通过不同模型的</w:t>
      </w:r>
      <w:r>
        <w:rPr>
          <w:rFonts w:hint="eastAsia"/>
          <w:i/>
        </w:rPr>
        <w:t>ROC</w:t>
      </w:r>
      <w:r>
        <w:rPr>
          <w:rFonts w:hint="eastAsia"/>
        </w:rPr>
        <w:t>曲线和</w:t>
      </w:r>
      <w:r>
        <w:rPr>
          <w:rFonts w:hint="eastAsia"/>
          <w:i/>
        </w:rPr>
        <w:t>AUC</w:t>
      </w:r>
      <w:r>
        <w:rPr>
          <w:rFonts w:hint="eastAsia"/>
        </w:rPr>
        <w:t>值，进一步确认合适的学习模型。不同模型的</w:t>
      </w:r>
      <w:r>
        <w:rPr>
          <w:rFonts w:hint="eastAsia"/>
          <w:i/>
        </w:rPr>
        <w:t>ROC</w:t>
      </w:r>
      <w:r>
        <w:rPr>
          <w:rFonts w:hint="eastAsia"/>
        </w:rPr>
        <w:t>曲线与</w:t>
      </w:r>
      <w:r>
        <w:rPr>
          <w:rFonts w:hint="eastAsia"/>
          <w:i/>
        </w:rPr>
        <w:t>AUC</w:t>
      </w:r>
      <w:r>
        <w:rPr>
          <w:rFonts w:hint="eastAsia"/>
        </w:rPr>
        <w:t>值如下</w:t>
      </w:r>
      <w:r>
        <w:fldChar w:fldCharType="begin"/>
      </w:r>
      <w:r>
        <w:instrText xml:space="preserve"> </w:instrText>
      </w:r>
      <w:r>
        <w:rPr>
          <w:rFonts w:hint="eastAsia"/>
        </w:rPr>
        <w:instrText xml:space="preserve">REF _Ref163673094 \h</w:instrText>
      </w:r>
      <w:r>
        <w:instrText xml:space="preserve">  \* MERGEFORMAT </w:instrText>
      </w:r>
      <w:r>
        <w:fldChar w:fldCharType="separate"/>
      </w:r>
      <w:r>
        <w:rPr>
          <w:rFonts w:hint="eastAsia"/>
        </w:rPr>
        <w:t>图</w:t>
      </w:r>
      <w:r>
        <w:t>11</w:t>
      </w:r>
      <w:r>
        <w:fldChar w:fldCharType="end"/>
      </w:r>
      <w:r>
        <w:rPr>
          <w:rFonts w:hint="eastAsia"/>
        </w:rPr>
        <w:t>所示：</w:t>
      </w:r>
    </w:p>
    <w:p w14:paraId="414524E9">
      <w:pPr>
        <w:keepNext/>
        <w:spacing w:before="163" w:after="163"/>
        <w:ind w:firstLine="0" w:firstLineChars="0"/>
        <w:jc w:val="center"/>
      </w:pPr>
      <w:r>
        <w:rPr>
          <w:rFonts w:hint="eastAsia"/>
        </w:rPr>
        <w:drawing>
          <wp:inline distT="0" distB="0" distL="0" distR="0">
            <wp:extent cx="3183255" cy="3199765"/>
            <wp:effectExtent l="0" t="0" r="0" b="635"/>
            <wp:docPr id="347012210"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2210" name="图形 3"/>
                    <pic:cNvPicPr>
                      <a:picLocks noChangeAspect="1"/>
                    </pic:cNvPicPr>
                  </pic:nvPicPr>
                  <pic:blipFill>
                    <a:blip r:embed="rId145" cstate="print">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a:xfrm>
                      <a:off x="0" y="0"/>
                      <a:ext cx="3183597" cy="3199799"/>
                    </a:xfrm>
                    <a:prstGeom prst="rect">
                      <a:avLst/>
                    </a:prstGeom>
                  </pic:spPr>
                </pic:pic>
              </a:graphicData>
            </a:graphic>
          </wp:inline>
        </w:drawing>
      </w:r>
    </w:p>
    <w:p w14:paraId="0F2FCDDD">
      <w:pPr>
        <w:pStyle w:val="11"/>
        <w:spacing w:before="163" w:after="163"/>
        <w:ind w:firstLine="428"/>
        <w:rPr>
          <w:b/>
        </w:rPr>
      </w:pPr>
      <w:bookmarkStart w:id="73" w:name="_Ref163673094"/>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11</w:t>
      </w:r>
      <w:r>
        <w:rPr>
          <w:b/>
          <w:bCs/>
        </w:rPr>
        <w:fldChar w:fldCharType="end"/>
      </w:r>
      <w:bookmarkEnd w:id="73"/>
      <w:r>
        <w:rPr>
          <w:rFonts w:hint="eastAsia"/>
          <w:b/>
          <w:bCs/>
        </w:rPr>
        <w:t>十种模型</w:t>
      </w:r>
      <w:r>
        <w:rPr>
          <w:rFonts w:hint="eastAsia"/>
          <w:b/>
          <w:i/>
        </w:rPr>
        <w:t>ROC</w:t>
      </w:r>
      <w:r>
        <w:rPr>
          <w:rFonts w:hint="eastAsia"/>
          <w:b/>
          <w:bCs/>
        </w:rPr>
        <w:t>曲线及</w:t>
      </w:r>
      <w:r>
        <w:rPr>
          <w:rFonts w:hint="eastAsia"/>
          <w:b/>
          <w:i/>
        </w:rPr>
        <w:t>AUC</w:t>
      </w:r>
      <w:r>
        <w:rPr>
          <w:rFonts w:hint="eastAsia"/>
          <w:b/>
          <w:bCs/>
        </w:rPr>
        <w:t>值</w:t>
      </w:r>
    </w:p>
    <w:p w14:paraId="689D47C5">
      <w:pPr>
        <w:spacing w:before="163" w:after="163"/>
        <w:ind w:firstLine="480"/>
      </w:pPr>
      <w:r>
        <w:rPr>
          <w:rFonts w:hint="eastAsia"/>
        </w:rPr>
        <w:t>可以看出，</w:t>
      </w:r>
      <w:r>
        <w:rPr>
          <w:rFonts w:hint="eastAsia"/>
          <w:i/>
        </w:rPr>
        <w:t>AUC</w:t>
      </w:r>
      <w:r>
        <w:rPr>
          <w:rFonts w:hint="eastAsia"/>
        </w:rPr>
        <w:t xml:space="preserve"> 值最高的两种模型为随机森林和梯度提升，两者仅相差0.02。结合准确率与</w:t>
      </w:r>
      <w:r>
        <w:rPr>
          <w:rFonts w:hint="eastAsia"/>
          <w:i/>
        </w:rPr>
        <w:t>F1</w:t>
      </w:r>
      <w:r>
        <w:rPr>
          <w:rFonts w:hint="eastAsia"/>
        </w:rPr>
        <w:t>值两个指标综合考量，可以确定随机森林模型的综合效果最佳，故选择随机森林模型构建本项目的医疗保险欺诈识别模型。</w:t>
      </w:r>
    </w:p>
    <w:p w14:paraId="279B8EAA">
      <w:pPr>
        <w:pStyle w:val="3"/>
        <w:spacing w:before="163" w:after="163"/>
      </w:pPr>
      <w:bookmarkStart w:id="74" w:name="_Toc163831961"/>
      <w:bookmarkStart w:id="75" w:name="_Toc166979814"/>
      <w:r>
        <w:rPr>
          <w:rFonts w:hint="eastAsia"/>
        </w:rPr>
        <w:t>模型的训练与参数优化</w:t>
      </w:r>
      <w:bookmarkEnd w:id="74"/>
      <w:bookmarkEnd w:id="75"/>
    </w:p>
    <w:p w14:paraId="686D188F">
      <w:pPr>
        <w:spacing w:before="163" w:after="163"/>
        <w:ind w:firstLine="480"/>
      </w:pPr>
      <w:r>
        <w:rPr>
          <w:rFonts w:hint="eastAsia"/>
        </w:rPr>
        <w:t>选择出最适合本项目的机器学习分类模型后，开始对模型进行训练与参数调优，这一环节关系到模型是否可以准确地学习到相关内容并进行输出分类结果，因此需要具体了解分类模型实现和选择合适的参数优化方法。</w:t>
      </w:r>
    </w:p>
    <w:p w14:paraId="14BCE622">
      <w:pPr>
        <w:pStyle w:val="4"/>
        <w:spacing w:before="163" w:after="163"/>
      </w:pPr>
      <w:bookmarkStart w:id="76" w:name="_Toc163831962"/>
      <w:r>
        <w:rPr>
          <w:rFonts w:hint="eastAsia"/>
        </w:rPr>
        <w:t>随机森林实现分析</w:t>
      </w:r>
      <w:bookmarkEnd w:id="76"/>
    </w:p>
    <w:p w14:paraId="7CD9FF4D">
      <w:pPr>
        <w:spacing w:before="163" w:after="163"/>
        <w:ind w:firstLine="480"/>
      </w:pPr>
      <w:r>
        <w:rPr>
          <w:rFonts w:hint="eastAsia"/>
        </w:rPr>
        <w:t>随机森林是非常具有代表性的</w:t>
      </w:r>
      <w:r>
        <w:rPr>
          <w:rFonts w:hint="eastAsia"/>
          <w:i/>
          <w:iCs/>
        </w:rPr>
        <w:t>Bagging</w:t>
      </w:r>
      <w:r>
        <w:rPr>
          <w:rFonts w:hint="eastAsia"/>
        </w:rPr>
        <w:t>集成算法，它的所有基评估器都是决策树，它是用随机的方式建立一个森林，森林由很多的决策树组成，且每一棵决策树之间是没有关联的；通过使用有放回抽样方式从原始数据集中选择数据集样本，并随机从数据属性中选取属性用于每个决策树节点的分裂；随机森林会按照每棵决策树的分类结果进行投票，最终投票结果最多的类别，就是最终的模型预测结果。</w:t>
      </w:r>
    </w:p>
    <w:p w14:paraId="0B2B1F0E">
      <w:pPr>
        <w:spacing w:before="163" w:after="163"/>
        <w:ind w:firstLine="480"/>
      </w:pPr>
      <w:r>
        <w:rPr>
          <w:rFonts w:hint="eastAsia"/>
        </w:rPr>
        <w:t>因此随机森林模型的构建本质上是一定数量树模型的形成，而对于树形成的控制，拥有许多的参数。结合树模型的数量，可以得到影响随机森林性能的主要参数有：</w:t>
      </w:r>
    </w:p>
    <w:p w14:paraId="111F967A">
      <w:pPr>
        <w:pStyle w:val="44"/>
        <w:numPr>
          <w:ilvl w:val="0"/>
          <w:numId w:val="8"/>
        </w:numPr>
        <w:spacing w:before="163" w:after="163"/>
        <w:ind w:firstLineChars="0"/>
      </w:pPr>
      <w:r>
        <w:rPr>
          <w:i/>
          <w:iCs/>
        </w:rPr>
        <w:t>n_estimators</w:t>
      </w:r>
      <w:r>
        <w:rPr>
          <w:rFonts w:hint="eastAsia"/>
          <w:i/>
          <w:iCs/>
        </w:rPr>
        <w:t>：</w:t>
      </w:r>
      <w:r>
        <w:rPr>
          <w:rFonts w:hint="eastAsia"/>
        </w:rPr>
        <w:t>随机森林中树模型的个数，即基评估器的数量；</w:t>
      </w:r>
    </w:p>
    <w:p w14:paraId="1E0C1B5C">
      <w:pPr>
        <w:pStyle w:val="44"/>
        <w:numPr>
          <w:ilvl w:val="0"/>
          <w:numId w:val="8"/>
        </w:numPr>
        <w:spacing w:before="163" w:after="163"/>
        <w:ind w:firstLineChars="0"/>
      </w:pPr>
      <w:r>
        <w:rPr>
          <w:rFonts w:hint="eastAsia"/>
          <w:i/>
          <w:iCs/>
        </w:rPr>
        <w:t>criterion：</w:t>
      </w:r>
      <w:r>
        <w:rPr>
          <w:rFonts w:hint="eastAsia"/>
        </w:rPr>
        <w:t>不纯度的衡量指标，有基尼系数和信息熵两种选择；</w:t>
      </w:r>
    </w:p>
    <w:p w14:paraId="4B701B18">
      <w:pPr>
        <w:pStyle w:val="44"/>
        <w:numPr>
          <w:ilvl w:val="0"/>
          <w:numId w:val="8"/>
        </w:numPr>
        <w:spacing w:before="163" w:after="163"/>
        <w:ind w:firstLineChars="0"/>
      </w:pPr>
      <w:r>
        <w:rPr>
          <w:i/>
          <w:iCs/>
        </w:rPr>
        <w:t>max_depth</w:t>
      </w:r>
      <w:r>
        <w:rPr>
          <w:rFonts w:hint="eastAsia"/>
          <w:i/>
          <w:iCs/>
        </w:rPr>
        <w:t>：</w:t>
      </w:r>
      <w:r>
        <w:rPr>
          <w:rFonts w:hint="eastAsia"/>
        </w:rPr>
        <w:t>树的最大深度，超过最大深度的树枝都会被剪掉；</w:t>
      </w:r>
    </w:p>
    <w:p w14:paraId="5D6E6B76">
      <w:pPr>
        <w:pStyle w:val="44"/>
        <w:numPr>
          <w:ilvl w:val="0"/>
          <w:numId w:val="8"/>
        </w:numPr>
        <w:spacing w:before="163" w:after="163"/>
        <w:ind w:firstLineChars="0"/>
      </w:pPr>
      <w:r>
        <w:rPr>
          <w:i/>
          <w:iCs/>
        </w:rPr>
        <w:t>min_samples_leaf</w:t>
      </w:r>
      <w:r>
        <w:rPr>
          <w:rFonts w:hint="eastAsia"/>
          <w:i/>
          <w:iCs/>
        </w:rPr>
        <w:t>：</w:t>
      </w:r>
      <w:r>
        <w:rPr>
          <w:rFonts w:hint="eastAsia"/>
        </w:rPr>
        <w:t>每次分枝后子节点所需包含训练样本的最少值；</w:t>
      </w:r>
    </w:p>
    <w:p w14:paraId="37A9A82E">
      <w:pPr>
        <w:pStyle w:val="44"/>
        <w:numPr>
          <w:ilvl w:val="0"/>
          <w:numId w:val="8"/>
        </w:numPr>
        <w:spacing w:before="163" w:after="163"/>
        <w:ind w:firstLineChars="0"/>
      </w:pPr>
      <w:r>
        <w:rPr>
          <w:i/>
          <w:iCs/>
        </w:rPr>
        <w:t>min_samples_split</w:t>
      </w:r>
      <w:r>
        <w:rPr>
          <w:rFonts w:hint="eastAsia"/>
          <w:i/>
          <w:iCs/>
        </w:rPr>
        <w:t>：</w:t>
      </w:r>
      <w:r>
        <w:rPr>
          <w:rFonts w:hint="eastAsia"/>
        </w:rPr>
        <w:t>每个节点分枝所需包含训练样本的最少值；</w:t>
      </w:r>
    </w:p>
    <w:p w14:paraId="2FD2C3CF">
      <w:pPr>
        <w:pStyle w:val="44"/>
        <w:numPr>
          <w:ilvl w:val="0"/>
          <w:numId w:val="8"/>
        </w:numPr>
        <w:spacing w:before="163" w:after="163"/>
        <w:ind w:firstLineChars="0"/>
      </w:pPr>
      <w:r>
        <w:rPr>
          <w:i/>
          <w:iCs/>
        </w:rPr>
        <w:t>max_features</w:t>
      </w:r>
      <w:r>
        <w:rPr>
          <w:rFonts w:hint="eastAsia"/>
          <w:i/>
          <w:iCs/>
        </w:rPr>
        <w:t>：</w:t>
      </w:r>
      <w:r>
        <w:rPr>
          <w:rFonts w:hint="eastAsia"/>
        </w:rPr>
        <w:t>树模型分枝时考虑的特征个数；</w:t>
      </w:r>
    </w:p>
    <w:p w14:paraId="4166CF75">
      <w:pPr>
        <w:pStyle w:val="44"/>
        <w:numPr>
          <w:ilvl w:val="0"/>
          <w:numId w:val="8"/>
        </w:numPr>
        <w:spacing w:before="163" w:after="163"/>
        <w:ind w:firstLineChars="0"/>
      </w:pPr>
      <w:r>
        <w:rPr>
          <w:i/>
          <w:iCs/>
        </w:rPr>
        <w:t>min_impurity_decrease</w:t>
      </w:r>
      <w:r>
        <w:rPr>
          <w:rFonts w:hint="eastAsia"/>
          <w:i/>
          <w:iCs/>
        </w:rPr>
        <w:t>：</w:t>
      </w:r>
      <w:r>
        <w:rPr>
          <w:rFonts w:hint="eastAsia"/>
        </w:rPr>
        <w:t xml:space="preserve"> 限制信息增益的大小的数值，信息增益小于设定数值的分枝不会发生。</w:t>
      </w:r>
    </w:p>
    <w:p w14:paraId="774C5D04">
      <w:pPr>
        <w:pStyle w:val="4"/>
        <w:spacing w:before="163" w:after="163"/>
      </w:pPr>
      <w:bookmarkStart w:id="77" w:name="_Toc163831963"/>
      <w:r>
        <w:rPr>
          <w:rFonts w:hint="eastAsia"/>
        </w:rPr>
        <w:t>模型训练</w:t>
      </w:r>
      <w:bookmarkEnd w:id="77"/>
    </w:p>
    <w:p w14:paraId="0E94FDA6">
      <w:pPr>
        <w:spacing w:before="163" w:after="163"/>
        <w:ind w:firstLine="480"/>
      </w:pPr>
      <w:r>
        <w:rPr>
          <w:rFonts w:hint="eastAsia"/>
        </w:rPr>
        <w:t>将划分好的训练集数据代入随机森林模型，保持各参数为默认值不变，即：</w:t>
      </w:r>
      <w:r>
        <w:rPr>
          <w:position w:val="-10"/>
        </w:rPr>
        <w:object>
          <v:shape id="_x0000_i1081" o:spt="75" type="#_x0000_t75" style="height:15.85pt;width:99.05pt;" o:ole="t" filled="f" o:preferrelative="t" stroked="f" coordsize="21600,21600">
            <v:path/>
            <v:fill on="f" focussize="0,0"/>
            <v:stroke on="f" joinstyle="miter"/>
            <v:imagedata r:id="rId148" o:title=""/>
            <o:lock v:ext="edit" aspectratio="t"/>
            <w10:wrap type="none"/>
            <w10:anchorlock/>
          </v:shape>
          <o:OLEObject Type="Embed" ProgID="Equation.DSMT4" ShapeID="_x0000_i1081" DrawAspect="Content" ObjectID="_1468075781" r:id="rId147">
            <o:LockedField>false</o:LockedField>
          </o:OLEObject>
        </w:object>
      </w:r>
      <w:r>
        <w:rPr>
          <w:rFonts w:hint="eastAsia"/>
        </w:rPr>
        <w:t>，</w:t>
      </w:r>
      <w:r>
        <w:rPr>
          <w:position w:val="-10"/>
        </w:rPr>
        <w:object>
          <v:shape id="_x0000_i1082" o:spt="75" type="#_x0000_t75" style="height:14.8pt;width:77.1pt;" o:ole="t" filled="f" o:preferrelative="t" stroked="f" coordsize="21600,21600">
            <v:path/>
            <v:fill on="f" focussize="0,0"/>
            <v:stroke on="f" joinstyle="miter"/>
            <v:imagedata r:id="rId150" o:title=""/>
            <o:lock v:ext="edit" aspectratio="t"/>
            <w10:wrap type="none"/>
            <w10:anchorlock/>
          </v:shape>
          <o:OLEObject Type="Embed" ProgID="Equation.DSMT4" ShapeID="_x0000_i1082" DrawAspect="Content" ObjectID="_1468075782" r:id="rId149">
            <o:LockedField>false</o:LockedField>
          </o:OLEObject>
        </w:object>
      </w:r>
      <w:r>
        <w:rPr>
          <w:rFonts w:hint="eastAsia"/>
        </w:rPr>
        <w:t>，</w:t>
      </w:r>
      <w:r>
        <w:rPr>
          <w:position w:val="-10"/>
        </w:rPr>
        <w:object>
          <v:shape id="_x0000_i1083" o:spt="75" type="#_x0000_t75" style="height:15.85pt;width:99.05pt;" o:ole="t" filled="f" o:preferrelative="t" stroked="f" coordsize="21600,21600">
            <v:path/>
            <v:fill on="f" focussize="0,0"/>
            <v:stroke on="f" joinstyle="miter"/>
            <v:imagedata r:id="rId152" o:title=""/>
            <o:lock v:ext="edit" aspectratio="t"/>
            <w10:wrap type="none"/>
            <w10:anchorlock/>
          </v:shape>
          <o:OLEObject Type="Embed" ProgID="Equation.DSMT4" ShapeID="_x0000_i1083" DrawAspect="Content" ObjectID="_1468075783" r:id="rId151">
            <o:LockedField>false</o:LockedField>
          </o:OLEObject>
        </w:object>
      </w:r>
      <w:r>
        <w:rPr>
          <w:rFonts w:hint="eastAsia"/>
        </w:rPr>
        <w:t>，</w:t>
      </w:r>
      <w:r>
        <w:rPr>
          <w:position w:val="-10"/>
        </w:rPr>
        <w:object>
          <v:shape id="_x0000_i1084" o:spt="75" type="#_x0000_t75" style="height:15.85pt;width:117.95pt;" o:ole="t" filled="f" o:preferrelative="t" stroked="f" coordsize="21600,21600">
            <v:path/>
            <v:fill on="f" focussize="0,0"/>
            <v:stroke on="f" joinstyle="miter"/>
            <v:imagedata r:id="rId154" o:title=""/>
            <o:lock v:ext="edit" aspectratio="t"/>
            <w10:wrap type="none"/>
            <w10:anchorlock/>
          </v:shape>
          <o:OLEObject Type="Embed" ProgID="Equation.DSMT4" ShapeID="_x0000_i1084" DrawAspect="Content" ObjectID="_1468075784" r:id="rId153">
            <o:LockedField>false</o:LockedField>
          </o:OLEObject>
        </w:object>
      </w:r>
      <w:r>
        <w:rPr>
          <w:rFonts w:hint="eastAsia"/>
        </w:rPr>
        <w:t>，</w:t>
      </w:r>
      <w:r>
        <w:rPr>
          <w:position w:val="-10"/>
        </w:rPr>
        <w:object>
          <v:shape id="_x0000_i1085" o:spt="75" type="#_x0000_t75" style="height:15.85pt;width:121pt;" o:ole="t" filled="f" o:preferrelative="t" stroked="f" coordsize="21600,21600">
            <v:path/>
            <v:fill on="f" focussize="0,0"/>
            <v:stroke on="f" joinstyle="miter"/>
            <v:imagedata r:id="rId156" o:title=""/>
            <o:lock v:ext="edit" aspectratio="t"/>
            <w10:wrap type="none"/>
            <w10:anchorlock/>
          </v:shape>
          <o:OLEObject Type="Embed" ProgID="Equation.DSMT4" ShapeID="_x0000_i1085" DrawAspect="Content" ObjectID="_1468075785" r:id="rId155">
            <o:LockedField>false</o:LockedField>
          </o:OLEObject>
        </w:object>
      </w:r>
      <w:r>
        <w:rPr>
          <w:rFonts w:hint="eastAsia"/>
        </w:rPr>
        <w:t>，</w:t>
      </w:r>
      <w:r>
        <w:rPr>
          <w:position w:val="-10"/>
        </w:rPr>
        <w:object>
          <v:shape id="_x0000_i1086" o:spt="75" type="#_x0000_t75" style="height:15.85pt;width:112.85pt;" o:ole="t" filled="f" o:preferrelative="t" stroked="f" coordsize="21600,21600">
            <v:path/>
            <v:fill on="f" focussize="0,0"/>
            <v:stroke on="f" joinstyle="miter"/>
            <v:imagedata r:id="rId158" o:title=""/>
            <o:lock v:ext="edit" aspectratio="t"/>
            <w10:wrap type="none"/>
            <w10:anchorlock/>
          </v:shape>
          <o:OLEObject Type="Embed" ProgID="Equation.DSMT4" ShapeID="_x0000_i1086" DrawAspect="Content" ObjectID="_1468075786" r:id="rId157">
            <o:LockedField>false</o:LockedField>
          </o:OLEObject>
        </w:object>
      </w:r>
      <w:r>
        <w:rPr>
          <w:rFonts w:hint="eastAsia"/>
        </w:rPr>
        <w:t>，</w:t>
      </w:r>
      <w:r>
        <w:rPr>
          <w:position w:val="-10"/>
        </w:rPr>
        <w:object>
          <v:shape id="_x0000_i1087" o:spt="75" type="#_x0000_t75" style="height:15.85pt;width:143pt;" o:ole="t" filled="f" o:preferrelative="t" stroked="f" coordsize="21600,21600">
            <v:path/>
            <v:fill on="f" focussize="0,0"/>
            <v:stroke on="f" joinstyle="miter"/>
            <v:imagedata r:id="rId160" o:title=""/>
            <o:lock v:ext="edit" aspectratio="t"/>
            <w10:wrap type="none"/>
            <w10:anchorlock/>
          </v:shape>
          <o:OLEObject Type="Embed" ProgID="Equation.DSMT4" ShapeID="_x0000_i1087" DrawAspect="Content" ObjectID="_1468075787" r:id="rId159">
            <o:LockedField>false</o:LockedField>
          </o:OLEObject>
        </w:object>
      </w:r>
      <w:r>
        <w:rPr>
          <w:rFonts w:hint="eastAsia"/>
        </w:rPr>
        <w:t>，同时设置随机数种子为100，进行初步的模型训练，接着代入测试集数据的属性列，返回预测的分类结果与测试集中分类标签对比、计算得到此时模型的准确率和</w:t>
      </w:r>
      <w:r>
        <w:rPr>
          <w:rFonts w:hint="eastAsia"/>
          <w:i/>
        </w:rPr>
        <w:t>F1</w:t>
      </w:r>
      <w:r>
        <w:rPr>
          <w:rFonts w:hint="eastAsia"/>
        </w:rPr>
        <w:t>值，如</w:t>
      </w:r>
      <w:r>
        <w:fldChar w:fldCharType="begin"/>
      </w:r>
      <w:r>
        <w:instrText xml:space="preserve"> </w:instrText>
      </w:r>
      <w:r>
        <w:rPr>
          <w:rFonts w:hint="eastAsia"/>
        </w:rPr>
        <w:instrText xml:space="preserve">REF _Ref163674417 \h</w:instrText>
      </w:r>
      <w:r>
        <w:instrText xml:space="preserve">  \* MERGEFORMAT </w:instrText>
      </w:r>
      <w:r>
        <w:fldChar w:fldCharType="separate"/>
      </w:r>
      <w:r>
        <w:rPr>
          <w:rFonts w:hint="eastAsia"/>
        </w:rPr>
        <w:t>表</w:t>
      </w:r>
      <w:r>
        <w:t>12</w:t>
      </w:r>
      <w:r>
        <w:fldChar w:fldCharType="end"/>
      </w:r>
      <w:r>
        <w:rPr>
          <w:rFonts w:hint="eastAsia"/>
        </w:rPr>
        <w:t>所示：</w:t>
      </w:r>
    </w:p>
    <w:p w14:paraId="7FE3E2F5">
      <w:pPr>
        <w:pStyle w:val="11"/>
        <w:spacing w:before="163" w:after="163"/>
        <w:ind w:firstLine="428"/>
        <w:rPr>
          <w:b/>
          <w:bCs/>
        </w:rPr>
      </w:pPr>
      <w:bookmarkStart w:id="78" w:name="_Ref163674417"/>
      <w:r>
        <w:rPr>
          <w:rFonts w:hint="eastAsia"/>
          <w:b/>
          <w:bCs/>
        </w:rPr>
        <w:t>表</w:t>
      </w:r>
      <w:r>
        <w:rPr>
          <w:b/>
          <w:bCs/>
        </w:rPr>
        <w:fldChar w:fldCharType="begin"/>
      </w:r>
      <w:r>
        <w:rPr>
          <w:b/>
          <w:bCs/>
        </w:rPr>
        <w:instrText xml:space="preserve"> </w:instrText>
      </w:r>
      <w:r>
        <w:rPr>
          <w:rFonts w:hint="eastAsia"/>
          <w:b/>
          <w:bCs/>
        </w:rPr>
        <w:instrText xml:space="preserve">SEQ 表 \* ARABIC</w:instrText>
      </w:r>
      <w:r>
        <w:rPr>
          <w:b/>
          <w:bCs/>
        </w:rPr>
        <w:instrText xml:space="preserve"> </w:instrText>
      </w:r>
      <w:r>
        <w:rPr>
          <w:b/>
          <w:bCs/>
        </w:rPr>
        <w:fldChar w:fldCharType="separate"/>
      </w:r>
      <w:r>
        <w:rPr>
          <w:b/>
          <w:bCs/>
        </w:rPr>
        <w:t>12</w:t>
      </w:r>
      <w:r>
        <w:rPr>
          <w:b/>
          <w:bCs/>
        </w:rPr>
        <w:fldChar w:fldCharType="end"/>
      </w:r>
      <w:bookmarkEnd w:id="78"/>
      <w:r>
        <w:rPr>
          <w:rFonts w:hint="eastAsia"/>
          <w:b/>
          <w:bCs/>
        </w:rPr>
        <w:t>默认参数随机森林准确率及F1值</w:t>
      </w:r>
    </w:p>
    <w:tbl>
      <w:tblPr>
        <w:tblStyle w:val="32"/>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1109"/>
      </w:tblGrid>
      <w:tr w14:paraId="50F74C9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 w:hRule="atLeast"/>
          <w:jc w:val="center"/>
        </w:trPr>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076A3779">
            <w:pPr>
              <w:spacing w:before="163" w:after="163"/>
              <w:ind w:firstLine="0" w:firstLineChars="0"/>
              <w:jc w:val="center"/>
              <w:rPr>
                <w:sz w:val="21"/>
                <w:szCs w:val="21"/>
                <w14:ligatures w14:val="none"/>
              </w:rPr>
            </w:pPr>
            <w:r>
              <w:rPr>
                <w:rFonts w:hint="eastAsia"/>
                <w:sz w:val="21"/>
                <w:szCs w:val="21"/>
                <w14:ligatures w14:val="none"/>
              </w:rPr>
              <w:t>准确率</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10DEDDFF">
            <w:pPr>
              <w:spacing w:before="163" w:after="163"/>
              <w:ind w:firstLine="0" w:firstLineChars="0"/>
              <w:jc w:val="center"/>
              <w:rPr>
                <w:sz w:val="21"/>
                <w:szCs w:val="21"/>
                <w14:ligatures w14:val="none"/>
              </w:rPr>
            </w:pPr>
            <w:r>
              <w:rPr>
                <w:rFonts w:hint="eastAsia"/>
                <w:sz w:val="21"/>
                <w:szCs w:val="21"/>
                <w14:ligatures w14:val="none"/>
              </w:rPr>
              <w:t>F1值</w:t>
            </w:r>
          </w:p>
        </w:tc>
      </w:tr>
      <w:tr w14:paraId="6931681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 w:hRule="atLeast"/>
          <w:jc w:val="center"/>
        </w:trPr>
        <w:tc>
          <w:tcPr>
            <w:tcW w:w="0" w:type="auto"/>
            <w:vAlign w:val="center"/>
          </w:tcPr>
          <w:p w14:paraId="3A42053D">
            <w:pPr>
              <w:spacing w:before="163" w:after="163"/>
              <w:ind w:firstLine="0" w:firstLineChars="0"/>
              <w:jc w:val="center"/>
              <w:rPr>
                <w:sz w:val="21"/>
                <w:szCs w:val="21"/>
                <w14:ligatures w14:val="none"/>
              </w:rPr>
            </w:pPr>
            <w:r>
              <w:rPr>
                <w:sz w:val="21"/>
                <w:szCs w:val="21"/>
                <w14:ligatures w14:val="none"/>
              </w:rPr>
              <w:t>0.9634375</w:t>
            </w:r>
          </w:p>
        </w:tc>
        <w:tc>
          <w:tcPr>
            <w:tcW w:w="0" w:type="auto"/>
            <w:vAlign w:val="center"/>
          </w:tcPr>
          <w:p w14:paraId="11CFBA79">
            <w:pPr>
              <w:spacing w:before="163" w:after="163"/>
              <w:ind w:firstLine="0" w:firstLineChars="0"/>
              <w:jc w:val="center"/>
              <w:rPr>
                <w:sz w:val="21"/>
                <w:szCs w:val="21"/>
                <w14:ligatures w14:val="none"/>
              </w:rPr>
            </w:pPr>
            <w:r>
              <w:rPr>
                <w:sz w:val="21"/>
                <w:szCs w:val="21"/>
                <w14:ligatures w14:val="none"/>
              </w:rPr>
              <w:t>0.5375494</w:t>
            </w:r>
          </w:p>
        </w:tc>
      </w:tr>
    </w:tbl>
    <w:p w14:paraId="77715055">
      <w:pPr>
        <w:spacing w:before="163" w:after="163"/>
        <w:ind w:firstLine="480"/>
      </w:pPr>
      <w:r>
        <w:rPr>
          <w:rFonts w:hint="eastAsia"/>
        </w:rPr>
        <w:t>此时，模型的准确率虽然很高，但是</w:t>
      </w:r>
      <w:r>
        <w:rPr>
          <w:rFonts w:hint="eastAsia"/>
          <w:i/>
        </w:rPr>
        <w:t>F1</w:t>
      </w:r>
      <w:r>
        <w:rPr>
          <w:rFonts w:hint="eastAsia"/>
        </w:rPr>
        <w:t>值只处于0.5附近，模型性能仍有欠缺。为此，改变参数</w:t>
      </w:r>
      <w:r>
        <w:rPr>
          <w:i/>
          <w:iCs/>
        </w:rPr>
        <w:t>n_estimators</w:t>
      </w:r>
      <w:r>
        <w:t>的</w:t>
      </w:r>
      <w:r>
        <w:rPr>
          <w:rFonts w:hint="eastAsia"/>
        </w:rPr>
        <w:t>取值，计算不同情况下的</w:t>
      </w:r>
      <w:r>
        <w:rPr>
          <w:rFonts w:hint="eastAsia"/>
          <w:i/>
        </w:rPr>
        <w:t>F1</w:t>
      </w:r>
      <w:r>
        <w:rPr>
          <w:rFonts w:hint="eastAsia"/>
        </w:rPr>
        <w:t>值，绘制随机森林模型的学习曲线图，如</w:t>
      </w:r>
      <w:r>
        <w:fldChar w:fldCharType="begin"/>
      </w:r>
      <w:r>
        <w:instrText xml:space="preserve"> </w:instrText>
      </w:r>
      <w:r>
        <w:rPr>
          <w:rFonts w:hint="eastAsia"/>
        </w:rPr>
        <w:instrText xml:space="preserve">REF _Ref163840156 \h</w:instrText>
      </w:r>
      <w:r>
        <w:instrText xml:space="preserve">  \* MERGEFORMAT </w:instrText>
      </w:r>
      <w:r>
        <w:fldChar w:fldCharType="separate"/>
      </w:r>
      <w:r>
        <w:rPr>
          <w:rFonts w:hint="eastAsia"/>
        </w:rPr>
        <w:t>图</w:t>
      </w:r>
      <w:r>
        <w:t>12</w:t>
      </w:r>
      <w:r>
        <w:fldChar w:fldCharType="end"/>
      </w:r>
      <w:r>
        <w:rPr>
          <w:rFonts w:hint="eastAsia"/>
        </w:rPr>
        <w:t>所示：</w:t>
      </w:r>
    </w:p>
    <w:p w14:paraId="1036E409">
      <w:pPr>
        <w:keepNext/>
        <w:spacing w:before="163" w:after="163"/>
        <w:ind w:firstLine="0" w:firstLineChars="0"/>
      </w:pPr>
      <w:r>
        <w:rPr>
          <w:rFonts w:hint="eastAsia"/>
        </w:rPr>
        <w:drawing>
          <wp:inline distT="0" distB="0" distL="0" distR="0">
            <wp:extent cx="5760085" cy="1960880"/>
            <wp:effectExtent l="0" t="0" r="0" b="1270"/>
            <wp:docPr id="4450798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9886" name="图形 1"/>
                    <pic:cNvPicPr>
                      <a:picLocks noChangeAspect="1"/>
                    </pic:cNvPicPr>
                  </pic:nvPicPr>
                  <pic:blipFill>
                    <a:blip r:embed="rId161">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0"/>
                      <a:ext cx="5760085" cy="1961295"/>
                    </a:xfrm>
                    <a:prstGeom prst="rect">
                      <a:avLst/>
                    </a:prstGeom>
                  </pic:spPr>
                </pic:pic>
              </a:graphicData>
            </a:graphic>
          </wp:inline>
        </w:drawing>
      </w:r>
    </w:p>
    <w:p w14:paraId="3389EB22">
      <w:pPr>
        <w:pStyle w:val="11"/>
        <w:spacing w:before="163" w:after="163"/>
        <w:ind w:firstLine="428"/>
        <w:rPr>
          <w:b/>
          <w:bCs/>
        </w:rPr>
      </w:pPr>
      <w:bookmarkStart w:id="79" w:name="_Ref163840156"/>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12</w:t>
      </w:r>
      <w:r>
        <w:rPr>
          <w:b/>
          <w:bCs/>
        </w:rPr>
        <w:fldChar w:fldCharType="end"/>
      </w:r>
      <w:bookmarkEnd w:id="79"/>
      <w:r>
        <w:rPr>
          <w:rFonts w:hint="eastAsia"/>
          <w:b/>
          <w:bCs/>
        </w:rPr>
        <w:t>参数n_estimators不同取值F1值波动曲线</w:t>
      </w:r>
    </w:p>
    <w:p w14:paraId="1C174CD4">
      <w:pPr>
        <w:spacing w:before="163" w:after="163"/>
        <w:ind w:firstLine="480"/>
      </w:pPr>
      <w:r>
        <w:rPr>
          <w:rFonts w:hint="eastAsia"/>
        </w:rPr>
        <w:t>可以看出，参数的不同取值对于模型的效果影响较大，还需要选择合适的优化方法进行参数优化，以得到更优的模型效果。</w:t>
      </w:r>
    </w:p>
    <w:p w14:paraId="076AF88D">
      <w:pPr>
        <w:pStyle w:val="4"/>
        <w:spacing w:before="163" w:after="163"/>
      </w:pPr>
      <w:bookmarkStart w:id="80" w:name="_Toc163831964"/>
      <w:r>
        <w:rPr>
          <w:rFonts w:hint="eastAsia"/>
        </w:rPr>
        <w:t>粒子群优化算法</w:t>
      </w:r>
      <w:bookmarkEnd w:id="80"/>
    </w:p>
    <w:p w14:paraId="73261A74">
      <w:pPr>
        <w:spacing w:before="163" w:after="163"/>
        <w:ind w:firstLine="480"/>
      </w:pPr>
      <w:r>
        <w:rPr>
          <w:rFonts w:hint="eastAsia"/>
        </w:rPr>
        <w:t>粒子群算法（ Particle Swarm Optimization, PSO）是一种强大的智能优化算法，其算法策略是在搜索空间中随机初始化一群粒子的位置和速度，然后根据每个粒子的速度、问题空间中已知的最优全局位置和粒子已知的最优位置依次更新每个粒子的速度和位置，逐步靠近最优解。</w:t>
      </w:r>
    </w:p>
    <w:p w14:paraId="7D6EA499">
      <w:pPr>
        <w:keepNext/>
        <w:spacing w:before="163" w:after="163"/>
        <w:ind w:firstLine="0" w:firstLineChars="0"/>
        <w:jc w:val="center"/>
      </w:pPr>
      <w:r>
        <w:rPr>
          <w:rFonts w:hint="eastAsia"/>
        </w:rPr>
        <w:drawing>
          <wp:inline distT="0" distB="0" distL="0" distR="0">
            <wp:extent cx="2144395" cy="2922270"/>
            <wp:effectExtent l="0" t="0" r="8255" b="0"/>
            <wp:docPr id="13768369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6991" name="图片 2"/>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147554" cy="2926681"/>
                    </a:xfrm>
                    <a:prstGeom prst="rect">
                      <a:avLst/>
                    </a:prstGeom>
                  </pic:spPr>
                </pic:pic>
              </a:graphicData>
            </a:graphic>
          </wp:inline>
        </w:drawing>
      </w:r>
    </w:p>
    <w:p w14:paraId="1670EBC6">
      <w:pPr>
        <w:pStyle w:val="11"/>
        <w:spacing w:before="163" w:after="163"/>
        <w:ind w:firstLine="0" w:firstLineChars="0"/>
        <w:rPr>
          <w:b/>
        </w:rPr>
      </w:pPr>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13</w:t>
      </w:r>
      <w:r>
        <w:rPr>
          <w:b/>
          <w:bCs/>
        </w:rPr>
        <w:fldChar w:fldCharType="end"/>
      </w:r>
      <w:r>
        <w:rPr>
          <w:rFonts w:hint="eastAsia"/>
          <w:b/>
          <w:bCs/>
        </w:rPr>
        <w:t xml:space="preserve">  PSO流程图</w:t>
      </w:r>
    </w:p>
    <w:p w14:paraId="00574513">
      <w:pPr>
        <w:spacing w:before="163" w:after="163"/>
        <w:ind w:firstLine="480"/>
      </w:pPr>
      <w:r>
        <w:rPr>
          <w:rFonts w:hint="eastAsia"/>
          <w:i/>
        </w:rPr>
        <w:t>PSO</w:t>
      </w:r>
      <w:r>
        <w:rPr>
          <w:rFonts w:hint="eastAsia"/>
        </w:rPr>
        <w:t>中每次迭代粒子i的速度</w:t>
      </w:r>
      <w:r>
        <w:rPr>
          <w:position w:val="-12"/>
        </w:rPr>
        <w:object>
          <v:shape id="_x0000_i1088" o:spt="75" type="#_x0000_t75" style="height:18.9pt;width:11.25pt;" o:ole="t" filled="f" o:preferrelative="t" stroked="f" coordsize="21600,21600">
            <v:path/>
            <v:fill on="f" focussize="0,0"/>
            <v:stroke on="f" joinstyle="miter"/>
            <v:imagedata r:id="rId165" o:title=""/>
            <o:lock v:ext="edit" aspectratio="t"/>
            <w10:wrap type="none"/>
            <w10:anchorlock/>
          </v:shape>
          <o:OLEObject Type="Embed" ProgID="Equation.DSMT4" ShapeID="_x0000_i1088" DrawAspect="Content" ObjectID="_1468075788" r:id="rId164">
            <o:LockedField>false</o:LockedField>
          </o:OLEObject>
        </w:object>
      </w:r>
      <w:r>
        <w:rPr>
          <w:rFonts w:hint="eastAsia"/>
        </w:rPr>
        <w:t>和位置</w:t>
      </w:r>
      <w:r>
        <w:rPr>
          <w:position w:val="-12"/>
        </w:rPr>
        <w:object>
          <v:shape id="_x0000_i1089" o:spt="75" type="#_x0000_t75" style="height:18.9pt;width:12.25pt;" o:ole="t" filled="f" o:preferrelative="t" stroked="f" coordsize="21600,21600">
            <v:path/>
            <v:fill on="f" focussize="0,0"/>
            <v:stroke on="f" joinstyle="miter"/>
            <v:imagedata r:id="rId167" o:title=""/>
            <o:lock v:ext="edit" aspectratio="t"/>
            <w10:wrap type="none"/>
            <w10:anchorlock/>
          </v:shape>
          <o:OLEObject Type="Embed" ProgID="Equation.DSMT4" ShapeID="_x0000_i1089" DrawAspect="Content" ObjectID="_1468075789" r:id="rId166">
            <o:LockedField>false</o:LockedField>
          </o:OLEObject>
        </w:object>
      </w:r>
      <w:r>
        <w:rPr>
          <w:rFonts w:hint="eastAsia"/>
        </w:rPr>
        <w:t>更新公式为:</w:t>
      </w:r>
    </w:p>
    <w:p w14:paraId="66DA0305">
      <w:pPr>
        <w:spacing w:before="163" w:after="163"/>
        <w:ind w:firstLine="0" w:firstLineChars="0"/>
        <w:jc w:val="center"/>
      </w:pPr>
      <w:r>
        <w:rPr>
          <w:position w:val="-16"/>
        </w:rPr>
        <w:object>
          <v:shape id="_x0000_i1090" o:spt="75" type="#_x0000_t75" style="height:20.95pt;width:344.15pt;" o:ole="t" filled="f" o:preferrelative="t" stroked="f" coordsize="21600,21600">
            <v:path/>
            <v:fill on="f" focussize="0,0"/>
            <v:stroke on="f" joinstyle="miter"/>
            <v:imagedata r:id="rId169" o:title=""/>
            <o:lock v:ext="edit" aspectratio="t"/>
            <w10:wrap type="none"/>
            <w10:anchorlock/>
          </v:shape>
          <o:OLEObject Type="Embed" ProgID="Equation.DSMT4" ShapeID="_x0000_i1090" DrawAspect="Content" ObjectID="_1468075790" r:id="rId168">
            <o:LockedField>false</o:LockedField>
          </o:OLEObject>
        </w:object>
      </w:r>
    </w:p>
    <w:p w14:paraId="35EC8F91">
      <w:pPr>
        <w:spacing w:before="163" w:after="163"/>
        <w:ind w:firstLine="0" w:firstLineChars="0"/>
        <w:jc w:val="center"/>
      </w:pPr>
      <w:r>
        <w:rPr>
          <w:position w:val="-12"/>
        </w:rPr>
        <w:object>
          <v:shape id="_x0000_i1091" o:spt="75" type="#_x0000_t75" style="height:18.9pt;width:71pt;" o:ole="t" filled="f" o:preferrelative="t" stroked="f" coordsize="21600,21600">
            <v:path/>
            <v:fill on="f" focussize="0,0"/>
            <v:stroke on="f" joinstyle="miter"/>
            <v:imagedata r:id="rId171" o:title=""/>
            <o:lock v:ext="edit" aspectratio="t"/>
            <w10:wrap type="none"/>
            <w10:anchorlock/>
          </v:shape>
          <o:OLEObject Type="Embed" ProgID="Equation.DSMT4" ShapeID="_x0000_i1091" DrawAspect="Content" ObjectID="_1468075791" r:id="rId170">
            <o:LockedField>false</o:LockedField>
          </o:OLEObject>
        </w:object>
      </w:r>
    </w:p>
    <w:p w14:paraId="393AE2FA">
      <w:pPr>
        <w:spacing w:before="163" w:after="163"/>
        <w:ind w:firstLine="480"/>
      </w:pPr>
      <w:r>
        <w:rPr>
          <w:rFonts w:hint="eastAsia"/>
        </w:rPr>
        <w:t>其中，</w:t>
      </w:r>
      <w:r>
        <w:rPr>
          <w:position w:val="-6"/>
        </w:rPr>
        <w:object>
          <v:shape id="_x0000_i1092" o:spt="75" type="#_x0000_t75" style="height:11.25pt;width:12.25pt;" o:ole="t" filled="f" o:preferrelative="t" stroked="f" coordsize="21600,21600">
            <v:path/>
            <v:fill on="f" focussize="0,0"/>
            <v:stroke on="f" joinstyle="miter"/>
            <v:imagedata r:id="rId173" o:title=""/>
            <o:lock v:ext="edit" aspectratio="t"/>
            <w10:wrap type="none"/>
            <w10:anchorlock/>
          </v:shape>
          <o:OLEObject Type="Embed" ProgID="Equation.DSMT4" ShapeID="_x0000_i1092" DrawAspect="Content" ObjectID="_1468075792" r:id="rId172">
            <o:LockedField>false</o:LockedField>
          </o:OLEObject>
        </w:object>
      </w:r>
      <w:r>
        <w:rPr>
          <w:rFonts w:hint="eastAsia"/>
        </w:rPr>
        <w:t>为惯性权重（</w:t>
      </w:r>
      <w:r>
        <w:rPr>
          <w:rFonts w:hint="eastAsia"/>
          <w:i/>
          <w:iCs/>
        </w:rPr>
        <w:t>inertia weight</w:t>
      </w:r>
      <w:r>
        <w:rPr>
          <w:rFonts w:hint="eastAsia"/>
        </w:rPr>
        <w:t>），</w:t>
      </w:r>
      <w:r>
        <w:rPr>
          <w:position w:val="-12"/>
        </w:rPr>
        <w:object>
          <v:shape id="_x0000_i1093" o:spt="75" type="#_x0000_t75" style="height:18.9pt;width:11.25pt;" o:ole="t" filled="f" o:preferrelative="t" stroked="f" coordsize="21600,21600">
            <v:path/>
            <v:fill on="f" focussize="0,0"/>
            <v:stroke on="f" joinstyle="miter"/>
            <v:imagedata r:id="rId175" o:title=""/>
            <o:lock v:ext="edit" aspectratio="t"/>
            <w10:wrap type="none"/>
            <w10:anchorlock/>
          </v:shape>
          <o:OLEObject Type="Embed" ProgID="Equation.DSMT4" ShapeID="_x0000_i1093" DrawAspect="Content" ObjectID="_1468075793" r:id="rId174">
            <o:LockedField>false</o:LockedField>
          </o:OLEObject>
        </w:object>
      </w:r>
      <w:r>
        <w:rPr>
          <w:rFonts w:hint="eastAsia"/>
        </w:rPr>
        <w:t>和</w:t>
      </w:r>
      <w:r>
        <w:rPr>
          <w:position w:val="-12"/>
        </w:rPr>
        <w:object>
          <v:shape id="_x0000_i1094" o:spt="75" type="#_x0000_t75" style="height:18.9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094" DrawAspect="Content" ObjectID="_1468075794" r:id="rId176">
            <o:LockedField>false</o:LockedField>
          </o:OLEObject>
        </w:object>
      </w:r>
      <w:r>
        <w:rPr>
          <w:rFonts w:hint="eastAsia"/>
        </w:rPr>
        <w:t>为加速常数（</w:t>
      </w:r>
      <w:r>
        <w:rPr>
          <w:rFonts w:hint="eastAsia"/>
          <w:i/>
          <w:iCs/>
        </w:rPr>
        <w:t>acceleration constants</w:t>
      </w:r>
      <w:r>
        <w:rPr>
          <w:rFonts w:hint="eastAsia"/>
        </w:rPr>
        <w:t>），</w:t>
      </w:r>
      <w:r>
        <w:rPr>
          <w:position w:val="-10"/>
        </w:rPr>
        <w:object>
          <v:shape id="_x0000_i1095" o:spt="75" type="#_x0000_t75" style="height:15.85pt;width:36.25pt;" o:ole="t" filled="f" o:preferrelative="t" stroked="f" coordsize="21600,21600">
            <v:path/>
            <v:fill on="f" focussize="0,0"/>
            <v:stroke on="f" joinstyle="miter"/>
            <v:imagedata r:id="rId179" o:title=""/>
            <o:lock v:ext="edit" aspectratio="t"/>
            <w10:wrap type="none"/>
            <w10:anchorlock/>
          </v:shape>
          <o:OLEObject Type="Embed" ProgID="Equation.DSMT4" ShapeID="_x0000_i1095" DrawAspect="Content" ObjectID="_1468075795" r:id="rId178">
            <o:LockedField>false</o:LockedField>
          </o:OLEObject>
        </w:object>
      </w:r>
      <w:r>
        <w:rPr>
          <w:rFonts w:hint="eastAsia"/>
        </w:rPr>
        <w:t>为在[0,1]范围里变化的随机值，</w:t>
      </w:r>
      <w:r>
        <w:rPr>
          <w:position w:val="-10"/>
        </w:rPr>
        <w:object>
          <v:shape id="_x0000_i1096" o:spt="75" type="#_x0000_t75" style="height:15.85pt;width:31.15pt;" o:ole="t" filled="f" o:preferrelative="t" stroked="f" coordsize="21600,21600">
            <v:path/>
            <v:fill on="f" focussize="0,0"/>
            <v:stroke on="f" joinstyle="miter"/>
            <v:imagedata r:id="rId181" o:title=""/>
            <o:lock v:ext="edit" aspectratio="t"/>
            <w10:wrap type="none"/>
            <w10:anchorlock/>
          </v:shape>
          <o:OLEObject Type="Embed" ProgID="Equation.DSMT4" ShapeID="_x0000_i1096" DrawAspect="Content" ObjectID="_1468075796" r:id="rId180">
            <o:LockedField>false</o:LockedField>
          </o:OLEObject>
        </w:object>
      </w:r>
      <w:r>
        <w:rPr>
          <w:rFonts w:hint="eastAsia"/>
        </w:rPr>
        <w:t>为粒子</w:t>
      </w:r>
      <w:r>
        <w:rPr>
          <w:rFonts w:ascii="Arial" w:hAnsi="Arial" w:cs="Arial"/>
          <w:color w:val="333333"/>
          <w:shd w:val="clear" w:color="auto" w:fill="FFFFFF"/>
        </w:rPr>
        <w:t>自身的最佳过去位置</w:t>
      </w:r>
      <w:r>
        <w:rPr>
          <w:rFonts w:hint="eastAsia" w:ascii="Arial" w:hAnsi="Arial" w:cs="Arial"/>
          <w:color w:val="333333"/>
          <w:shd w:val="clear" w:color="auto" w:fill="FFFFFF"/>
        </w:rPr>
        <w:t>，</w:t>
      </w:r>
      <w:r>
        <w:rPr>
          <w:rFonts w:ascii="Arial" w:hAnsi="Arial" w:cs="Arial"/>
          <w:color w:val="333333"/>
          <w:position w:val="-10"/>
          <w:shd w:val="clear" w:color="auto" w:fill="FFFFFF"/>
        </w:rPr>
        <w:object>
          <v:shape id="_x0000_i1097" o:spt="75" type="#_x0000_t75" style="height:15.85pt;width:30.15pt;" o:ole="t" filled="f" o:preferrelative="t" stroked="f" coordsize="21600,21600">
            <v:path/>
            <v:fill on="f" focussize="0,0"/>
            <v:stroke on="f" joinstyle="miter"/>
            <v:imagedata r:id="rId183" o:title=""/>
            <o:lock v:ext="edit" aspectratio="t"/>
            <w10:wrap type="none"/>
            <w10:anchorlock/>
          </v:shape>
          <o:OLEObject Type="Embed" ProgID="Equation.DSMT4" ShapeID="_x0000_i1097" DrawAspect="Content" ObjectID="_1468075797" r:id="rId182">
            <o:LockedField>false</o:LockedField>
          </o:OLEObject>
        </w:object>
      </w:r>
      <w:r>
        <w:rPr>
          <w:rFonts w:hint="eastAsia" w:ascii="Arial" w:hAnsi="Arial" w:cs="Arial"/>
          <w:color w:val="333333"/>
          <w:shd w:val="clear" w:color="auto" w:fill="FFFFFF"/>
        </w:rPr>
        <w:t>为</w:t>
      </w:r>
      <w:r>
        <w:rPr>
          <w:rFonts w:ascii="Arial" w:hAnsi="Arial" w:cs="Arial"/>
          <w:color w:val="333333"/>
          <w:shd w:val="clear" w:color="auto" w:fill="FFFFFF"/>
        </w:rPr>
        <w:t>整个群或近邻的最佳过去位置</w:t>
      </w:r>
      <w:r>
        <w:rPr>
          <w:rFonts w:hint="eastAsia"/>
        </w:rPr>
        <w:t>。</w:t>
      </w:r>
    </w:p>
    <w:p w14:paraId="55C8187A">
      <w:pPr>
        <w:spacing w:before="163" w:after="163"/>
        <w:ind w:firstLine="480"/>
      </w:pPr>
      <w:r>
        <w:rPr>
          <w:rFonts w:hint="eastAsia"/>
        </w:rPr>
        <w:t>采用粒子群算法优化随机森林模型的参数，可以将模型返回预测结果计算得到的F1值作为目标函数，通过更新迭代得到最佳位置，即最优参数。</w:t>
      </w:r>
    </w:p>
    <w:p w14:paraId="745D8E22">
      <w:pPr>
        <w:spacing w:before="163" w:after="163"/>
        <w:ind w:firstLine="480"/>
      </w:pPr>
      <w:r>
        <w:rPr>
          <w:rFonts w:hint="eastAsia"/>
        </w:rPr>
        <w:t>本项目中，在采用粒子群算法的基础上，还引入了惯性权重线性递减和多样性维护参数的概念，对算法加以改进。其中惯性权重</w:t>
      </w:r>
      <w:r>
        <w:rPr>
          <w:position w:val="-6"/>
        </w:rPr>
        <w:object>
          <v:shape id="_x0000_i1098" o:spt="75" type="#_x0000_t75" style="height:11.25pt;width:12.25pt;" o:ole="t" filled="f" o:preferrelative="t" stroked="f" coordsize="21600,21600">
            <v:path/>
            <v:fill on="f" focussize="0,0"/>
            <v:stroke on="f" joinstyle="miter"/>
            <v:imagedata r:id="rId185" o:title=""/>
            <o:lock v:ext="edit" aspectratio="t"/>
            <w10:wrap type="none"/>
            <w10:anchorlock/>
          </v:shape>
          <o:OLEObject Type="Embed" ProgID="Equation.DSMT4" ShapeID="_x0000_i1098" DrawAspect="Content" ObjectID="_1468075798" r:id="rId184">
            <o:LockedField>false</o:LockedField>
          </o:OLEObject>
        </w:object>
      </w:r>
      <w:r>
        <w:rPr>
          <w:rFonts w:hint="eastAsia"/>
        </w:rPr>
        <w:t>线性递减，根据迭代进度，逐渐减小惯性权重，可以在一定程度上优化粒子的寻优能力；多样性维护参数</w:t>
      </w:r>
      <w:r>
        <w:rPr>
          <w:position w:val="-12"/>
        </w:rPr>
        <w:object>
          <v:shape id="_x0000_i1099" o:spt="75" type="#_x0000_t75" style="height:18.9pt;width:12.25pt;" o:ole="t" filled="f" o:preferrelative="t" stroked="f" coordsize="21600,21600">
            <v:path/>
            <v:fill on="f" focussize="0,0"/>
            <v:stroke on="f" joinstyle="miter"/>
            <v:imagedata r:id="rId187" o:title=""/>
            <o:lock v:ext="edit" aspectratio="t"/>
            <w10:wrap type="none"/>
            <w10:anchorlock/>
          </v:shape>
          <o:OLEObject Type="Embed" ProgID="Equation.DSMT4" ShapeID="_x0000_i1099" DrawAspect="Content" ObjectID="_1468075799" r:id="rId186">
            <o:LockedField>false</o:LockedField>
          </o:OLEObject>
        </w:object>
      </w:r>
      <w:r>
        <w:rPr>
          <w:rFonts w:hint="eastAsia"/>
        </w:rPr>
        <w:t>可以确保种群中的粒子保持一定的多样性，避免陷入局部最优解。</w:t>
      </w:r>
    </w:p>
    <w:p w14:paraId="733B88A8">
      <w:pPr>
        <w:spacing w:before="163" w:after="163"/>
        <w:ind w:firstLine="0" w:firstLineChars="0"/>
        <w:jc w:val="center"/>
      </w:pPr>
      <w:r>
        <w:rPr>
          <w:position w:val="-24"/>
        </w:rPr>
        <w:object>
          <v:shape id="_x0000_i1100" o:spt="75" type="#_x0000_t75" style="height:31.15pt;width:125.1pt;" o:ole="t" filled="f" o:preferrelative="t" stroked="f" coordsize="21600,21600">
            <v:path/>
            <v:fill on="f" focussize="0,0"/>
            <v:stroke on="f" joinstyle="miter"/>
            <v:imagedata r:id="rId189" o:title=""/>
            <o:lock v:ext="edit" aspectratio="t"/>
            <w10:wrap type="none"/>
            <w10:anchorlock/>
          </v:shape>
          <o:OLEObject Type="Embed" ProgID="Equation.DSMT4" ShapeID="_x0000_i1100" DrawAspect="Content" ObjectID="_1468075800" r:id="rId188">
            <o:LockedField>false</o:LockedField>
          </o:OLEObject>
        </w:object>
      </w:r>
    </w:p>
    <w:p w14:paraId="034524BB">
      <w:pPr>
        <w:spacing w:before="163" w:after="163"/>
        <w:ind w:firstLine="0" w:firstLineChars="0"/>
        <w:jc w:val="center"/>
      </w:pPr>
      <w:r>
        <w:rPr>
          <w:position w:val="-14"/>
        </w:rPr>
        <w:object>
          <v:shape id="_x0000_i1101" o:spt="75" type="#_x0000_t75" style="height:20.95pt;width:148.1pt;" o:ole="t" filled="f" o:preferrelative="t" stroked="f" coordsize="21600,21600">
            <v:path/>
            <v:fill on="f" focussize="0,0"/>
            <v:stroke on="f" joinstyle="miter"/>
            <v:imagedata r:id="rId191" o:title=""/>
            <o:lock v:ext="edit" aspectratio="t"/>
            <w10:wrap type="none"/>
            <w10:anchorlock/>
          </v:shape>
          <o:OLEObject Type="Embed" ProgID="Equation.DSMT4" ShapeID="_x0000_i1101" DrawAspect="Content" ObjectID="_1468075801" r:id="rId190">
            <o:LockedField>false</o:LockedField>
          </o:OLEObject>
        </w:object>
      </w:r>
    </w:p>
    <w:p w14:paraId="2C12C3A8">
      <w:pPr>
        <w:spacing w:before="163" w:after="163"/>
        <w:ind w:firstLine="0" w:firstLineChars="0"/>
        <w:jc w:val="center"/>
      </w:pPr>
      <w:r>
        <w:rPr>
          <w:position w:val="-12"/>
        </w:rPr>
        <w:object>
          <v:shape id="_x0000_i1102" o:spt="75" type="#_x0000_t75" style="height:18.9pt;width:60.25pt;" o:ole="t" filled="f" o:preferrelative="t" stroked="f" coordsize="21600,21600">
            <v:path/>
            <v:fill on="f" focussize="0,0"/>
            <v:stroke on="f" joinstyle="miter"/>
            <v:imagedata r:id="rId193" o:title=""/>
            <o:lock v:ext="edit" aspectratio="t"/>
            <w10:wrap type="none"/>
            <w10:anchorlock/>
          </v:shape>
          <o:OLEObject Type="Embed" ProgID="Equation.DSMT4" ShapeID="_x0000_i1102" DrawAspect="Content" ObjectID="_1468075802" r:id="rId192">
            <o:LockedField>false</o:LockedField>
          </o:OLEObject>
        </w:object>
      </w:r>
    </w:p>
    <w:p w14:paraId="577E3469">
      <w:pPr>
        <w:spacing w:before="163" w:after="163"/>
        <w:ind w:firstLine="480"/>
      </w:pPr>
      <w:r>
        <w:rPr>
          <w:rFonts w:hint="eastAsia"/>
        </w:rPr>
        <w:t>其中，</w:t>
      </w:r>
      <w:r>
        <w:rPr>
          <w:position w:val="-12"/>
        </w:rPr>
        <w:object>
          <v:shape id="_x0000_i1103" o:spt="75" type="#_x0000_t75" style="height:18.9pt;width:51.05pt;" o:ole="t" filled="f" o:preferrelative="t" stroked="f" coordsize="21600,21600">
            <v:path/>
            <v:fill on="f" focussize="0,0"/>
            <v:stroke on="f" joinstyle="miter"/>
            <v:imagedata r:id="rId195" o:title=""/>
            <o:lock v:ext="edit" aspectratio="t"/>
            <w10:wrap type="none"/>
            <w10:anchorlock/>
          </v:shape>
          <o:OLEObject Type="Embed" ProgID="Equation.DSMT4" ShapeID="_x0000_i1103" DrawAspect="Content" ObjectID="_1468075803" r:id="rId194">
            <o:LockedField>false</o:LockedField>
          </o:OLEObject>
        </w:object>
      </w:r>
      <w:r>
        <w:rPr>
          <w:rFonts w:hint="eastAsia"/>
        </w:rPr>
        <w:t>，</w:t>
      </w:r>
      <w:r>
        <w:rPr>
          <w:position w:val="-12"/>
        </w:rPr>
        <w:object>
          <v:shape id="_x0000_i1104" o:spt="75" type="#_x0000_t75" style="height:18.9pt;width:51.05pt;" o:ole="t" filled="f" o:preferrelative="t" stroked="f" coordsize="21600,21600">
            <v:path/>
            <v:fill on="f" focussize="0,0"/>
            <v:stroke on="f" joinstyle="miter"/>
            <v:imagedata r:id="rId197" o:title=""/>
            <o:lock v:ext="edit" aspectratio="t"/>
            <w10:wrap type="none"/>
            <w10:anchorlock/>
          </v:shape>
          <o:OLEObject Type="Embed" ProgID="Equation.DSMT4" ShapeID="_x0000_i1104" DrawAspect="Content" ObjectID="_1468075804" r:id="rId196">
            <o:LockedField>false</o:LockedField>
          </o:OLEObject>
        </w:object>
      </w:r>
      <w:r>
        <w:rPr>
          <w:rFonts w:hint="eastAsia"/>
        </w:rPr>
        <w:t>，</w:t>
      </w:r>
      <w:r>
        <w:rPr>
          <w:position w:val="-6"/>
        </w:rPr>
        <w:object>
          <v:shape id="_x0000_i1105" o:spt="75" type="#_x0000_t75" style="height:12.25pt;width:6.15pt;" o:ole="t" filled="f" o:preferrelative="t" stroked="f" coordsize="21600,21600">
            <v:path/>
            <v:fill on="f" focussize="0,0"/>
            <v:stroke on="f" joinstyle="miter"/>
            <v:imagedata r:id="rId199" o:title=""/>
            <o:lock v:ext="edit" aspectratio="t"/>
            <w10:wrap type="none"/>
            <w10:anchorlock/>
          </v:shape>
          <o:OLEObject Type="Embed" ProgID="Equation.DSMT4" ShapeID="_x0000_i1105" DrawAspect="Content" ObjectID="_1468075805" r:id="rId198">
            <o:LockedField>false</o:LockedField>
          </o:OLEObject>
        </w:object>
      </w:r>
      <w:r>
        <w:rPr>
          <w:rFonts w:hint="eastAsia"/>
        </w:rPr>
        <w:t>为当前迭代次数，</w:t>
      </w:r>
      <w:r>
        <w:rPr>
          <w:position w:val="-4"/>
        </w:rPr>
        <w:object>
          <v:shape id="_x0000_i1106" o:spt="75" type="#_x0000_t75" style="height:11.75pt;width:11.25pt;" o:ole="t" filled="f" o:preferrelative="t" stroked="f" coordsize="21600,21600">
            <v:path/>
            <v:fill on="f" focussize="0,0"/>
            <v:stroke on="f" joinstyle="miter"/>
            <v:imagedata r:id="rId201" o:title=""/>
            <o:lock v:ext="edit" aspectratio="t"/>
            <w10:wrap type="none"/>
            <w10:anchorlock/>
          </v:shape>
          <o:OLEObject Type="Embed" ProgID="Equation.DSMT4" ShapeID="_x0000_i1106" DrawAspect="Content" ObjectID="_1468075806" r:id="rId200">
            <o:LockedField>false</o:LockedField>
          </o:OLEObject>
        </w:object>
      </w:r>
      <w:r>
        <w:rPr>
          <w:rFonts w:hint="eastAsia"/>
        </w:rPr>
        <w:t>为最大迭代次数，</w:t>
      </w:r>
      <w:r>
        <w:rPr>
          <w:position w:val="-12"/>
        </w:rPr>
        <w:object>
          <v:shape id="_x0000_i1107" o:spt="75" type="#_x0000_t75" style="height:18.9pt;width:38.8pt;" o:ole="t" filled="f" o:preferrelative="t" stroked="f" coordsize="21600,21600">
            <v:path/>
            <v:fill on="f" focussize="0,0"/>
            <v:stroke on="f" joinstyle="miter"/>
            <v:imagedata r:id="rId203" o:title=""/>
            <o:lock v:ext="edit" aspectratio="t"/>
            <w10:wrap type="none"/>
            <w10:anchorlock/>
          </v:shape>
          <o:OLEObject Type="Embed" ProgID="Equation.DSMT4" ShapeID="_x0000_i1107" DrawAspect="Content" ObjectID="_1468075807" r:id="rId202">
            <o:LockedField>false</o:LockedField>
          </o:OLEObject>
        </w:object>
      </w:r>
      <w:r>
        <w:rPr>
          <w:rFonts w:hint="eastAsia"/>
        </w:rPr>
        <w:t>，</w:t>
      </w:r>
      <w:r>
        <w:rPr>
          <w:position w:val="-6"/>
        </w:rPr>
        <w:object>
          <v:shape id="_x0000_i1108" o:spt="75" type="#_x0000_t75" style="height:13.8pt;width:12.25pt;" o:ole="t" filled="f" o:preferrelative="t" stroked="f" coordsize="21600,21600">
            <v:path/>
            <v:fill on="f" focussize="0,0"/>
            <v:stroke on="f" joinstyle="miter"/>
            <v:imagedata r:id="rId205" o:title=""/>
            <o:lock v:ext="edit" aspectratio="t"/>
            <w10:wrap type="none"/>
            <w10:anchorlock/>
          </v:shape>
          <o:OLEObject Type="Embed" ProgID="Equation.DSMT4" ShapeID="_x0000_i1108" DrawAspect="Content" ObjectID="_1468075808" r:id="rId204">
            <o:LockedField>false</o:LockedField>
          </o:OLEObject>
        </w:object>
      </w:r>
      <w:r>
        <w:rPr>
          <w:rFonts w:hint="eastAsia"/>
        </w:rPr>
        <w:t>为多样性维护项，</w:t>
      </w:r>
      <w:r>
        <w:rPr>
          <w:rFonts w:hint="eastAsia"/>
          <w:i/>
        </w:rPr>
        <w:t>range</w:t>
      </w:r>
      <w:r>
        <w:rPr>
          <w:rFonts w:hint="eastAsia"/>
        </w:rPr>
        <w:t>为各参数取值范围长度。</w:t>
      </w:r>
    </w:p>
    <w:p w14:paraId="59402105">
      <w:pPr>
        <w:pStyle w:val="4"/>
        <w:spacing w:before="163" w:after="163"/>
      </w:pPr>
      <w:bookmarkStart w:id="81" w:name="_Toc163831965"/>
      <w:r>
        <w:rPr>
          <w:rFonts w:hint="eastAsia"/>
        </w:rPr>
        <w:t>参数优化</w:t>
      </w:r>
      <w:bookmarkEnd w:id="81"/>
    </w:p>
    <w:p w14:paraId="5179E722">
      <w:pPr>
        <w:spacing w:before="163" w:after="163"/>
        <w:ind w:firstLine="480" w:firstLineChars="0"/>
      </w:pPr>
      <w:r>
        <w:rPr>
          <w:rFonts w:hint="eastAsia"/>
        </w:rPr>
        <w:t>通过对随机森林各参数的数值类型和取值范围的分析，选择出</w:t>
      </w:r>
      <w:r>
        <w:rPr>
          <w:i/>
          <w:iCs/>
        </w:rPr>
        <w:t>n_estimators</w:t>
      </w:r>
      <w:r>
        <w:rPr>
          <w:rFonts w:hint="eastAsia"/>
          <w:i/>
          <w:iCs/>
        </w:rPr>
        <w:t>、</w:t>
      </w:r>
      <w:r>
        <w:rPr>
          <w:i/>
          <w:iCs/>
        </w:rPr>
        <w:t>max_depth</w:t>
      </w:r>
      <w:r>
        <w:rPr>
          <w:rFonts w:hint="eastAsia"/>
          <w:i/>
          <w:iCs/>
        </w:rPr>
        <w:t>、</w:t>
      </w:r>
      <w:r>
        <w:rPr>
          <w:i/>
          <w:iCs/>
        </w:rPr>
        <w:t>min_samples_leaf</w:t>
      </w:r>
      <w:r>
        <w:rPr>
          <w:rFonts w:hint="eastAsia"/>
          <w:i/>
          <w:iCs/>
        </w:rPr>
        <w:t>、</w:t>
      </w:r>
      <w:r>
        <w:rPr>
          <w:i/>
          <w:iCs/>
        </w:rPr>
        <w:t>min_samples_split</w:t>
      </w:r>
      <w:r>
        <w:rPr>
          <w:rFonts w:hint="eastAsia"/>
        </w:rPr>
        <w:t>四个参数作为训练目标，接着根据随机森林的训练、预测和计算</w:t>
      </w:r>
      <w:r>
        <w:rPr>
          <w:rFonts w:hint="eastAsia"/>
          <w:i/>
        </w:rPr>
        <w:t>F1</w:t>
      </w:r>
      <w:r>
        <w:rPr>
          <w:rFonts w:hint="eastAsia"/>
        </w:rPr>
        <w:t>值等步骤建立目标函数为</w:t>
      </w:r>
      <w:r>
        <w:rPr>
          <w:rFonts w:hint="eastAsia"/>
          <w:i/>
        </w:rPr>
        <w:t>F1</w:t>
      </w:r>
      <w:r>
        <w:rPr>
          <w:rFonts w:hint="eastAsia"/>
        </w:rPr>
        <w:t>值高的优化模型，模拟粒子在求解空间中移动寻找全局最优解，通过多次迭代后，输出此时的最优解。模型预测结果的</w:t>
      </w:r>
      <w:r>
        <w:rPr>
          <w:rFonts w:hint="eastAsia"/>
          <w:i/>
          <w:iCs/>
        </w:rPr>
        <w:t>F1</w:t>
      </w:r>
      <w:r>
        <w:rPr>
          <w:rFonts w:hint="eastAsia"/>
        </w:rPr>
        <w:t>值随迭代次数变化曲线图如</w:t>
      </w:r>
      <w:r>
        <w:fldChar w:fldCharType="begin"/>
      </w:r>
      <w:r>
        <w:instrText xml:space="preserve"> </w:instrText>
      </w:r>
      <w:r>
        <w:rPr>
          <w:rFonts w:hint="eastAsia"/>
        </w:rPr>
        <w:instrText xml:space="preserve">REF _Ref163826645 \h</w:instrText>
      </w:r>
      <w:r>
        <w:instrText xml:space="preserve">  \* MERGEFORMAT </w:instrText>
      </w:r>
      <w:r>
        <w:fldChar w:fldCharType="separate"/>
      </w:r>
      <w:r>
        <w:rPr>
          <w:rFonts w:hint="eastAsia"/>
        </w:rPr>
        <w:t>图</w:t>
      </w:r>
      <w:r>
        <w:t>14</w:t>
      </w:r>
      <w:r>
        <w:fldChar w:fldCharType="end"/>
      </w:r>
      <w:r>
        <w:rPr>
          <w:rFonts w:hint="eastAsia"/>
        </w:rPr>
        <w:t>所示：</w:t>
      </w:r>
    </w:p>
    <w:p w14:paraId="244B7AB6">
      <w:pPr>
        <w:keepNext/>
        <w:spacing w:before="163" w:after="163"/>
        <w:ind w:firstLine="0" w:firstLineChars="0"/>
        <w:jc w:val="center"/>
      </w:pPr>
      <w:r>
        <w:drawing>
          <wp:inline distT="0" distB="0" distL="0" distR="0">
            <wp:extent cx="3800475" cy="2476500"/>
            <wp:effectExtent l="0" t="0" r="9525" b="0"/>
            <wp:docPr id="136317253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72530" name="图形 2"/>
                    <pic:cNvPicPr>
                      <a:picLocks noChangeAspect="1"/>
                    </pic:cNvPicPr>
                  </pic:nvPicPr>
                  <pic:blipFill>
                    <a:blip r:embed="rId206">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a:xfrm>
                      <a:off x="0" y="0"/>
                      <a:ext cx="3800475" cy="2476500"/>
                    </a:xfrm>
                    <a:prstGeom prst="rect">
                      <a:avLst/>
                    </a:prstGeom>
                  </pic:spPr>
                </pic:pic>
              </a:graphicData>
            </a:graphic>
          </wp:inline>
        </w:drawing>
      </w:r>
    </w:p>
    <w:p w14:paraId="66BD1686">
      <w:pPr>
        <w:pStyle w:val="11"/>
        <w:spacing w:before="163" w:after="163"/>
        <w:ind w:firstLine="428"/>
        <w:rPr>
          <w:b/>
          <w:bCs/>
        </w:rPr>
      </w:pPr>
      <w:bookmarkStart w:id="82" w:name="_Ref163826645"/>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14</w:t>
      </w:r>
      <w:r>
        <w:rPr>
          <w:b/>
          <w:bCs/>
        </w:rPr>
        <w:fldChar w:fldCharType="end"/>
      </w:r>
      <w:bookmarkEnd w:id="82"/>
      <w:r>
        <w:rPr>
          <w:rFonts w:hint="eastAsia"/>
          <w:b/>
          <w:bCs/>
        </w:rPr>
        <w:t>模型预测结果的</w:t>
      </w:r>
      <w:r>
        <w:rPr>
          <w:rFonts w:hint="eastAsia"/>
          <w:b/>
          <w:i/>
        </w:rPr>
        <w:t>F1</w:t>
      </w:r>
      <w:r>
        <w:rPr>
          <w:rFonts w:hint="eastAsia"/>
          <w:b/>
          <w:bCs/>
        </w:rPr>
        <w:t>值随迭代次数变化曲线</w:t>
      </w:r>
    </w:p>
    <w:p w14:paraId="38A6CF0A">
      <w:pPr>
        <w:spacing w:before="163" w:after="163"/>
        <w:ind w:firstLine="480"/>
      </w:pPr>
      <w:r>
        <w:rPr>
          <w:rFonts w:hint="eastAsia"/>
        </w:rPr>
        <w:t>经过粒子群算法优化，可以得到模型的最优参数取值为</w:t>
      </w:r>
      <w:r>
        <w:rPr>
          <w:position w:val="-10"/>
        </w:rPr>
        <w:object>
          <v:shape id="_x0000_i1109" o:spt="75" type="#_x0000_t75" style="height:15.85pt;width:99.05pt;" o:ole="t" filled="f" o:preferrelative="t" stroked="f" coordsize="21600,21600">
            <v:path/>
            <v:fill on="f" focussize="0,0"/>
            <v:stroke on="f" joinstyle="miter"/>
            <v:imagedata r:id="rId209" o:title=""/>
            <o:lock v:ext="edit" aspectratio="t"/>
            <w10:wrap type="none"/>
            <w10:anchorlock/>
          </v:shape>
          <o:OLEObject Type="Embed" ProgID="Equation.DSMT4" ShapeID="_x0000_i1109" DrawAspect="Content" ObjectID="_1468075809" r:id="rId208">
            <o:LockedField>false</o:LockedField>
          </o:OLEObject>
        </w:object>
      </w:r>
      <w:r>
        <w:rPr>
          <w:rFonts w:hint="eastAsia"/>
        </w:rPr>
        <w:t>，</w:t>
      </w:r>
      <w:r>
        <w:rPr>
          <w:position w:val="-10"/>
        </w:rPr>
        <w:object>
          <v:shape id="_x0000_i1110" o:spt="75" type="#_x0000_t75" style="height:15.85pt;width:83.75pt;" o:ole="t" filled="f" o:preferrelative="t" stroked="f" coordsize="21600,21600">
            <v:path/>
            <v:fill on="f" focussize="0,0"/>
            <v:stroke on="f" joinstyle="miter"/>
            <v:imagedata r:id="rId211" o:title=""/>
            <o:lock v:ext="edit" aspectratio="t"/>
            <w10:wrap type="none"/>
            <w10:anchorlock/>
          </v:shape>
          <o:OLEObject Type="Embed" ProgID="Equation.DSMT4" ShapeID="_x0000_i1110" DrawAspect="Content" ObjectID="_1468075810" r:id="rId210">
            <o:LockedField>false</o:LockedField>
          </o:OLEObject>
        </w:object>
      </w:r>
      <w:r>
        <w:rPr>
          <w:rFonts w:hint="eastAsia"/>
        </w:rPr>
        <w:t>，</w:t>
      </w:r>
      <w:r>
        <w:rPr>
          <w:position w:val="-10"/>
        </w:rPr>
        <w:object>
          <v:shape id="_x0000_i1111" o:spt="75" type="#_x0000_t75" style="height:15.85pt;width:117.95pt;" o:ole="t" filled="f" o:preferrelative="t" stroked="f" coordsize="21600,21600">
            <v:path/>
            <v:fill on="f" focussize="0,0"/>
            <v:stroke on="f" joinstyle="miter"/>
            <v:imagedata r:id="rId154" o:title=""/>
            <o:lock v:ext="edit" aspectratio="t"/>
            <w10:wrap type="none"/>
            <w10:anchorlock/>
          </v:shape>
          <o:OLEObject Type="Embed" ProgID="Equation.DSMT4" ShapeID="_x0000_i1111" DrawAspect="Content" ObjectID="_1468075811" r:id="rId212">
            <o:LockedField>false</o:LockedField>
          </o:OLEObject>
        </w:object>
      </w:r>
      <w:r>
        <w:rPr>
          <w:rFonts w:hint="eastAsia"/>
        </w:rPr>
        <w:t>，</w:t>
      </w:r>
      <w:r>
        <w:rPr>
          <w:position w:val="-10"/>
        </w:rPr>
        <w:object>
          <v:shape id="_x0000_i1112" o:spt="75" type="#_x0000_t75" style="height:15.85pt;width:121pt;" o:ole="t" filled="f" o:preferrelative="t" stroked="f" coordsize="21600,21600">
            <v:path/>
            <v:fill on="f" focussize="0,0"/>
            <v:stroke on="f" joinstyle="miter"/>
            <v:imagedata r:id="rId156" o:title=""/>
            <o:lock v:ext="edit" aspectratio="t"/>
            <w10:wrap type="none"/>
            <w10:anchorlock/>
          </v:shape>
          <o:OLEObject Type="Embed" ProgID="Equation.DSMT4" ShapeID="_x0000_i1112" DrawAspect="Content" ObjectID="_1468075812" r:id="rId213">
            <o:LockedField>false</o:LockedField>
          </o:OLEObject>
        </w:object>
      </w:r>
      <w:r>
        <w:rPr>
          <w:rFonts w:hint="eastAsia"/>
        </w:rPr>
        <w:t>，此时模型的分类报告如</w:t>
      </w:r>
      <w:r>
        <w:fldChar w:fldCharType="begin"/>
      </w:r>
      <w:r>
        <w:instrText xml:space="preserve"> </w:instrText>
      </w:r>
      <w:r>
        <w:rPr>
          <w:rFonts w:hint="eastAsia"/>
        </w:rPr>
        <w:instrText xml:space="preserve">REF _Ref164113972 \h</w:instrText>
      </w:r>
      <w:r>
        <w:instrText xml:space="preserve"> </w:instrText>
      </w:r>
      <w:r>
        <w:fldChar w:fldCharType="separate"/>
      </w:r>
      <w:r>
        <w:rPr>
          <w:rFonts w:hint="eastAsia"/>
        </w:rPr>
        <w:t>表</w:t>
      </w:r>
      <w:r>
        <w:t>13</w:t>
      </w:r>
      <w:r>
        <w:fldChar w:fldCharType="end"/>
      </w:r>
      <w:r>
        <w:rPr>
          <w:rFonts w:hint="eastAsia"/>
        </w:rPr>
        <w:t>所示：</w:t>
      </w:r>
    </w:p>
    <w:p w14:paraId="00E5B1CB">
      <w:pPr>
        <w:pStyle w:val="33"/>
        <w:spacing w:before="163" w:after="163"/>
      </w:pPr>
      <w:bookmarkStart w:id="83" w:name="_Ref164113972"/>
      <w:r>
        <w:rPr>
          <w:rFonts w:hint="eastAsia"/>
        </w:rPr>
        <w:t>表</w:t>
      </w:r>
      <w:bookmarkStart w:id="84" w:name="_Ref163840234"/>
      <w:r>
        <w:fldChar w:fldCharType="begin"/>
      </w:r>
      <w:r>
        <w:instrText xml:space="preserve"> </w:instrText>
      </w:r>
      <w:r>
        <w:rPr>
          <w:rFonts w:hint="eastAsia"/>
        </w:rPr>
        <w:instrText xml:space="preserve">SEQ 表 \* ARABIC</w:instrText>
      </w:r>
      <w:r>
        <w:instrText xml:space="preserve"> </w:instrText>
      </w:r>
      <w:r>
        <w:fldChar w:fldCharType="separate"/>
      </w:r>
      <w:r>
        <w:t>13</w:t>
      </w:r>
      <w:r>
        <w:fldChar w:fldCharType="end"/>
      </w:r>
      <w:bookmarkEnd w:id="83"/>
      <w:bookmarkEnd w:id="84"/>
      <w:r>
        <w:rPr>
          <w:rFonts w:hint="eastAsia"/>
        </w:rPr>
        <w:t>最优参数下模型的分类报告</w:t>
      </w:r>
    </w:p>
    <w:tbl>
      <w:tblPr>
        <w:tblStyle w:val="32"/>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7"/>
        <w:gridCol w:w="1060"/>
        <w:gridCol w:w="821"/>
        <w:gridCol w:w="1011"/>
        <w:gridCol w:w="913"/>
      </w:tblGrid>
      <w:tr w14:paraId="25BC9F2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auto" w:sz="12" w:space="0"/>
              <w:left w:val="nil"/>
              <w:bottom w:val="single" w:color="auto" w:sz="6" w:space="0"/>
              <w:right w:val="nil"/>
              <w:insideH w:val="single" w:sz="6" w:space="0"/>
              <w:insideV w:val="nil"/>
              <w:tl2br w:val="nil"/>
              <w:tr2bl w:val="nil"/>
            </w:tcBorders>
            <w:noWrap/>
            <w:vAlign w:val="center"/>
          </w:tcPr>
          <w:p w14:paraId="5952B75C">
            <w:pPr>
              <w:adjustRightInd/>
              <w:snapToGrid/>
              <w:spacing w:before="120" w:beforeLines="0" w:after="120" w:afterLines="0"/>
              <w:ind w:firstLine="0" w:firstLineChars="0"/>
              <w:jc w:val="left"/>
              <w:rPr>
                <w:rFonts w:cs="Times New Roman"/>
                <w:kern w:val="0"/>
                <w:sz w:val="20"/>
                <w:szCs w:val="24"/>
                <w14:ligatures w14:val="none"/>
              </w:rPr>
            </w:pP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55512142">
            <w:pPr>
              <w:adjustRightInd/>
              <w:snapToGrid/>
              <w:spacing w:before="0" w:beforeLines="0" w:after="0" w:afterLines="0"/>
              <w:ind w:firstLine="0" w:firstLineChars="0"/>
              <w:jc w:val="center"/>
              <w:rPr>
                <w:rFonts w:cs="Times New Roman"/>
                <w:i/>
                <w:color w:val="000000"/>
                <w:kern w:val="0"/>
                <w:sz w:val="22"/>
                <w14:ligatures w14:val="none"/>
              </w:rPr>
            </w:pPr>
            <w:r>
              <w:rPr>
                <w:rFonts w:cs="Times New Roman"/>
                <w:i/>
                <w:color w:val="000000"/>
                <w:kern w:val="0"/>
                <w:sz w:val="22"/>
                <w14:ligatures w14:val="none"/>
              </w:rPr>
              <w:t>Precision</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2475BCD7">
            <w:pPr>
              <w:adjustRightInd/>
              <w:snapToGrid/>
              <w:spacing w:before="0" w:beforeLines="0" w:after="0" w:afterLines="0"/>
              <w:ind w:firstLine="0" w:firstLineChars="0"/>
              <w:jc w:val="center"/>
              <w:rPr>
                <w:rFonts w:cs="Times New Roman"/>
                <w:i/>
                <w:color w:val="000000"/>
                <w:kern w:val="0"/>
                <w:sz w:val="22"/>
                <w14:ligatures w14:val="none"/>
              </w:rPr>
            </w:pPr>
            <w:r>
              <w:rPr>
                <w:rFonts w:cs="Times New Roman"/>
                <w:i/>
                <w:color w:val="000000"/>
                <w:kern w:val="0"/>
                <w:sz w:val="22"/>
                <w14:ligatures w14:val="none"/>
              </w:rPr>
              <w:t>Recall</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53DA521B">
            <w:pPr>
              <w:adjustRightInd/>
              <w:snapToGrid/>
              <w:spacing w:before="0" w:beforeLines="0" w:after="0" w:afterLines="0"/>
              <w:ind w:firstLine="0" w:firstLineChars="0"/>
              <w:jc w:val="center"/>
              <w:rPr>
                <w:rFonts w:cs="Times New Roman"/>
                <w:i/>
                <w:color w:val="000000"/>
                <w:kern w:val="0"/>
                <w:sz w:val="22"/>
                <w14:ligatures w14:val="none"/>
              </w:rPr>
            </w:pPr>
            <w:r>
              <w:rPr>
                <w:rFonts w:cs="Times New Roman"/>
                <w:i/>
                <w:color w:val="000000"/>
                <w:kern w:val="0"/>
                <w:sz w:val="22"/>
                <w14:ligatures w14:val="none"/>
              </w:rPr>
              <w:t>F1-score</w:t>
            </w:r>
          </w:p>
        </w:tc>
        <w:tc>
          <w:tcPr>
            <w:tcW w:w="0" w:type="auto"/>
            <w:tcBorders>
              <w:top w:val="single" w:color="auto" w:sz="12" w:space="0"/>
              <w:bottom w:val="single" w:color="auto" w:sz="6" w:space="0"/>
              <w:right w:val="nil"/>
              <w:insideH w:val="single" w:sz="6" w:space="0"/>
              <w:insideV w:val="nil"/>
              <w:tl2br w:val="nil"/>
              <w:tr2bl w:val="nil"/>
            </w:tcBorders>
            <w:noWrap/>
            <w:vAlign w:val="center"/>
          </w:tcPr>
          <w:p w14:paraId="798CB304">
            <w:pPr>
              <w:adjustRightInd/>
              <w:snapToGrid/>
              <w:spacing w:before="0" w:beforeLines="0" w:after="0" w:afterLines="0"/>
              <w:ind w:firstLine="0" w:firstLineChars="0"/>
              <w:jc w:val="center"/>
              <w:rPr>
                <w:rFonts w:cs="Times New Roman"/>
                <w:i/>
                <w:color w:val="000000"/>
                <w:kern w:val="0"/>
                <w:sz w:val="22"/>
                <w14:ligatures w14:val="none"/>
              </w:rPr>
            </w:pPr>
            <w:r>
              <w:rPr>
                <w:rFonts w:cs="Times New Roman"/>
                <w:i/>
                <w:color w:val="000000"/>
                <w:kern w:val="0"/>
                <w:sz w:val="22"/>
                <w14:ligatures w14:val="none"/>
              </w:rPr>
              <w:t>Support</w:t>
            </w:r>
          </w:p>
        </w:tc>
      </w:tr>
      <w:tr w14:paraId="1FD6788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noWrap/>
            <w:vAlign w:val="center"/>
          </w:tcPr>
          <w:p w14:paraId="5032A15D">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w:t>
            </w:r>
          </w:p>
        </w:tc>
        <w:tc>
          <w:tcPr>
            <w:tcW w:w="0" w:type="auto"/>
            <w:noWrap/>
            <w:vAlign w:val="center"/>
          </w:tcPr>
          <w:p w14:paraId="416552D6">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0.9723</w:t>
            </w:r>
          </w:p>
        </w:tc>
        <w:tc>
          <w:tcPr>
            <w:tcW w:w="0" w:type="auto"/>
            <w:noWrap/>
            <w:vAlign w:val="center"/>
          </w:tcPr>
          <w:p w14:paraId="6727C4B7">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0.9915</w:t>
            </w:r>
          </w:p>
        </w:tc>
        <w:tc>
          <w:tcPr>
            <w:tcW w:w="0" w:type="auto"/>
            <w:noWrap/>
            <w:vAlign w:val="center"/>
          </w:tcPr>
          <w:p w14:paraId="7BB28CAC">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0.9818</w:t>
            </w:r>
          </w:p>
        </w:tc>
        <w:tc>
          <w:tcPr>
            <w:tcW w:w="0" w:type="auto"/>
            <w:noWrap/>
            <w:vAlign w:val="center"/>
          </w:tcPr>
          <w:p w14:paraId="0BCBADC8">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3042</w:t>
            </w:r>
          </w:p>
        </w:tc>
      </w:tr>
      <w:tr w14:paraId="4F6E8B2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noWrap/>
            <w:vAlign w:val="center"/>
          </w:tcPr>
          <w:p w14:paraId="01DB50C1">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1</w:t>
            </w:r>
          </w:p>
        </w:tc>
        <w:tc>
          <w:tcPr>
            <w:tcW w:w="0" w:type="auto"/>
            <w:noWrap/>
            <w:vAlign w:val="center"/>
          </w:tcPr>
          <w:p w14:paraId="55B5B0F0">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0.7347</w:t>
            </w:r>
          </w:p>
        </w:tc>
        <w:tc>
          <w:tcPr>
            <w:tcW w:w="0" w:type="auto"/>
            <w:noWrap/>
            <w:vAlign w:val="center"/>
          </w:tcPr>
          <w:p w14:paraId="3651C334">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0.4557</w:t>
            </w:r>
          </w:p>
        </w:tc>
        <w:tc>
          <w:tcPr>
            <w:tcW w:w="0" w:type="auto"/>
            <w:noWrap/>
            <w:vAlign w:val="center"/>
          </w:tcPr>
          <w:p w14:paraId="79BA6E77">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0.5625</w:t>
            </w:r>
          </w:p>
        </w:tc>
        <w:tc>
          <w:tcPr>
            <w:tcW w:w="0" w:type="auto"/>
            <w:noWrap/>
            <w:vAlign w:val="center"/>
          </w:tcPr>
          <w:p w14:paraId="002CBD80">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158</w:t>
            </w:r>
          </w:p>
        </w:tc>
      </w:tr>
      <w:tr w14:paraId="1936C1D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noWrap/>
            <w:vAlign w:val="center"/>
          </w:tcPr>
          <w:p w14:paraId="5EDC2A3C">
            <w:pPr>
              <w:adjustRightInd/>
              <w:snapToGrid/>
              <w:spacing w:before="0" w:beforeLines="0" w:after="0" w:afterLines="0"/>
              <w:ind w:firstLine="0" w:firstLineChars="0"/>
              <w:jc w:val="center"/>
              <w:rPr>
                <w:rFonts w:cs="Times New Roman"/>
                <w:i/>
                <w:color w:val="000000"/>
                <w:kern w:val="0"/>
                <w:sz w:val="22"/>
                <w14:ligatures w14:val="none"/>
              </w:rPr>
            </w:pPr>
            <w:r>
              <w:rPr>
                <w:rFonts w:cs="Times New Roman"/>
                <w:i/>
                <w:color w:val="000000"/>
                <w:kern w:val="0"/>
                <w:sz w:val="22"/>
                <w14:ligatures w14:val="none"/>
              </w:rPr>
              <w:t>Accuracy</w:t>
            </w:r>
          </w:p>
        </w:tc>
        <w:tc>
          <w:tcPr>
            <w:tcW w:w="0" w:type="auto"/>
            <w:noWrap/>
            <w:vAlign w:val="center"/>
          </w:tcPr>
          <w:p w14:paraId="3F4D1F55">
            <w:pPr>
              <w:adjustRightInd/>
              <w:snapToGrid/>
              <w:spacing w:before="0" w:beforeLines="0" w:after="0" w:afterLines="0"/>
              <w:ind w:firstLine="0" w:firstLineChars="0"/>
              <w:jc w:val="center"/>
              <w:rPr>
                <w:rFonts w:cs="Times New Roman"/>
                <w:color w:val="000000"/>
                <w:kern w:val="0"/>
                <w:sz w:val="22"/>
                <w14:ligatures w14:val="none"/>
              </w:rPr>
            </w:pPr>
          </w:p>
        </w:tc>
        <w:tc>
          <w:tcPr>
            <w:tcW w:w="0" w:type="auto"/>
            <w:noWrap/>
            <w:vAlign w:val="center"/>
          </w:tcPr>
          <w:p w14:paraId="0CB7CA10">
            <w:pPr>
              <w:adjustRightInd/>
              <w:snapToGrid/>
              <w:spacing w:before="0" w:beforeLines="0" w:after="0" w:afterLines="0"/>
              <w:ind w:firstLine="0" w:firstLineChars="0"/>
              <w:jc w:val="center"/>
              <w:rPr>
                <w:rFonts w:cs="Times New Roman"/>
                <w:kern w:val="0"/>
                <w:sz w:val="20"/>
                <w:szCs w:val="20"/>
                <w14:ligatures w14:val="none"/>
              </w:rPr>
            </w:pPr>
          </w:p>
        </w:tc>
        <w:tc>
          <w:tcPr>
            <w:tcW w:w="0" w:type="auto"/>
            <w:noWrap/>
            <w:vAlign w:val="center"/>
          </w:tcPr>
          <w:p w14:paraId="01CF748C">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0.9650</w:t>
            </w:r>
          </w:p>
        </w:tc>
        <w:tc>
          <w:tcPr>
            <w:tcW w:w="0" w:type="auto"/>
            <w:noWrap/>
            <w:vAlign w:val="center"/>
          </w:tcPr>
          <w:p w14:paraId="0EB6E333">
            <w:pPr>
              <w:adjustRightInd/>
              <w:snapToGrid/>
              <w:spacing w:before="0" w:beforeLines="0" w:after="0" w:afterLines="0"/>
              <w:ind w:firstLine="0" w:firstLineChars="0"/>
              <w:jc w:val="center"/>
              <w:rPr>
                <w:rFonts w:cs="Times New Roman"/>
                <w:color w:val="000000"/>
                <w:kern w:val="0"/>
                <w:sz w:val="22"/>
                <w14:ligatures w14:val="none"/>
              </w:rPr>
            </w:pPr>
            <w:r>
              <w:rPr>
                <w:rFonts w:cs="Times New Roman"/>
                <w:color w:val="000000"/>
                <w:kern w:val="0"/>
                <w:sz w:val="22"/>
                <w14:ligatures w14:val="none"/>
              </w:rPr>
              <w:t>3200</w:t>
            </w:r>
          </w:p>
        </w:tc>
      </w:tr>
    </w:tbl>
    <w:p w14:paraId="22E64157">
      <w:pPr>
        <w:spacing w:before="163" w:after="163"/>
        <w:ind w:firstLine="480"/>
      </w:pPr>
      <w:r>
        <w:rPr>
          <w:rFonts w:hint="eastAsia"/>
        </w:rPr>
        <w:t>相较于优化前的模型，此时准确率（</w:t>
      </w:r>
      <w:r>
        <w:rPr>
          <w:rFonts w:hint="eastAsia"/>
          <w:i/>
          <w:iCs/>
        </w:rPr>
        <w:t>Accuracy</w:t>
      </w:r>
      <w:r>
        <w:rPr>
          <w:rFonts w:hint="eastAsia"/>
        </w:rPr>
        <w:t>）为0.9650，</w:t>
      </w:r>
      <w:r>
        <w:rPr>
          <w:rFonts w:hint="eastAsia"/>
          <w:i/>
          <w:iCs/>
        </w:rPr>
        <w:t>F1</w:t>
      </w:r>
      <w:r>
        <w:rPr>
          <w:rFonts w:hint="eastAsia"/>
        </w:rPr>
        <w:t>值为0.5625，查准率为0.7347，查全率为0.4557，相较于调优前分类性能得以有效提升。</w:t>
      </w:r>
    </w:p>
    <w:p w14:paraId="0CF54BEA">
      <w:pPr>
        <w:spacing w:before="163" w:after="163"/>
        <w:ind w:firstLine="480"/>
      </w:pPr>
      <w:r>
        <w:rPr>
          <w:rFonts w:hint="eastAsia"/>
        </w:rPr>
        <w:t>最终的分类模型对于给定医保欺诈样本可以达到96.50%的准确率，同时对于其中的少样本（欺诈样本），预测为欺诈的样本中预测正确的比例达到了73.47%（查准率），实际为欺诈的样本中预测正确的比例达到了45.57%（查全率）。</w:t>
      </w:r>
    </w:p>
    <w:p w14:paraId="70B22CA5">
      <w:pPr>
        <w:pStyle w:val="3"/>
        <w:spacing w:before="163" w:after="163"/>
      </w:pPr>
      <w:bookmarkStart w:id="85" w:name="_Toc166979815"/>
      <w:r>
        <w:rPr>
          <w:rFonts w:hint="eastAsia"/>
        </w:rPr>
        <w:t>基于SFOM聚类对SMOTE算法及模型的改进</w:t>
      </w:r>
      <w:bookmarkEnd w:id="85"/>
    </w:p>
    <w:p w14:paraId="7E67B5D7">
      <w:pPr>
        <w:pStyle w:val="4"/>
        <w:spacing w:before="163" w:after="163"/>
      </w:pPr>
      <w:r>
        <w:rPr>
          <w:rFonts w:hint="eastAsia"/>
        </w:rPr>
        <w:t>SMOTE</w:t>
      </w:r>
      <w:r>
        <w:t>算法</w:t>
      </w:r>
      <w:r>
        <w:rPr>
          <w:rFonts w:hint="eastAsia"/>
        </w:rPr>
        <w:t>的不足</w:t>
      </w:r>
    </w:p>
    <w:p w14:paraId="6BB8073E">
      <w:pPr>
        <w:spacing w:before="163" w:after="163"/>
        <w:ind w:firstLine="480"/>
      </w:pPr>
      <w:r>
        <w:rPr>
          <w:rFonts w:hint="eastAsia"/>
        </w:rPr>
        <w:t>尽管</w:t>
      </w:r>
      <w:r>
        <w:rPr>
          <w:rFonts w:hint="eastAsia"/>
          <w:i/>
          <w:iCs/>
        </w:rPr>
        <w:t>SMOTE</w:t>
      </w:r>
      <w:r>
        <w:rPr>
          <w:rFonts w:hint="eastAsia"/>
        </w:rPr>
        <w:t>算法对随机过采样进行了改进，但仍然还有不足之处：</w:t>
      </w:r>
    </w:p>
    <w:p w14:paraId="0DFAC565">
      <w:pPr>
        <w:spacing w:before="163" w:after="163"/>
        <w:ind w:firstLine="480"/>
      </w:pPr>
      <w:r>
        <w:rPr>
          <w:rFonts w:hint="eastAsia"/>
        </w:rPr>
        <w:t>（1）数据集中少数类的分布问题。在一些实际情况当中，非平衡数据集 中的少数类样本会按照自身的数据特征呈现出分布状态，进而划分成多个不同的 群体进行聚集。例如本次分析的医保数据集，该数据集中的异常样本就会按照不同的欺诈形式进行聚集，异常样本的不均匀分布使得异常样本会出现密集区和稀疏区，如果直接使用</w:t>
      </w:r>
      <w:r>
        <w:t>SMOTE</w:t>
      </w:r>
      <w:r>
        <w:rPr>
          <w:rFonts w:hint="eastAsia"/>
        </w:rPr>
        <w:t>算法过采样，就会导致密集区依然密集，稀疏区依然稀疏，从而会影响到后续分类模型对稀疏区异常样本的识别效果。</w:t>
      </w:r>
    </w:p>
    <w:p w14:paraId="68736E82">
      <w:pPr>
        <w:spacing w:before="163" w:after="163"/>
        <w:ind w:firstLine="480"/>
      </w:pPr>
      <w:r>
        <w:rPr>
          <w:rFonts w:hint="eastAsia"/>
        </w:rPr>
        <w:t>（</w:t>
      </w:r>
      <w:r>
        <w:t>2</w:t>
      </w:r>
      <w:r>
        <w:rPr>
          <w:rFonts w:hint="eastAsia"/>
        </w:rPr>
        <w:t>）加剧了正负样本划分界面的复杂性。前文中有提到在医保数据中单独使用分类算法建立分类模型的效果不是很理想，这是因为医保欺诈及违规手段十分繁杂，使得医保异常样本在不同的特征变量表现出异样，因此很难通过一个划分超平面将正负样本划分开来。在这种情况下，如果对所有的异常样本进行</w:t>
      </w:r>
      <w:r>
        <w:rPr>
          <w:i/>
          <w:iCs/>
        </w:rPr>
        <w:t>SMOTE</w:t>
      </w:r>
      <w:r>
        <w:rPr>
          <w:rFonts w:hint="eastAsia"/>
        </w:rPr>
        <w:t>过采样，使得不同类型异常样本之间增添了更多人工合成的新样本，这样一来正负样本间的划分界面就会变得更加复杂，从而影响分类模型的建立。</w:t>
      </w:r>
    </w:p>
    <w:p w14:paraId="58AF8B4F">
      <w:pPr>
        <w:spacing w:before="163" w:after="163"/>
        <w:ind w:firstLine="199" w:firstLineChars="83"/>
        <w:jc w:val="center"/>
      </w:pPr>
      <w:r>
        <w:rPr>
          <w:rFonts w:hint="eastAsia"/>
        </w:rPr>
        <w:drawing>
          <wp:inline distT="0" distB="0" distL="0" distR="0">
            <wp:extent cx="3874770" cy="2811780"/>
            <wp:effectExtent l="0" t="0" r="0" b="7620"/>
            <wp:docPr id="745178120" name="图片 9"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8120" name="图片 9" descr="图表, 散点图&#10;&#10;描述已自动生成"/>
                    <pic:cNvPicPr>
                      <a:picLocks noChangeAspect="1"/>
                    </pic:cNvPicPr>
                  </pic:nvPicPr>
                  <pic:blipFill>
                    <a:blip r:embed="rId214">
                      <a:extLst>
                        <a:ext uri="{28A0092B-C50C-407E-A947-70E740481C1C}">
                          <a14:useLocalDpi xmlns:a14="http://schemas.microsoft.com/office/drawing/2010/main" val="0"/>
                        </a:ext>
                      </a:extLst>
                    </a:blip>
                    <a:srcRect t="9936" r="6906"/>
                    <a:stretch>
                      <a:fillRect/>
                    </a:stretch>
                  </pic:blipFill>
                  <pic:spPr>
                    <a:xfrm>
                      <a:off x="0" y="0"/>
                      <a:ext cx="3885965" cy="2819507"/>
                    </a:xfrm>
                    <a:prstGeom prst="rect">
                      <a:avLst/>
                    </a:prstGeom>
                    <a:ln>
                      <a:noFill/>
                    </a:ln>
                  </pic:spPr>
                </pic:pic>
              </a:graphicData>
            </a:graphic>
          </wp:inline>
        </w:drawing>
      </w:r>
    </w:p>
    <w:p w14:paraId="618047F7">
      <w:pPr>
        <w:pStyle w:val="11"/>
        <w:spacing w:before="163" w:after="163"/>
        <w:ind w:firstLine="428"/>
        <w:rPr>
          <w:b/>
          <w:bCs/>
        </w:rPr>
      </w:pPr>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15</w:t>
      </w:r>
      <w:r>
        <w:rPr>
          <w:b/>
          <w:bCs/>
        </w:rPr>
        <w:fldChar w:fldCharType="end"/>
      </w:r>
      <w:r>
        <w:rPr>
          <w:rFonts w:hint="eastAsia"/>
          <w:b/>
          <w:bCs/>
        </w:rPr>
        <w:t>欺诈数据分布</w:t>
      </w:r>
    </w:p>
    <w:p w14:paraId="1155A8A6">
      <w:pPr>
        <w:pStyle w:val="4"/>
        <w:spacing w:before="163" w:after="163"/>
      </w:pPr>
      <w:r>
        <w:t>基于</w:t>
      </w:r>
      <w:r>
        <w:rPr>
          <w:b w:val="0"/>
          <w:bCs w:val="0"/>
          <w:i/>
          <w:iCs/>
          <w:szCs w:val="22"/>
          <w14:ligatures w14:val="standardContextual"/>
        </w:rPr>
        <w:t>SFOM</w:t>
      </w:r>
      <w:r>
        <w:t>对</w:t>
      </w:r>
      <w:r>
        <w:rPr>
          <w:rFonts w:hint="eastAsia"/>
          <w:b w:val="0"/>
          <w:bCs w:val="0"/>
          <w:i/>
          <w:iCs/>
          <w:szCs w:val="22"/>
          <w14:ligatures w14:val="standardContextual"/>
        </w:rPr>
        <w:t>SMOTE</w:t>
      </w:r>
      <w:r>
        <w:t>算法的改进</w:t>
      </w:r>
    </w:p>
    <w:p w14:paraId="78434413">
      <w:pPr>
        <w:spacing w:before="163" w:after="163"/>
        <w:ind w:firstLine="480"/>
      </w:pPr>
      <w:r>
        <w:t>聚类算法与</w:t>
      </w:r>
      <w:r>
        <w:rPr>
          <w:i/>
          <w:iCs/>
        </w:rPr>
        <w:t>SMOTE</w:t>
      </w:r>
      <w:r>
        <w:t>相结合</w:t>
      </w:r>
      <w:r>
        <w:rPr>
          <w:rFonts w:hint="eastAsia"/>
        </w:rPr>
        <w:t>在</w:t>
      </w:r>
      <w:r>
        <w:t>一定程度上</w:t>
      </w:r>
      <w:r>
        <w:rPr>
          <w:rFonts w:hint="eastAsia"/>
        </w:rPr>
        <w:t>可以</w:t>
      </w:r>
      <w:r>
        <w:t>改进过采样的效果。</w:t>
      </w:r>
      <w:r>
        <w:rPr>
          <w:rFonts w:hint="eastAsia"/>
          <w:i/>
          <w:iCs/>
        </w:rPr>
        <w:t>SMOTE</w:t>
      </w:r>
      <w:r>
        <w:t>算法采样过程中插值生成的新样本与选择的初始样本及其k个近邻相关，如果初始样本选择了类边界样本，则采样生成的新样本就很有可能落在正负样本交叉区域，从而增加了正负样本划分的复杂性。</w:t>
      </w:r>
    </w:p>
    <w:p w14:paraId="1E339A95">
      <w:pPr>
        <w:spacing w:before="163" w:after="163"/>
        <w:ind w:firstLine="480"/>
      </w:pPr>
      <w:r>
        <w:t>通过聚类算法对医保数据进行划分得到多个聚类簇，每个聚类簇就形成了一个</w:t>
      </w:r>
      <w:r>
        <w:rPr>
          <w:rFonts w:hint="eastAsia"/>
        </w:rPr>
        <w:t>相对</w:t>
      </w:r>
      <w:r>
        <w:t>独立的数据集，使用</w:t>
      </w:r>
      <w:r>
        <w:rPr>
          <w:i/>
          <w:iCs/>
        </w:rPr>
        <w:t>SMOTE</w:t>
      </w:r>
      <w:r>
        <w:t>算法对每个数据集进行过采样，可以有效减少</w:t>
      </w:r>
      <w:r>
        <w:rPr>
          <w:i/>
          <w:iCs/>
        </w:rPr>
        <w:t>SMOTE</w:t>
      </w:r>
      <w:r>
        <w:t>算法落在正负样本</w:t>
      </w:r>
      <w:r>
        <w:rPr>
          <w:rFonts w:hint="eastAsia"/>
        </w:rPr>
        <w:t>的</w:t>
      </w:r>
      <w:r>
        <w:t>交叉区域，从而降低了样本的复杂性。</w:t>
      </w:r>
    </w:p>
    <w:p w14:paraId="3CBE1B66">
      <w:pPr>
        <w:spacing w:before="163" w:after="163"/>
        <w:ind w:firstLine="480"/>
      </w:pPr>
      <w:r>
        <w:rPr>
          <w:i/>
          <w:iCs/>
        </w:rPr>
        <w:t>SOFM</w:t>
      </w:r>
      <w:r>
        <w:t>神经网络是一种非监督、竞争学习的聚类算法，它可以维持输入空间的拓扑结构，具有很高的泛化能力。当</w:t>
      </w:r>
      <w:r>
        <w:rPr>
          <w:i/>
          <w:iCs/>
        </w:rPr>
        <w:t>SOFM</w:t>
      </w:r>
      <w:r>
        <w:t>神经网络的输入</w:t>
      </w:r>
      <w:r>
        <w:rPr>
          <w:rFonts w:hint="eastAsia"/>
        </w:rPr>
        <w:t>层接受了输入样本后，输出层就会自发的进行竞争，通过‘邻近神经元的影响大、远处神经元的影响小’原则来调节神经元的权重，这样相似的样本就会靠的越来越近，反之则会相互远离。</w:t>
      </w:r>
    </w:p>
    <w:p w14:paraId="642DE6A7">
      <w:pPr>
        <w:spacing w:before="163" w:after="163"/>
        <w:ind w:firstLine="480"/>
      </w:pPr>
      <w:r>
        <w:rPr>
          <w:rFonts w:hint="eastAsia"/>
        </w:rPr>
        <w:t>自组织特征映射（</w:t>
      </w:r>
      <w:r>
        <w:rPr>
          <w:rFonts w:hint="eastAsia"/>
          <w:i/>
          <w:iCs/>
        </w:rPr>
        <w:t>SOFM</w:t>
      </w:r>
      <w:r>
        <w:rPr>
          <w:rFonts w:hint="eastAsia"/>
        </w:rPr>
        <w:t>）的学习算法步骤如下：</w:t>
      </w:r>
    </w:p>
    <w:p w14:paraId="4FF68343">
      <w:pPr>
        <w:spacing w:before="163" w:after="163"/>
        <w:ind w:firstLine="489"/>
      </w:pPr>
      <w:r>
        <w:rPr>
          <w:rFonts w:hint="eastAsia"/>
          <w:b/>
          <w:bCs/>
          <w:i/>
          <w:iCs/>
        </w:rPr>
        <w:t xml:space="preserve">Step1: </w:t>
      </w:r>
      <w:r>
        <w:rPr>
          <w:rFonts w:hint="eastAsia"/>
        </w:rPr>
        <w:t>将网络的连接权</w:t>
      </w:r>
      <w:r>
        <w:rPr>
          <w:position w:val="-14"/>
        </w:rPr>
        <w:object>
          <v:shape id="_x0000_i1113" o:spt="75" type="#_x0000_t75" style="height:18.9pt;width:15.85pt;" o:ole="t" filled="f" o:preferrelative="t" stroked="f" coordsize="21600,21600">
            <v:path/>
            <v:fill on="f" focussize="0,0"/>
            <v:stroke on="f" joinstyle="miter"/>
            <v:imagedata r:id="rId216" o:title=""/>
            <o:lock v:ext="edit" aspectratio="t"/>
            <w10:wrap type="none"/>
            <w10:anchorlock/>
          </v:shape>
          <o:OLEObject Type="Embed" ProgID="Equation.DSMT4" ShapeID="_x0000_i1113" DrawAspect="Content" ObjectID="_1468075813" r:id="rId215">
            <o:LockedField>false</o:LockedField>
          </o:OLEObject>
        </w:object>
      </w:r>
      <w:r>
        <w:rPr>
          <w:rFonts w:hint="eastAsia"/>
        </w:rPr>
        <w:t>随机赋予成</w:t>
      </w:r>
      <w:r>
        <w:rPr>
          <w:position w:val="-14"/>
        </w:rPr>
        <w:object>
          <v:shape id="_x0000_i1114" o:spt="75" type="#_x0000_t75" style="height:20.95pt;width:25pt;" o:ole="t" filled="f" o:preferrelative="t" stroked="f" coordsize="21600,21600">
            <v:path/>
            <v:fill on="f" focussize="0,0"/>
            <v:stroke on="f" joinstyle="miter"/>
            <v:imagedata r:id="rId218" o:title=""/>
            <o:lock v:ext="edit" aspectratio="t"/>
            <w10:wrap type="none"/>
            <w10:anchorlock/>
          </v:shape>
          <o:OLEObject Type="Embed" ProgID="Equation.DSMT4" ShapeID="_x0000_i1114" DrawAspect="Content" ObjectID="_1468075814" r:id="rId217">
            <o:LockedField>false</o:LockedField>
          </o:OLEObject>
        </w:object>
      </w:r>
      <w:r>
        <w:rPr>
          <w:rFonts w:hint="eastAsia"/>
        </w:rPr>
        <w:t>之间的值，初始化学习率</w:t>
      </w:r>
      <w:r>
        <w:rPr>
          <w:position w:val="-10"/>
        </w:rPr>
        <w:object>
          <v:shape id="_x0000_i1115" o:spt="75" type="#_x0000_t75" style="height:15.85pt;width:23pt;" o:ole="t" filled="f" o:preferrelative="t" stroked="f" coordsize="21600,21600">
            <v:path/>
            <v:fill on="f" focussize="0,0"/>
            <v:stroke on="f" joinstyle="miter"/>
            <v:imagedata r:id="rId220" o:title=""/>
            <o:lock v:ext="edit" aspectratio="t"/>
            <w10:wrap type="none"/>
            <w10:anchorlock/>
          </v:shape>
          <o:OLEObject Type="Embed" ProgID="Equation.DSMT4" ShapeID="_x0000_i1115" DrawAspect="Content" ObjectID="_1468075815" r:id="rId219">
            <o:LockedField>false</o:LockedField>
          </o:OLEObject>
        </w:object>
      </w:r>
      <w:r>
        <w:rPr>
          <w:rFonts w:hint="eastAsia"/>
        </w:rPr>
        <w:t>的值为</w:t>
      </w:r>
      <w:r>
        <w:rPr>
          <w:position w:val="-12"/>
        </w:rPr>
        <w:object>
          <v:shape id="_x0000_i1116" o:spt="75" type="#_x0000_t75" style="height:20.95pt;width:92.95pt;" o:ole="t" filled="f" o:preferrelative="t" stroked="f" coordsize="21600,21600">
            <v:path/>
            <v:fill on="f" focussize="0,0"/>
            <v:stroke on="f" joinstyle="miter"/>
            <v:imagedata r:id="rId222" o:title=""/>
            <o:lock v:ext="edit" aspectratio="t"/>
            <w10:wrap type="none"/>
            <w10:anchorlock/>
          </v:shape>
          <o:OLEObject Type="Embed" ProgID="Equation.DSMT4" ShapeID="_x0000_i1116" DrawAspect="Content" ObjectID="_1468075816" r:id="rId221">
            <o:LockedField>false</o:LockedField>
          </o:OLEObject>
        </w:object>
      </w:r>
      <w:r>
        <w:rPr>
          <w:rFonts w:hint="eastAsia"/>
        </w:rPr>
        <w:t>，领域设为</w:t>
      </w:r>
      <w:r>
        <w:rPr>
          <w:position w:val="-14"/>
        </w:rPr>
        <w:object>
          <v:shape id="_x0000_i1117" o:spt="75" type="#_x0000_t75" style="height:18.9pt;width:33.2pt;" o:ole="t" filled="f" o:preferrelative="t" stroked="f" coordsize="21600,21600">
            <v:path/>
            <v:fill on="f" focussize="0,0"/>
            <v:stroke on="f" joinstyle="miter"/>
            <v:imagedata r:id="rId224" o:title=""/>
            <o:lock v:ext="edit" aspectratio="t"/>
            <w10:wrap type="none"/>
            <w10:anchorlock/>
          </v:shape>
          <o:OLEObject Type="Embed" ProgID="Equation.DSMT4" ShapeID="_x0000_i1117" DrawAspect="Content" ObjectID="_1468075817" r:id="rId223">
            <o:LockedField>false</o:LockedField>
          </o:OLEObject>
        </w:object>
      </w:r>
      <w:r>
        <w:rPr>
          <w:rFonts w:hint="eastAsia"/>
        </w:rPr>
        <w:t>，总学习次数为</w:t>
      </w:r>
      <w:r>
        <w:rPr>
          <w:position w:val="-4"/>
        </w:rPr>
        <w:object>
          <v:shape id="_x0000_i1118" o:spt="75" type="#_x0000_t75" style="height:11.75pt;width:11.25pt;" o:ole="t" filled="f" o:preferrelative="t" stroked="f" coordsize="21600,21600">
            <v:path/>
            <v:fill on="f" focussize="0,0"/>
            <v:stroke on="f" joinstyle="miter"/>
            <v:imagedata r:id="rId226" o:title=""/>
            <o:lock v:ext="edit" aspectratio="t"/>
            <w10:wrap type="none"/>
            <w10:anchorlock/>
          </v:shape>
          <o:OLEObject Type="Embed" ProgID="Equation.DSMT4" ShapeID="_x0000_i1118" DrawAspect="Content" ObjectID="_1468075818" r:id="rId225">
            <o:LockedField>false</o:LockedField>
          </o:OLEObject>
        </w:object>
      </w:r>
      <w:r>
        <w:rPr>
          <w:rFonts w:hint="eastAsia"/>
        </w:rPr>
        <w:t>。</w:t>
      </w:r>
    </w:p>
    <w:p w14:paraId="3F167F13">
      <w:pPr>
        <w:spacing w:before="163" w:after="163"/>
        <w:ind w:firstLine="489"/>
      </w:pPr>
      <w:r>
        <w:rPr>
          <w:rFonts w:hint="eastAsia"/>
          <w:b/>
          <w:bCs/>
          <w:i/>
          <w:iCs/>
        </w:rPr>
        <w:t xml:space="preserve">Step2: </w:t>
      </w:r>
      <w:r>
        <w:rPr>
          <w:rFonts w:hint="eastAsia"/>
        </w:rPr>
        <w:t>给网络提供输入模式</w:t>
      </w:r>
      <w:r>
        <w:rPr>
          <w:position w:val="-16"/>
        </w:rPr>
        <w:object>
          <v:shape id="_x0000_i1119" o:spt="75" type="#_x0000_t75" style="height:20.95pt;width:92.95pt;" o:ole="t" filled="f" o:preferrelative="t" stroked="f" coordsize="21600,21600">
            <v:path/>
            <v:fill on="f" focussize="0,0"/>
            <v:stroke on="f" joinstyle="miter"/>
            <v:imagedata r:id="rId228" o:title=""/>
            <o:lock v:ext="edit" aspectratio="t"/>
            <w10:wrap type="none"/>
            <w10:anchorlock/>
          </v:shape>
          <o:OLEObject Type="Embed" ProgID="Equation.DSMT4" ShapeID="_x0000_i1119" DrawAspect="Content" ObjectID="_1468075819" r:id="rId227">
            <o:LockedField>false</o:LockedField>
          </o:OLEObject>
        </w:object>
      </w:r>
      <w:r>
        <w:rPr>
          <w:rFonts w:hint="eastAsia"/>
        </w:rPr>
        <w:t>之间的Eucid距离</w:t>
      </w:r>
      <w:r>
        <w:rPr>
          <w:position w:val="-8"/>
        </w:rPr>
        <w:object>
          <v:shape id="_x0000_i1120" o:spt="75" type="#_x0000_t75" style="height:14.8pt;width:12.25pt;" o:ole="t" filled="f" o:preferrelative="t" stroked="f" coordsize="21600,21600">
            <v:path/>
            <v:fill on="f" focussize="0,0"/>
            <v:stroke on="f" joinstyle="miter"/>
            <v:imagedata r:id="rId230" o:title=""/>
            <o:lock v:ext="edit" aspectratio="t"/>
            <w10:wrap type="none"/>
            <w10:anchorlock/>
          </v:shape>
          <o:OLEObject Type="Embed" ProgID="Equation.DSMT4" ShapeID="_x0000_i1120" DrawAspect="Content" ObjectID="_1468075820" r:id="rId229">
            <o:LockedField>false</o:LockedField>
          </o:OLEObject>
        </w:object>
      </w:r>
      <w:r>
        <w:rPr>
          <w:rFonts w:hint="eastAsia"/>
        </w:rPr>
        <w:t>。</w:t>
      </w:r>
    </w:p>
    <w:p w14:paraId="5D15DEA8">
      <w:pPr>
        <w:pStyle w:val="22"/>
        <w:spacing w:before="163" w:after="163"/>
        <w:ind w:left="720" w:firstLineChars="0"/>
        <w:jc w:val="center"/>
      </w:pPr>
      <w:r>
        <w:rPr>
          <w:position w:val="-30"/>
        </w:rPr>
        <w:object>
          <v:shape id="_x0000_i1121" o:spt="75" type="#_x0000_t75" style="height:42.9pt;width:108.25pt;" o:ole="t" filled="f" o:preferrelative="t" stroked="f" coordsize="21600,21600">
            <v:path/>
            <v:fill on="f" focussize="0,0"/>
            <v:stroke on="f" joinstyle="miter"/>
            <v:imagedata r:id="rId232" o:title=""/>
            <o:lock v:ext="edit" aspectratio="t"/>
            <w10:wrap type="none"/>
            <w10:anchorlock/>
          </v:shape>
          <o:OLEObject Type="Embed" ProgID="Equation.DSMT4" ShapeID="_x0000_i1121" DrawAspect="Content" ObjectID="_1468075821" r:id="rId231">
            <o:LockedField>false</o:LockedField>
          </o:OLEObject>
        </w:object>
      </w:r>
    </w:p>
    <w:p w14:paraId="2B0BBC4F">
      <w:pPr>
        <w:pStyle w:val="22"/>
        <w:spacing w:before="163" w:after="163"/>
        <w:ind w:left="425" w:firstLine="0" w:firstLineChars="0"/>
      </w:pPr>
      <w:r>
        <w:rPr>
          <w:rFonts w:hint="eastAsia"/>
          <w:b/>
          <w:bCs/>
          <w:i/>
          <w:iCs/>
        </w:rPr>
        <w:t xml:space="preserve">Step3: </w:t>
      </w:r>
      <w:r>
        <w:rPr>
          <w:rFonts w:hint="eastAsia"/>
        </w:rPr>
        <w:t>找出最小距离</w:t>
      </w:r>
      <w:r>
        <w:rPr>
          <w:position w:val="-8"/>
        </w:rPr>
        <w:object>
          <v:shape id="_x0000_i1122" o:spt="75" type="#_x0000_t75" style="height:14.8pt;width:13.8pt;" o:ole="t" filled="f" o:preferrelative="t" stroked="f" coordsize="21600,21600">
            <v:path/>
            <v:fill on="f" focussize="0,0"/>
            <v:stroke on="f" joinstyle="miter"/>
            <v:imagedata r:id="rId234" o:title=""/>
            <o:lock v:ext="edit" aspectratio="t"/>
            <w10:wrap type="none"/>
            <w10:anchorlock/>
          </v:shape>
          <o:OLEObject Type="Embed" ProgID="Equation.DSMT4" ShapeID="_x0000_i1122" DrawAspect="Content" ObjectID="_1468075822" r:id="rId233">
            <o:LockedField>false</o:LockedField>
          </o:OLEObject>
        </w:object>
      </w:r>
      <w:r>
        <w:rPr>
          <w:rFonts w:hint="eastAsia"/>
        </w:rPr>
        <w:t>，</w:t>
      </w:r>
      <w:r>
        <w:rPr>
          <w:position w:val="-10"/>
        </w:rPr>
        <w:object>
          <v:shape id="_x0000_i1123" o:spt="75" type="#_x0000_t75" style="height:11.75pt;width:11.25pt;" o:ole="t" filled="f" o:preferrelative="t" stroked="f" coordsize="21600,21600">
            <v:path/>
            <v:fill on="f" focussize="0,0"/>
            <v:stroke on="f" joinstyle="miter"/>
            <v:imagedata r:id="rId236" o:title=""/>
            <o:lock v:ext="edit" aspectratio="t"/>
            <w10:wrap type="none"/>
            <w10:anchorlock/>
          </v:shape>
          <o:OLEObject Type="Embed" ProgID="Equation.DSMT4" ShapeID="_x0000_i1123" DrawAspect="Content" ObjectID="_1468075823" r:id="rId235">
            <o:LockedField>false</o:LockedField>
          </o:OLEObject>
        </w:object>
      </w:r>
      <w:r>
        <w:rPr>
          <w:rFonts w:hint="eastAsia"/>
        </w:rPr>
        <w:t>为获胜神经元，进行权值调整，将</w:t>
      </w:r>
      <w:r>
        <w:rPr>
          <w:position w:val="-10"/>
        </w:rPr>
        <w:object>
          <v:shape id="_x0000_i1124" o:spt="75" type="#_x0000_t75" style="height:15.85pt;width:29.1pt;" o:ole="t" filled="f" o:preferrelative="t" stroked="f" coordsize="21600,21600">
            <v:path/>
            <v:fill on="f" focussize="0,0"/>
            <v:stroke on="f" joinstyle="miter"/>
            <v:imagedata r:id="rId238" o:title=""/>
            <o:lock v:ext="edit" aspectratio="t"/>
            <w10:wrap type="none"/>
            <w10:anchorlock/>
          </v:shape>
          <o:OLEObject Type="Embed" ProgID="Equation.DSMT4" ShapeID="_x0000_i1124" DrawAspect="Content" ObjectID="_1468075824" r:id="rId237">
            <o:LockedField>false</o:LockedField>
          </o:OLEObject>
        </w:object>
      </w:r>
      <w:r>
        <w:rPr>
          <w:rFonts w:hint="eastAsia"/>
        </w:rPr>
        <w:t>所有范围内的连接权值调整</w:t>
      </w:r>
    </w:p>
    <w:p w14:paraId="7C43DE0A">
      <w:pPr>
        <w:pStyle w:val="22"/>
        <w:spacing w:before="163" w:after="163"/>
        <w:ind w:firstLineChars="0"/>
        <w:jc w:val="center"/>
      </w:pPr>
      <w:r>
        <w:rPr>
          <w:position w:val="-14"/>
        </w:rPr>
        <w:object>
          <v:shape id="_x0000_i1125" o:spt="75" type="#_x0000_t75" style="height:20.95pt;width:212.95pt;" o:ole="t" filled="f" o:preferrelative="t" stroked="f" coordsize="21600,21600">
            <v:path/>
            <v:fill on="f" focussize="0,0"/>
            <v:stroke on="f" joinstyle="miter"/>
            <v:imagedata r:id="rId240" o:title=""/>
            <o:lock v:ext="edit" aspectratio="t"/>
            <w10:wrap type="none"/>
            <w10:anchorlock/>
          </v:shape>
          <o:OLEObject Type="Embed" ProgID="Equation.DSMT4" ShapeID="_x0000_i1125" DrawAspect="Content" ObjectID="_1468075825" r:id="rId239">
            <o:LockedField>false</o:LockedField>
          </o:OLEObject>
        </w:object>
      </w:r>
    </w:p>
    <w:p w14:paraId="52AA2071">
      <w:pPr>
        <w:pStyle w:val="22"/>
        <w:spacing w:before="163" w:after="163"/>
        <w:ind w:left="425" w:firstLine="0" w:firstLineChars="0"/>
      </w:pPr>
      <w:r>
        <w:rPr>
          <w:rFonts w:hint="eastAsia"/>
          <w:b/>
          <w:bCs/>
          <w:i/>
          <w:iCs/>
        </w:rPr>
        <w:t xml:space="preserve">Step4: </w:t>
      </w:r>
      <w:r>
        <w:rPr>
          <w:rFonts w:hint="eastAsia"/>
        </w:rPr>
        <w:t>更新学习率</w:t>
      </w:r>
      <w:r>
        <w:rPr>
          <w:position w:val="-10"/>
        </w:rPr>
        <w:object>
          <v:shape id="_x0000_i1126" o:spt="75" type="#_x0000_t75" style="height:15.85pt;width:20.95pt;" o:ole="t" filled="f" o:preferrelative="t" stroked="f" coordsize="21600,21600">
            <v:path/>
            <v:fill on="f" focussize="0,0"/>
            <v:stroke on="f" joinstyle="miter"/>
            <v:imagedata r:id="rId242" o:title=""/>
            <o:lock v:ext="edit" aspectratio="t"/>
            <w10:wrap type="none"/>
            <w10:anchorlock/>
          </v:shape>
          <o:OLEObject Type="Embed" ProgID="Equation.DSMT4" ShapeID="_x0000_i1126" DrawAspect="Content" ObjectID="_1468075826" r:id="rId241">
            <o:LockedField>false</o:LockedField>
          </o:OLEObject>
        </w:object>
      </w:r>
      <w:r>
        <w:rPr>
          <w:rFonts w:hint="eastAsia"/>
        </w:rPr>
        <w:t>及领域</w:t>
      </w:r>
      <w:r>
        <w:rPr>
          <w:position w:val="-10"/>
        </w:rPr>
        <w:object>
          <v:shape id="_x0000_i1127" o:spt="75" type="#_x0000_t75" style="height:15.85pt;width:29.1pt;" o:ole="t" filled="f" o:preferrelative="t" stroked="f" coordsize="21600,21600">
            <v:path/>
            <v:fill on="f" focussize="0,0"/>
            <v:stroke on="f" joinstyle="miter"/>
            <v:imagedata r:id="rId244" o:title=""/>
            <o:lock v:ext="edit" aspectratio="t"/>
            <w10:wrap type="none"/>
            <w10:anchorlock/>
          </v:shape>
          <o:OLEObject Type="Embed" ProgID="Equation.DSMT4" ShapeID="_x0000_i1127" DrawAspect="Content" ObjectID="_1468075827" r:id="rId243">
            <o:LockedField>false</o:LockedField>
          </o:OLEObject>
        </w:object>
      </w:r>
    </w:p>
    <w:p w14:paraId="63AB5DCC">
      <w:pPr>
        <w:pStyle w:val="22"/>
        <w:spacing w:before="163" w:after="163"/>
        <w:ind w:firstLineChars="0"/>
        <w:jc w:val="center"/>
      </w:pPr>
      <w:r>
        <w:rPr>
          <w:position w:val="-24"/>
        </w:rPr>
        <w:object>
          <v:shape id="_x0000_i1128" o:spt="75" type="#_x0000_t75" style="height:31.15pt;width:102.15pt;" o:ole="t" filled="f" o:preferrelative="t" stroked="f" coordsize="21600,21600">
            <v:path/>
            <v:fill on="f" focussize="0,0"/>
            <v:stroke on="f" joinstyle="miter"/>
            <v:imagedata r:id="rId246" o:title=""/>
            <o:lock v:ext="edit" aspectratio="t"/>
            <w10:wrap type="none"/>
            <w10:anchorlock/>
          </v:shape>
          <o:OLEObject Type="Embed" ProgID="Equation.DSMT4" ShapeID="_x0000_i1128" DrawAspect="Content" ObjectID="_1468075828" r:id="rId245">
            <o:LockedField>false</o:LockedField>
          </o:OLEObject>
        </w:object>
      </w:r>
    </w:p>
    <w:p w14:paraId="403A57A4">
      <w:pPr>
        <w:pStyle w:val="22"/>
        <w:spacing w:before="163" w:after="163"/>
        <w:ind w:left="425" w:firstLine="0" w:firstLineChars="0"/>
      </w:pPr>
      <w:r>
        <w:rPr>
          <w:rFonts w:hint="eastAsia"/>
          <w:b/>
          <w:bCs/>
          <w:i/>
          <w:iCs/>
        </w:rPr>
        <w:t xml:space="preserve">Step5: </w:t>
      </w:r>
      <w:r>
        <w:rPr>
          <w:rFonts w:hint="eastAsia"/>
        </w:rPr>
        <w:t>令</w:t>
      </w:r>
      <w:r>
        <w:rPr>
          <w:position w:val="-6"/>
        </w:rPr>
        <w:object>
          <v:shape id="_x0000_i1129" o:spt="75" type="#_x0000_t75" style="height:13.8pt;width:38.8pt;" o:ole="t" filled="f" o:preferrelative="t" stroked="f" coordsize="21600,21600">
            <v:path/>
            <v:fill on="f" focussize="0,0"/>
            <v:stroke on="f" joinstyle="miter"/>
            <v:imagedata r:id="rId248" o:title=""/>
            <o:lock v:ext="edit" aspectratio="t"/>
            <w10:wrap type="none"/>
            <w10:anchorlock/>
          </v:shape>
          <o:OLEObject Type="Embed" ProgID="Equation.DSMT4" ShapeID="_x0000_i1129" DrawAspect="Content" ObjectID="_1468075829" r:id="rId247">
            <o:LockedField>false</o:LockedField>
          </o:OLEObject>
        </w:object>
      </w:r>
      <w:r>
        <w:rPr>
          <w:rFonts w:hint="eastAsia"/>
        </w:rPr>
        <w:t>，返回2，直到</w:t>
      </w:r>
      <w:r>
        <w:rPr>
          <w:position w:val="-6"/>
        </w:rPr>
        <w:object>
          <v:shape id="_x0000_i1130" o:spt="75" type="#_x0000_t75" style="height:13.8pt;width:26.05pt;" o:ole="t" filled="f" o:preferrelative="t" stroked="f" coordsize="21600,21600">
            <v:path/>
            <v:fill on="f" focussize="0,0"/>
            <v:stroke on="f" joinstyle="miter"/>
            <v:imagedata r:id="rId250" o:title=""/>
            <o:lock v:ext="edit" aspectratio="t"/>
            <w10:wrap type="none"/>
            <w10:anchorlock/>
          </v:shape>
          <o:OLEObject Type="Embed" ProgID="Equation.DSMT4" ShapeID="_x0000_i1130" DrawAspect="Content" ObjectID="_1468075830" r:id="rId249">
            <o:LockedField>false</o:LockedField>
          </o:OLEObject>
        </w:object>
      </w:r>
    </w:p>
    <w:p w14:paraId="29746063">
      <w:pPr>
        <w:pStyle w:val="4"/>
        <w:spacing w:before="163" w:after="163"/>
      </w:pPr>
      <w:r>
        <w:rPr>
          <w:rFonts w:hint="eastAsia"/>
          <w:i/>
          <w:iCs/>
        </w:rPr>
        <w:t>SFOM-SMOTE</w:t>
      </w:r>
      <w:r>
        <w:rPr>
          <w:rFonts w:hint="eastAsia"/>
        </w:rPr>
        <w:t>模型建立</w:t>
      </w:r>
    </w:p>
    <w:p w14:paraId="606CEE20">
      <w:pPr>
        <w:pStyle w:val="22"/>
        <w:spacing w:before="163" w:after="163"/>
        <w:ind w:firstLineChars="0"/>
      </w:pPr>
      <w:r>
        <w:rPr>
          <w:rFonts w:hint="eastAsia"/>
          <w:i/>
          <w:iCs/>
        </w:rPr>
        <w:t>miniSom</w:t>
      </w:r>
      <w:r>
        <w:rPr>
          <w:rFonts w:hint="eastAsia"/>
        </w:rPr>
        <w:t>是一个基于</w:t>
      </w:r>
      <w:r>
        <w:rPr>
          <w:rFonts w:hint="eastAsia"/>
          <w:i/>
          <w:iCs/>
        </w:rPr>
        <w:t>Numpy</w:t>
      </w:r>
      <w:r>
        <w:rPr>
          <w:rFonts w:hint="eastAsia"/>
        </w:rPr>
        <w:t>的开源库，以简约的风格实现了</w:t>
      </w:r>
      <w:r>
        <w:rPr>
          <w:rFonts w:hint="eastAsia"/>
          <w:i/>
          <w:iCs/>
        </w:rPr>
        <w:t>SFOM</w:t>
      </w:r>
      <w:r>
        <w:rPr>
          <w:rFonts w:hint="eastAsia"/>
        </w:rPr>
        <w:t>，本文将使用</w:t>
      </w:r>
      <w:r>
        <w:rPr>
          <w:rFonts w:hint="eastAsia"/>
          <w:i/>
          <w:iCs/>
        </w:rPr>
        <w:t>miniSom</w:t>
      </w:r>
      <w:r>
        <w:rPr>
          <w:rFonts w:hint="eastAsia"/>
        </w:rPr>
        <w:t>构建</w:t>
      </w:r>
      <w:r>
        <w:rPr>
          <w:rFonts w:hint="eastAsia"/>
          <w:i/>
          <w:iCs/>
        </w:rPr>
        <w:t>SOFM</w:t>
      </w:r>
      <w:r>
        <w:rPr>
          <w:rFonts w:hint="eastAsia"/>
        </w:rPr>
        <w:t>模型。</w:t>
      </w:r>
    </w:p>
    <w:p w14:paraId="32D8FF30">
      <w:pPr>
        <w:pStyle w:val="22"/>
        <w:spacing w:before="163" w:after="163"/>
        <w:ind w:firstLineChars="0"/>
      </w:pPr>
      <w:r>
        <w:rPr>
          <w:i/>
        </w:rPr>
        <w:t>Silhouette</w:t>
      </w:r>
      <w:r>
        <w:rPr>
          <w:rFonts w:hint="eastAsia"/>
        </w:rPr>
        <w:t>是一个评价聚类质量的得分</w:t>
      </w:r>
      <w:bookmarkStart w:id="115" w:name="_GoBack"/>
      <w:bookmarkEnd w:id="115"/>
      <w:r>
        <w:rPr>
          <w:rFonts w:hint="eastAsia"/>
        </w:rPr>
        <w:t>，但过于追求得分会使得模型聚类结果趋于过拟合，且可能聚成过多的类，增加构建模型的工作量，提高构建模型的难度。本文先画出神经网络的拓扑结构图，再根据拓扑图的实际情况选择合适的聚类个数。</w:t>
      </w:r>
      <w:r>
        <w:rPr>
          <w:rFonts w:hint="eastAsia"/>
          <w:i/>
          <w:iCs/>
        </w:rPr>
        <w:t>U-matrix</w:t>
      </w:r>
      <w:r>
        <w:rPr>
          <w:rFonts w:hint="eastAsia"/>
        </w:rPr>
        <w:t>图可以反映神经网络拓扑结构的距离关系，图的颜色越深表示该神经元距离其他神经元越远，所以颜色越深的节点往往就是聚类簇的边界。</w:t>
      </w:r>
    </w:p>
    <w:p w14:paraId="7DF97E95">
      <w:pPr>
        <w:pStyle w:val="22"/>
        <w:keepNext/>
        <w:spacing w:before="163" w:after="163"/>
        <w:ind w:firstLineChars="0"/>
        <w:jc w:val="center"/>
      </w:pPr>
      <w:r>
        <w:drawing>
          <wp:inline distT="0" distB="0" distL="0" distR="0">
            <wp:extent cx="1014730" cy="4319905"/>
            <wp:effectExtent l="4762" t="0" r="0" b="0"/>
            <wp:docPr id="1442225100" name="图片 2"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25100" name="图片 2" descr="图表&#10;&#10;中度可信度描述已自动生成"/>
                    <pic:cNvPicPr>
                      <a:picLocks noChangeAspect="1"/>
                    </pic:cNvPicPr>
                  </pic:nvPicPr>
                  <pic:blipFill>
                    <a:blip r:embed="rId251">
                      <a:extLst>
                        <a:ext uri="{28A0092B-C50C-407E-A947-70E740481C1C}">
                          <a14:useLocalDpi xmlns:a14="http://schemas.microsoft.com/office/drawing/2010/main" val="0"/>
                        </a:ext>
                      </a:extLst>
                    </a:blip>
                    <a:srcRect l="39456" r="42922"/>
                    <a:stretch>
                      <a:fillRect/>
                    </a:stretch>
                  </pic:blipFill>
                  <pic:spPr>
                    <a:xfrm rot="5400000">
                      <a:off x="0" y="0"/>
                      <a:ext cx="1015050" cy="4319905"/>
                    </a:xfrm>
                    <a:prstGeom prst="rect">
                      <a:avLst/>
                    </a:prstGeom>
                    <a:ln>
                      <a:noFill/>
                    </a:ln>
                  </pic:spPr>
                </pic:pic>
              </a:graphicData>
            </a:graphic>
          </wp:inline>
        </w:drawing>
      </w:r>
    </w:p>
    <w:p w14:paraId="0BEE8B6F">
      <w:pPr>
        <w:pStyle w:val="11"/>
        <w:spacing w:before="163" w:after="163"/>
        <w:ind w:firstLine="428"/>
        <w:rPr>
          <w:b/>
          <w:bCs/>
        </w:rPr>
      </w:pPr>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16</w:t>
      </w:r>
      <w:r>
        <w:rPr>
          <w:b/>
          <w:bCs/>
        </w:rPr>
        <w:fldChar w:fldCharType="end"/>
      </w:r>
      <w:r>
        <w:rPr>
          <w:rFonts w:hint="eastAsia" w:ascii="微软雅黑" w:hAnsi="微软雅黑" w:eastAsia="微软雅黑"/>
          <w:b/>
          <w:bCs/>
          <w:color w:val="191B1F"/>
          <w:sz w:val="27"/>
          <w:szCs w:val="27"/>
          <w:shd w:val="clear" w:color="auto" w:fill="FFFFFF"/>
        </w:rPr>
        <w:t xml:space="preserve"> </w:t>
      </w:r>
      <w:r>
        <w:rPr>
          <w:rFonts w:hint="eastAsia" w:cstheme="minorBidi"/>
          <w:b/>
          <w:bCs/>
          <w:szCs w:val="21"/>
          <w14:ligatures w14:val="none"/>
        </w:rPr>
        <w:t>U-matrix图</w:t>
      </w:r>
    </w:p>
    <w:p w14:paraId="62144068">
      <w:pPr>
        <w:pStyle w:val="22"/>
        <w:spacing w:before="163" w:after="163"/>
        <w:ind w:firstLineChars="0"/>
      </w:pPr>
      <w:r>
        <w:rPr>
          <w:rFonts w:hint="eastAsia"/>
        </w:rPr>
        <w:t>从</w:t>
      </w:r>
      <w:r>
        <w:rPr>
          <w:rFonts w:hint="eastAsia"/>
          <w:i/>
        </w:rPr>
        <w:t>U-matrix</w:t>
      </w:r>
      <w:r>
        <w:rPr>
          <w:rFonts w:hint="eastAsia"/>
        </w:rPr>
        <w:t>图可以看出，在值为0、5、12.5、20这几个神经元的颜色较浅，说明此处的神经元距离距离其他神经元很近。相近的神经元拥有相似的特征，所以它们往往属于一个聚类簇。从图中可以看出聚成四个类是最好的选择。</w:t>
      </w:r>
    </w:p>
    <w:p w14:paraId="309D86A1">
      <w:pPr>
        <w:pStyle w:val="22"/>
        <w:spacing w:before="163" w:after="163"/>
        <w:ind w:firstLineChars="0"/>
      </w:pPr>
      <w:r>
        <w:rPr>
          <w:rFonts w:hint="eastAsia"/>
        </w:rPr>
        <w:t>使用</w:t>
      </w:r>
      <w:r>
        <w:rPr>
          <w:rFonts w:hint="eastAsia"/>
          <w:i/>
        </w:rPr>
        <w:t>miniSom</w:t>
      </w:r>
      <w:r>
        <w:rPr>
          <w:rFonts w:hint="eastAsia"/>
        </w:rPr>
        <w:t>库对样本进行聚类，对聚类结果进行可视化，可以得到聚类图如</w:t>
      </w:r>
      <w:r>
        <w:fldChar w:fldCharType="begin"/>
      </w:r>
      <w:r>
        <w:instrText xml:space="preserve"> </w:instrText>
      </w:r>
      <w:r>
        <w:rPr>
          <w:rFonts w:hint="eastAsia"/>
        </w:rPr>
        <w:instrText xml:space="preserve">REF _Ref166979658 \h</w:instrText>
      </w:r>
      <w:r>
        <w:instrText xml:space="preserve">  \* MERGEFORMAT </w:instrText>
      </w:r>
      <w:r>
        <w:fldChar w:fldCharType="separate"/>
      </w:r>
      <w:r>
        <w:rPr>
          <w:rFonts w:hint="eastAsia"/>
        </w:rPr>
        <w:t>图</w:t>
      </w:r>
      <w:r>
        <w:t>17</w:t>
      </w:r>
      <w:r>
        <w:fldChar w:fldCharType="end"/>
      </w:r>
      <w:r>
        <w:rPr>
          <w:rFonts w:hint="eastAsia"/>
        </w:rPr>
        <w:t>所示。</w:t>
      </w:r>
    </w:p>
    <w:p w14:paraId="3835A30F">
      <w:pPr>
        <w:pStyle w:val="22"/>
        <w:keepNext/>
        <w:spacing w:before="163" w:after="163"/>
        <w:ind w:firstLineChars="0"/>
        <w:jc w:val="center"/>
      </w:pPr>
      <w:r>
        <w:rPr>
          <w:rFonts w:hint="eastAsia"/>
        </w:rPr>
        <w:drawing>
          <wp:inline distT="0" distB="0" distL="0" distR="0">
            <wp:extent cx="3672840" cy="2753995"/>
            <wp:effectExtent l="0" t="0" r="3810" b="8255"/>
            <wp:docPr id="644692456" name="图片 3" descr="图表, 散点图,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456" name="图片 3" descr="图表, 散点图, 气泡图&#10;&#10;描述已自动生成"/>
                    <pic:cNvPicPr>
                      <a:picLocks noChangeAspect="1"/>
                    </pic:cNvPicPr>
                  </pic:nvPicPr>
                  <pic:blipFill>
                    <a:blip r:embed="rId252">
                      <a:extLst>
                        <a:ext uri="{28A0092B-C50C-407E-A947-70E740481C1C}">
                          <a14:useLocalDpi xmlns:a14="http://schemas.microsoft.com/office/drawing/2010/main" val="0"/>
                        </a:ext>
                      </a:extLst>
                    </a:blip>
                    <a:stretch>
                      <a:fillRect/>
                    </a:stretch>
                  </pic:blipFill>
                  <pic:spPr>
                    <a:xfrm>
                      <a:off x="0" y="0"/>
                      <a:ext cx="3689525" cy="2767042"/>
                    </a:xfrm>
                    <a:prstGeom prst="rect">
                      <a:avLst/>
                    </a:prstGeom>
                  </pic:spPr>
                </pic:pic>
              </a:graphicData>
            </a:graphic>
          </wp:inline>
        </w:drawing>
      </w:r>
    </w:p>
    <w:p w14:paraId="532D11C1">
      <w:pPr>
        <w:pStyle w:val="11"/>
        <w:spacing w:before="163" w:after="163"/>
        <w:ind w:firstLine="428"/>
        <w:rPr>
          <w:b/>
          <w:bCs/>
        </w:rPr>
      </w:pPr>
      <w:bookmarkStart w:id="86" w:name="_Ref166979658"/>
      <w:r>
        <w:rPr>
          <w:rFonts w:hint="eastAsia"/>
          <w:b/>
          <w:bCs/>
        </w:rPr>
        <w:t>图</w:t>
      </w:r>
      <w:r>
        <w:rPr>
          <w:b/>
          <w:bCs/>
        </w:rPr>
        <w:fldChar w:fldCharType="begin"/>
      </w:r>
      <w:r>
        <w:rPr>
          <w:b/>
          <w:bCs/>
        </w:rPr>
        <w:instrText xml:space="preserve"> </w:instrText>
      </w:r>
      <w:r>
        <w:rPr>
          <w:rFonts w:hint="eastAsia"/>
          <w:b/>
          <w:bCs/>
        </w:rPr>
        <w:instrText xml:space="preserve">SEQ 图 \* ARABIC</w:instrText>
      </w:r>
      <w:r>
        <w:rPr>
          <w:b/>
          <w:bCs/>
        </w:rPr>
        <w:instrText xml:space="preserve"> </w:instrText>
      </w:r>
      <w:r>
        <w:rPr>
          <w:b/>
          <w:bCs/>
        </w:rPr>
        <w:fldChar w:fldCharType="separate"/>
      </w:r>
      <w:r>
        <w:rPr>
          <w:b/>
          <w:bCs/>
        </w:rPr>
        <w:t>17</w:t>
      </w:r>
      <w:r>
        <w:rPr>
          <w:b/>
          <w:bCs/>
        </w:rPr>
        <w:fldChar w:fldCharType="end"/>
      </w:r>
      <w:bookmarkEnd w:id="86"/>
      <w:r>
        <w:rPr>
          <w:rFonts w:hint="eastAsia"/>
          <w:b/>
          <w:bCs/>
        </w:rPr>
        <w:t xml:space="preserve"> </w:t>
      </w:r>
      <w:r>
        <w:rPr>
          <w:rFonts w:hint="eastAsia" w:cstheme="minorBidi"/>
          <w:b/>
          <w:bCs/>
          <w:szCs w:val="21"/>
          <w14:ligatures w14:val="none"/>
        </w:rPr>
        <w:t>SOFM聚类图</w:t>
      </w:r>
    </w:p>
    <w:p w14:paraId="779E37E3">
      <w:pPr>
        <w:spacing w:before="163" w:after="163"/>
        <w:ind w:firstLine="480"/>
      </w:pPr>
      <w:r>
        <w:rPr>
          <w:rFonts w:hint="eastAsia"/>
        </w:rPr>
        <w:t>从图中可以看出使用</w:t>
      </w:r>
      <w:r>
        <w:rPr>
          <w:rFonts w:hint="eastAsia"/>
          <w:i/>
          <w:iCs/>
        </w:rPr>
        <w:t>SOFM</w:t>
      </w:r>
      <w:r>
        <w:rPr>
          <w:rFonts w:hint="eastAsia"/>
        </w:rPr>
        <w:t>聚类可以很好的划清样本的边界，提高</w:t>
      </w:r>
      <w:r>
        <w:rPr>
          <w:rFonts w:hint="eastAsia"/>
          <w:i/>
          <w:iCs/>
        </w:rPr>
        <w:t>SMOTE</w:t>
      </w:r>
      <w:r>
        <w:rPr>
          <w:rFonts w:hint="eastAsia"/>
        </w:rPr>
        <w:t>算法的有效性。聚类之后再对各个类别进行</w:t>
      </w:r>
      <w:r>
        <w:rPr>
          <w:rFonts w:hint="eastAsia"/>
          <w:i/>
          <w:iCs/>
        </w:rPr>
        <w:t>SMOTE</w:t>
      </w:r>
      <w:r>
        <w:rPr>
          <w:rFonts w:hint="eastAsia"/>
        </w:rPr>
        <w:t>过采样和随机森林预测，可以得到各个类别准确率和</w:t>
      </w:r>
      <w:r>
        <w:rPr>
          <w:rFonts w:hint="eastAsia"/>
          <w:i/>
          <w:iCs/>
        </w:rPr>
        <w:t>F1</w:t>
      </w:r>
      <w:r>
        <w:rPr>
          <w:rFonts w:hint="eastAsia"/>
        </w:rPr>
        <w:t>值。</w:t>
      </w:r>
    </w:p>
    <w:p w14:paraId="1448BE17">
      <w:pPr>
        <w:pStyle w:val="11"/>
        <w:keepNext/>
        <w:spacing w:before="163" w:after="163"/>
        <w:ind w:firstLine="420"/>
      </w:pPr>
      <w:r>
        <w:rPr>
          <w:rFonts w:hint="eastAsia"/>
        </w:rPr>
        <w:t>表</w:t>
      </w:r>
      <w:r>
        <w:fldChar w:fldCharType="begin"/>
      </w:r>
      <w:r>
        <w:instrText xml:space="preserve"> </w:instrText>
      </w:r>
      <w:r>
        <w:rPr>
          <w:rFonts w:hint="eastAsia"/>
        </w:rPr>
        <w:instrText xml:space="preserve">SEQ 表 \* ARABIC</w:instrText>
      </w:r>
      <w:r>
        <w:instrText xml:space="preserve"> </w:instrText>
      </w:r>
      <w:r>
        <w:fldChar w:fldCharType="separate"/>
      </w:r>
      <w:r>
        <w:t>14</w:t>
      </w:r>
      <w:r>
        <w:fldChar w:fldCharType="end"/>
      </w:r>
      <w:r>
        <w:rPr>
          <w:rFonts w:hint="eastAsia"/>
        </w:rPr>
        <w:t xml:space="preserve"> </w:t>
      </w:r>
      <w:r>
        <w:rPr>
          <w:rFonts w:hint="eastAsia" w:cstheme="minorBidi"/>
          <w:b/>
          <w:szCs w:val="21"/>
          <w14:ligatures w14:val="none"/>
        </w:rPr>
        <w:t>SOFM各聚类簇结果</w:t>
      </w:r>
    </w:p>
    <w:tbl>
      <w:tblPr>
        <w:tblStyle w:val="32"/>
        <w:tblW w:w="6324"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0"/>
        <w:gridCol w:w="1405"/>
        <w:gridCol w:w="1083"/>
        <w:gridCol w:w="1373"/>
        <w:gridCol w:w="1083"/>
      </w:tblGrid>
      <w:tr w14:paraId="0F7350D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5E5271A8">
            <w:pPr>
              <w:spacing w:before="163" w:after="163"/>
              <w:ind w:firstLine="0" w:firstLineChars="0"/>
              <w:jc w:val="center"/>
              <w:rPr>
                <w14:ligatures w14:val="none"/>
              </w:rPr>
            </w:pPr>
            <w:r>
              <w:rPr>
                <w:rFonts w:hint="eastAsia"/>
                <w14:ligatures w14:val="none"/>
              </w:rPr>
              <w:t>聚类簇</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1BDF300C">
            <w:pPr>
              <w:spacing w:before="163" w:after="163"/>
              <w:ind w:firstLine="0" w:firstLineChars="0"/>
              <w:jc w:val="center"/>
              <w:rPr>
                <w14:ligatures w14:val="none"/>
              </w:rPr>
            </w:pPr>
            <w:r>
              <w:rPr>
                <w:rFonts w:hint="eastAsia"/>
                <w14:ligatures w14:val="none"/>
              </w:rPr>
              <w:t>Accuracy</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75F78BA7">
            <w:pPr>
              <w:spacing w:before="163" w:after="163"/>
              <w:ind w:firstLine="0" w:firstLineChars="0"/>
              <w:jc w:val="center"/>
              <w:rPr>
                <w14:ligatures w14:val="none"/>
              </w:rPr>
            </w:pPr>
            <w:r>
              <w:rPr>
                <w:rFonts w:hint="eastAsia"/>
                <w14:ligatures w14:val="none"/>
              </w:rPr>
              <w:t>F1值</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5C42F30E">
            <w:pPr>
              <w:spacing w:before="163" w:after="163"/>
              <w:ind w:firstLine="0" w:firstLineChars="0"/>
              <w:jc w:val="center"/>
              <w:rPr>
                <w14:ligatures w14:val="none"/>
              </w:rPr>
            </w:pPr>
            <w:r>
              <w:rPr>
                <w14:ligatures w14:val="none"/>
              </w:rPr>
              <w:t>Precision</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32072D2B">
            <w:pPr>
              <w:spacing w:before="163" w:after="163"/>
              <w:ind w:firstLine="0" w:firstLineChars="0"/>
              <w:jc w:val="center"/>
              <w:rPr>
                <w14:ligatures w14:val="none"/>
              </w:rPr>
            </w:pPr>
            <w:r>
              <w:rPr>
                <w:rFonts w:hint="eastAsia"/>
                <w14:ligatures w14:val="none"/>
              </w:rPr>
              <w:t>Recall</w:t>
            </w:r>
          </w:p>
        </w:tc>
      </w:tr>
      <w:tr w14:paraId="7216631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0" w:type="auto"/>
            <w:vAlign w:val="center"/>
          </w:tcPr>
          <w:p w14:paraId="55F1A332">
            <w:pPr>
              <w:spacing w:before="163" w:after="163"/>
              <w:ind w:firstLine="0" w:firstLineChars="0"/>
              <w:jc w:val="center"/>
              <w:rPr>
                <w14:ligatures w14:val="none"/>
              </w:rPr>
            </w:pPr>
            <w:r>
              <w:rPr>
                <w:rFonts w:hint="eastAsia"/>
                <w14:ligatures w14:val="none"/>
              </w:rPr>
              <w:t>聚类簇1</w:t>
            </w:r>
          </w:p>
        </w:tc>
        <w:tc>
          <w:tcPr>
            <w:tcW w:w="0" w:type="auto"/>
            <w:vAlign w:val="center"/>
          </w:tcPr>
          <w:p w14:paraId="320E9380">
            <w:pPr>
              <w:spacing w:before="163" w:after="163"/>
              <w:ind w:firstLine="0" w:firstLineChars="0"/>
              <w:jc w:val="center"/>
              <w:rPr>
                <w14:ligatures w14:val="none"/>
              </w:rPr>
            </w:pPr>
            <w:r>
              <w:rPr>
                <w:rFonts w:hint="eastAsia"/>
                <w14:ligatures w14:val="none"/>
              </w:rPr>
              <w:t>0.9784</w:t>
            </w:r>
          </w:p>
        </w:tc>
        <w:tc>
          <w:tcPr>
            <w:tcW w:w="0" w:type="auto"/>
            <w:vAlign w:val="center"/>
          </w:tcPr>
          <w:p w14:paraId="2FE6AFE7">
            <w:pPr>
              <w:spacing w:before="163" w:after="163"/>
              <w:ind w:firstLine="0" w:firstLineChars="0"/>
              <w:jc w:val="center"/>
              <w:rPr>
                <w14:ligatures w14:val="none"/>
              </w:rPr>
            </w:pPr>
            <w:r>
              <w:rPr>
                <w:rFonts w:hint="eastAsia"/>
                <w14:ligatures w14:val="none"/>
              </w:rPr>
              <w:t>0.6000</w:t>
            </w:r>
          </w:p>
        </w:tc>
        <w:tc>
          <w:tcPr>
            <w:tcW w:w="0" w:type="auto"/>
            <w:vAlign w:val="center"/>
          </w:tcPr>
          <w:p w14:paraId="743D6346">
            <w:pPr>
              <w:spacing w:before="163" w:after="163"/>
              <w:ind w:firstLine="0" w:firstLineChars="0"/>
              <w:jc w:val="center"/>
              <w:rPr>
                <w14:ligatures w14:val="none"/>
              </w:rPr>
            </w:pPr>
            <w:r>
              <w:rPr>
                <w14:ligatures w14:val="none"/>
              </w:rPr>
              <w:t>0.8571</w:t>
            </w:r>
          </w:p>
        </w:tc>
        <w:tc>
          <w:tcPr>
            <w:tcW w:w="0" w:type="auto"/>
            <w:vAlign w:val="center"/>
          </w:tcPr>
          <w:p w14:paraId="75F5AAD6">
            <w:pPr>
              <w:spacing w:before="163" w:after="163"/>
              <w:ind w:firstLine="0" w:firstLineChars="0"/>
              <w:jc w:val="center"/>
              <w:rPr>
                <w14:ligatures w14:val="none"/>
              </w:rPr>
            </w:pPr>
            <w:r>
              <w:rPr>
                <w14:ligatures w14:val="none"/>
              </w:rPr>
              <w:t>0.4615</w:t>
            </w:r>
          </w:p>
        </w:tc>
      </w:tr>
      <w:tr w14:paraId="456492B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0" w:type="auto"/>
            <w:vAlign w:val="center"/>
          </w:tcPr>
          <w:p w14:paraId="5FE49ADC">
            <w:pPr>
              <w:spacing w:before="163" w:after="163"/>
              <w:ind w:firstLine="0" w:firstLineChars="0"/>
              <w:jc w:val="center"/>
              <w:rPr>
                <w14:ligatures w14:val="none"/>
              </w:rPr>
            </w:pPr>
            <w:r>
              <w:rPr>
                <w:rFonts w:hint="eastAsia"/>
                <w14:ligatures w14:val="none"/>
              </w:rPr>
              <w:t>聚类簇2</w:t>
            </w:r>
          </w:p>
        </w:tc>
        <w:tc>
          <w:tcPr>
            <w:tcW w:w="0" w:type="auto"/>
            <w:vAlign w:val="center"/>
          </w:tcPr>
          <w:p w14:paraId="6015CF99">
            <w:pPr>
              <w:spacing w:before="163" w:after="163"/>
              <w:ind w:firstLine="0" w:firstLineChars="0"/>
              <w:jc w:val="center"/>
              <w:rPr>
                <w14:ligatures w14:val="none"/>
              </w:rPr>
            </w:pPr>
            <w:r>
              <w:rPr>
                <w:rFonts w:hint="eastAsia"/>
                <w14:ligatures w14:val="none"/>
              </w:rPr>
              <w:t>0.9595</w:t>
            </w:r>
          </w:p>
        </w:tc>
        <w:tc>
          <w:tcPr>
            <w:tcW w:w="0" w:type="auto"/>
            <w:vAlign w:val="center"/>
          </w:tcPr>
          <w:p w14:paraId="00AFC552">
            <w:pPr>
              <w:spacing w:before="163" w:after="163"/>
              <w:ind w:firstLine="0" w:firstLineChars="0"/>
              <w:jc w:val="center"/>
              <w:rPr>
                <w14:ligatures w14:val="none"/>
              </w:rPr>
            </w:pPr>
            <w:r>
              <w:rPr>
                <w:rFonts w:hint="eastAsia"/>
                <w14:ligatures w14:val="none"/>
              </w:rPr>
              <w:t>0.5532</w:t>
            </w:r>
          </w:p>
        </w:tc>
        <w:tc>
          <w:tcPr>
            <w:tcW w:w="0" w:type="auto"/>
            <w:vAlign w:val="center"/>
          </w:tcPr>
          <w:p w14:paraId="3FCA0D14">
            <w:pPr>
              <w:spacing w:before="163" w:after="163"/>
              <w:ind w:firstLine="0" w:firstLineChars="0"/>
              <w:jc w:val="center"/>
              <w:rPr>
                <w14:ligatures w14:val="none"/>
              </w:rPr>
            </w:pPr>
            <w:r>
              <w:rPr>
                <w14:ligatures w14:val="none"/>
              </w:rPr>
              <w:t>0.5417</w:t>
            </w:r>
          </w:p>
        </w:tc>
        <w:tc>
          <w:tcPr>
            <w:tcW w:w="0" w:type="auto"/>
            <w:vAlign w:val="center"/>
          </w:tcPr>
          <w:p w14:paraId="7D16211C">
            <w:pPr>
              <w:spacing w:before="163" w:after="163"/>
              <w:ind w:firstLine="0" w:firstLineChars="0"/>
              <w:jc w:val="center"/>
              <w:rPr>
                <w14:ligatures w14:val="none"/>
              </w:rPr>
            </w:pPr>
            <w:r>
              <w:rPr>
                <w14:ligatures w14:val="none"/>
              </w:rPr>
              <w:t>0.5652</w:t>
            </w:r>
          </w:p>
        </w:tc>
      </w:tr>
      <w:tr w14:paraId="4C1F2EB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7" w:hRule="atLeast"/>
          <w:jc w:val="center"/>
        </w:trPr>
        <w:tc>
          <w:tcPr>
            <w:tcW w:w="0" w:type="auto"/>
            <w:vAlign w:val="center"/>
          </w:tcPr>
          <w:p w14:paraId="3E5CE672">
            <w:pPr>
              <w:spacing w:before="163" w:after="163"/>
              <w:ind w:firstLine="0" w:firstLineChars="0"/>
              <w:jc w:val="center"/>
              <w:rPr>
                <w14:ligatures w14:val="none"/>
              </w:rPr>
            </w:pPr>
            <w:r>
              <w:rPr>
                <w:rFonts w:hint="eastAsia"/>
                <w14:ligatures w14:val="none"/>
              </w:rPr>
              <w:t>聚类簇3</w:t>
            </w:r>
          </w:p>
        </w:tc>
        <w:tc>
          <w:tcPr>
            <w:tcW w:w="0" w:type="auto"/>
            <w:vAlign w:val="center"/>
          </w:tcPr>
          <w:p w14:paraId="0D018234">
            <w:pPr>
              <w:spacing w:before="163" w:after="163"/>
              <w:ind w:firstLine="0" w:firstLineChars="0"/>
              <w:jc w:val="center"/>
              <w:rPr>
                <w14:ligatures w14:val="none"/>
              </w:rPr>
            </w:pPr>
            <w:r>
              <w:rPr>
                <w:rFonts w:hint="eastAsia"/>
                <w14:ligatures w14:val="none"/>
              </w:rPr>
              <w:t>0.9736</w:t>
            </w:r>
          </w:p>
        </w:tc>
        <w:tc>
          <w:tcPr>
            <w:tcW w:w="0" w:type="auto"/>
            <w:vAlign w:val="center"/>
          </w:tcPr>
          <w:p w14:paraId="71768085">
            <w:pPr>
              <w:spacing w:before="163" w:after="163"/>
              <w:ind w:firstLine="0" w:firstLineChars="0"/>
              <w:jc w:val="center"/>
              <w:rPr>
                <w14:ligatures w14:val="none"/>
              </w:rPr>
            </w:pPr>
            <w:r>
              <w:rPr>
                <w:rFonts w:hint="eastAsia"/>
                <w14:ligatures w14:val="none"/>
              </w:rPr>
              <w:t>0.5385</w:t>
            </w:r>
          </w:p>
        </w:tc>
        <w:tc>
          <w:tcPr>
            <w:tcW w:w="0" w:type="auto"/>
            <w:vAlign w:val="center"/>
          </w:tcPr>
          <w:p w14:paraId="0DECAFC1">
            <w:pPr>
              <w:spacing w:before="163" w:after="163"/>
              <w:ind w:firstLine="0" w:firstLineChars="0"/>
              <w:jc w:val="center"/>
              <w:rPr>
                <w14:ligatures w14:val="none"/>
              </w:rPr>
            </w:pPr>
            <w:r>
              <w:rPr>
                <w14:ligatures w14:val="none"/>
              </w:rPr>
              <w:t>0.7000</w:t>
            </w:r>
          </w:p>
        </w:tc>
        <w:tc>
          <w:tcPr>
            <w:tcW w:w="0" w:type="auto"/>
            <w:vAlign w:val="center"/>
          </w:tcPr>
          <w:p w14:paraId="2813582D">
            <w:pPr>
              <w:spacing w:before="163" w:after="163"/>
              <w:ind w:firstLine="0" w:firstLineChars="0"/>
              <w:jc w:val="center"/>
              <w:rPr>
                <w14:ligatures w14:val="none"/>
              </w:rPr>
            </w:pPr>
            <w:r>
              <w:rPr>
                <w14:ligatures w14:val="none"/>
              </w:rPr>
              <w:t>0.4375</w:t>
            </w:r>
          </w:p>
        </w:tc>
      </w:tr>
      <w:tr w14:paraId="40DB9DC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0" w:type="auto"/>
            <w:vAlign w:val="center"/>
          </w:tcPr>
          <w:p w14:paraId="634F2340">
            <w:pPr>
              <w:spacing w:before="163" w:after="163"/>
              <w:ind w:firstLine="0" w:firstLineChars="0"/>
              <w:jc w:val="center"/>
              <w:rPr>
                <w14:ligatures w14:val="none"/>
              </w:rPr>
            </w:pPr>
            <w:r>
              <w:rPr>
                <w:rFonts w:hint="eastAsia"/>
                <w14:ligatures w14:val="none"/>
              </w:rPr>
              <w:t>聚类簇4</w:t>
            </w:r>
          </w:p>
        </w:tc>
        <w:tc>
          <w:tcPr>
            <w:tcW w:w="0" w:type="auto"/>
            <w:vAlign w:val="center"/>
          </w:tcPr>
          <w:p w14:paraId="6E083E1E">
            <w:pPr>
              <w:spacing w:before="163" w:after="163"/>
              <w:ind w:firstLine="0" w:firstLineChars="0"/>
              <w:jc w:val="center"/>
              <w:rPr>
                <w14:ligatures w14:val="none"/>
              </w:rPr>
            </w:pPr>
            <w:r>
              <w:rPr>
                <w:rFonts w:hint="eastAsia"/>
                <w14:ligatures w14:val="none"/>
              </w:rPr>
              <w:t>0.9587</w:t>
            </w:r>
          </w:p>
        </w:tc>
        <w:tc>
          <w:tcPr>
            <w:tcW w:w="0" w:type="auto"/>
            <w:vAlign w:val="center"/>
          </w:tcPr>
          <w:p w14:paraId="6C4BF22E">
            <w:pPr>
              <w:spacing w:before="163" w:after="163"/>
              <w:ind w:firstLine="0" w:firstLineChars="0"/>
              <w:jc w:val="center"/>
              <w:rPr>
                <w14:ligatures w14:val="none"/>
              </w:rPr>
            </w:pPr>
            <w:r>
              <w:rPr>
                <w:rFonts w:hint="eastAsia"/>
                <w14:ligatures w14:val="none"/>
              </w:rPr>
              <w:t>0.6329</w:t>
            </w:r>
          </w:p>
        </w:tc>
        <w:tc>
          <w:tcPr>
            <w:tcW w:w="0" w:type="auto"/>
            <w:vAlign w:val="center"/>
          </w:tcPr>
          <w:p w14:paraId="4D43E601">
            <w:pPr>
              <w:spacing w:before="163" w:after="163"/>
              <w:ind w:firstLine="0" w:firstLineChars="0"/>
              <w:jc w:val="center"/>
              <w:rPr>
                <w14:ligatures w14:val="none"/>
              </w:rPr>
            </w:pPr>
            <w:r>
              <w:rPr>
                <w14:ligatures w14:val="none"/>
              </w:rPr>
              <w:t>0.7353</w:t>
            </w:r>
          </w:p>
        </w:tc>
        <w:tc>
          <w:tcPr>
            <w:tcW w:w="0" w:type="auto"/>
            <w:vAlign w:val="center"/>
          </w:tcPr>
          <w:p w14:paraId="40747869">
            <w:pPr>
              <w:spacing w:before="163" w:after="163"/>
              <w:ind w:firstLine="0" w:firstLineChars="0"/>
              <w:jc w:val="center"/>
              <w:rPr>
                <w14:ligatures w14:val="none"/>
              </w:rPr>
            </w:pPr>
            <w:r>
              <w:rPr>
                <w14:ligatures w14:val="none"/>
              </w:rPr>
              <w:t>0.555</w:t>
            </w:r>
            <w:r>
              <w:rPr>
                <w:rFonts w:hint="eastAsia"/>
                <w14:ligatures w14:val="none"/>
              </w:rPr>
              <w:t>6</w:t>
            </w:r>
          </w:p>
        </w:tc>
      </w:tr>
    </w:tbl>
    <w:p w14:paraId="71A0EACA">
      <w:pPr>
        <w:spacing w:before="163" w:after="163"/>
        <w:ind w:firstLine="480"/>
      </w:pPr>
      <w:r>
        <w:rPr>
          <w:rFonts w:hint="eastAsia"/>
        </w:rPr>
        <w:t>观察各聚类簇结果，有两个聚类簇</w:t>
      </w:r>
      <w:r>
        <w:rPr>
          <w:rFonts w:hint="eastAsia"/>
          <w:i/>
          <w:iCs/>
        </w:rPr>
        <w:t>F1</w:t>
      </w:r>
      <w:r>
        <w:rPr>
          <w:rFonts w:hint="eastAsia"/>
        </w:rPr>
        <w:t>值大于等于0.6，说明模型的预测效果进一步提升了。</w:t>
      </w:r>
    </w:p>
    <w:p w14:paraId="65A43897">
      <w:pPr>
        <w:spacing w:before="163" w:after="163"/>
        <w:ind w:firstLine="480"/>
      </w:pPr>
      <w:r>
        <w:rPr>
          <w:rFonts w:hint="eastAsia"/>
        </w:rPr>
        <w:t>为了更加直观的比较</w:t>
      </w:r>
      <w:r>
        <w:rPr>
          <w:rFonts w:hint="eastAsia"/>
          <w:i/>
          <w:iCs/>
        </w:rPr>
        <w:t>SOFM</w:t>
      </w:r>
      <w:r>
        <w:rPr>
          <w:rFonts w:hint="eastAsia"/>
        </w:rPr>
        <w:t>聚类对于模型的改进，将所有的聚类结果进行汇总，可以得到整体分类模型的准确率为96.53%，召回率为5</w:t>
      </w:r>
      <w:r>
        <w:t>2.53%</w:t>
      </w:r>
      <w:r>
        <w:rPr>
          <w:rFonts w:hint="eastAsia"/>
        </w:rPr>
        <w:t>，精准率为6</w:t>
      </w:r>
      <w:r>
        <w:t>9.74%</w:t>
      </w:r>
      <w:r>
        <w:rPr>
          <w:rFonts w:hint="eastAsia"/>
        </w:rPr>
        <w:t>，</w:t>
      </w:r>
      <w:r>
        <w:rPr>
          <w:rFonts w:hint="eastAsia"/>
          <w:i/>
          <w:iCs/>
        </w:rPr>
        <w:t>F1</w:t>
      </w:r>
      <w:r>
        <w:rPr>
          <w:rFonts w:hint="eastAsia"/>
        </w:rPr>
        <w:t>值为0.5993。相比于不使用</w:t>
      </w:r>
      <w:r>
        <w:rPr>
          <w:rFonts w:hint="eastAsia"/>
          <w:i/>
          <w:iCs/>
        </w:rPr>
        <w:t>SOFM</w:t>
      </w:r>
      <w:r>
        <w:rPr>
          <w:rFonts w:hint="eastAsia"/>
        </w:rPr>
        <w:t>聚类的初始模型召回率提高了</w:t>
      </w:r>
      <w:r>
        <w:t>6.96</w:t>
      </w:r>
      <w:r>
        <w:rPr>
          <w:rFonts w:hint="eastAsia"/>
        </w:rPr>
        <w:t>%，F1值提高了3.68%。</w:t>
      </w:r>
    </w:p>
    <w:p w14:paraId="3BC2638F">
      <w:pPr>
        <w:pStyle w:val="3"/>
        <w:spacing w:before="163" w:after="163"/>
      </w:pPr>
      <w:bookmarkStart w:id="87" w:name="_Toc163831966"/>
      <w:bookmarkStart w:id="88" w:name="_Toc166979816"/>
      <w:r>
        <w:rPr>
          <w:rFonts w:hint="eastAsia"/>
        </w:rPr>
        <w:t>基于</w:t>
      </w:r>
      <w:r>
        <w:rPr>
          <w:rFonts w:hint="eastAsia"/>
          <w:i/>
          <w:iCs/>
        </w:rPr>
        <w:t>SHAP</w:t>
      </w:r>
      <w:r>
        <w:rPr>
          <w:rFonts w:hint="eastAsia"/>
        </w:rPr>
        <w:t>和</w:t>
      </w:r>
      <w:r>
        <w:rPr>
          <w:rFonts w:hint="eastAsia"/>
          <w:i/>
          <w:iCs/>
        </w:rPr>
        <w:t>LIME</w:t>
      </w:r>
      <w:r>
        <w:rPr>
          <w:rFonts w:hint="eastAsia"/>
        </w:rPr>
        <w:t>的可解释性呈现</w:t>
      </w:r>
      <w:bookmarkEnd w:id="87"/>
      <w:bookmarkEnd w:id="88"/>
    </w:p>
    <w:p w14:paraId="786BF99E">
      <w:pPr>
        <w:spacing w:before="163" w:after="163"/>
        <w:ind w:firstLine="480"/>
      </w:pPr>
      <w:r>
        <w:rPr>
          <w:rFonts w:hint="eastAsia"/>
        </w:rPr>
        <w:t>可解释性对于机器学习模型至关重要，因为它可以帮助理解模型的决策过程、预测结果以及特征的重要性。通过了解模型背后的逻辑和推理过程，可以提高对模型预测的信任度，并且能够更好地发现模型的局限性和潜在的偏差，从而更好地应对不确定性。</w:t>
      </w:r>
    </w:p>
    <w:p w14:paraId="07838971">
      <w:pPr>
        <w:pStyle w:val="4"/>
        <w:spacing w:before="163" w:after="163"/>
      </w:pPr>
      <w:bookmarkStart w:id="89" w:name="_Toc163831967"/>
      <w:r>
        <w:rPr>
          <w:rFonts w:hint="eastAsia"/>
        </w:rPr>
        <w:t>基于</w:t>
      </w:r>
      <w:r>
        <w:rPr>
          <w:i/>
          <w:iCs/>
        </w:rPr>
        <w:t>SHAP</w:t>
      </w:r>
      <w:r>
        <w:rPr>
          <w:rFonts w:hint="eastAsia"/>
        </w:rPr>
        <w:t>的可解释性呈现</w:t>
      </w:r>
      <w:bookmarkEnd w:id="89"/>
      <w:r>
        <w:t xml:space="preserve"> </w:t>
      </w:r>
    </w:p>
    <w:p w14:paraId="3ACF771A">
      <w:pPr>
        <w:spacing w:before="163" w:after="163"/>
        <w:ind w:firstLine="480"/>
      </w:pPr>
      <w:r>
        <w:rPr>
          <w:rFonts w:hint="eastAsia"/>
          <w:i/>
        </w:rPr>
        <w:t>SHAP (SHapley Additive exPlanations)</w:t>
      </w:r>
      <w:r>
        <w:rPr>
          <w:rFonts w:hint="eastAsia"/>
        </w:rPr>
        <w:t>基于博弈论，是一种模型无关的机器学习解释方法，既能衡量单次预测结果中的特征贡献，也能聚合局部结果成为对模型的整体解释。</w:t>
      </w:r>
      <w:r>
        <w:rPr>
          <w:rFonts w:hint="eastAsia"/>
          <w:i/>
        </w:rPr>
        <w:t>SHAP</w:t>
      </w:r>
      <w:r>
        <w:rPr>
          <w:rFonts w:hint="eastAsia"/>
        </w:rPr>
        <w:t>的工作原理是通过对特征重要性进行评估，解释模型对每个特征的贡献，它使用了</w:t>
      </w:r>
      <w:r>
        <w:rPr>
          <w:rFonts w:hint="eastAsia"/>
          <w:i/>
        </w:rPr>
        <w:t>Shapley</w:t>
      </w:r>
      <w:r>
        <w:rPr>
          <w:rFonts w:hint="eastAsia"/>
        </w:rPr>
        <w:t>值衡量每个特征对预测结果的影响程度。并且相比其他解释器，SHAP的优势有以下几点：</w:t>
      </w:r>
    </w:p>
    <w:p w14:paraId="207D720E">
      <w:pPr>
        <w:pStyle w:val="44"/>
        <w:numPr>
          <w:ilvl w:val="0"/>
          <w:numId w:val="9"/>
        </w:numPr>
        <w:spacing w:before="163" w:after="163"/>
        <w:ind w:firstLineChars="0"/>
      </w:pPr>
      <w:r>
        <w:rPr>
          <w:rFonts w:hint="eastAsia"/>
        </w:rPr>
        <w:t>高效计算：</w:t>
      </w:r>
      <w:r>
        <w:rPr>
          <w:rFonts w:hint="eastAsia"/>
          <w:i/>
        </w:rPr>
        <w:t>SHAP</w:t>
      </w:r>
      <w:r>
        <w:rPr>
          <w:rFonts w:hint="eastAsia"/>
        </w:rPr>
        <w:t>通过优化算法，有效地减少了计算</w:t>
      </w:r>
      <w:r>
        <w:rPr>
          <w:rFonts w:hint="eastAsia"/>
          <w:i/>
        </w:rPr>
        <w:t>Shapley</w:t>
      </w:r>
      <w:r>
        <w:rPr>
          <w:rFonts w:hint="eastAsia"/>
        </w:rPr>
        <w:t>值所需的时间和资源。相比传统的计算方法，</w:t>
      </w:r>
      <w:r>
        <w:rPr>
          <w:rFonts w:hint="eastAsia"/>
          <w:i/>
        </w:rPr>
        <w:t>SHAP</w:t>
      </w:r>
      <w:r>
        <w:rPr>
          <w:rFonts w:hint="eastAsia"/>
        </w:rPr>
        <w:t>能够在可接受的时间内解释复杂模型。</w:t>
      </w:r>
    </w:p>
    <w:p w14:paraId="0464F904">
      <w:pPr>
        <w:pStyle w:val="44"/>
        <w:numPr>
          <w:ilvl w:val="0"/>
          <w:numId w:val="9"/>
        </w:numPr>
        <w:spacing w:before="163" w:after="163"/>
        <w:ind w:firstLineChars="0"/>
      </w:pPr>
      <w:r>
        <w:rPr>
          <w:rFonts w:hint="eastAsia"/>
        </w:rPr>
        <w:t>可扩展性：</w:t>
      </w:r>
      <w:r>
        <w:rPr>
          <w:rFonts w:hint="eastAsia"/>
          <w:i/>
        </w:rPr>
        <w:t>SHAP</w:t>
      </w:r>
      <w:r>
        <w:rPr>
          <w:rFonts w:hint="eastAsia"/>
        </w:rPr>
        <w:t>适用于各种类型的机器学习模型，包括神经网络、随机森林等。它具有很好的通用性，可以广泛应用于不同领域和问题。</w:t>
      </w:r>
    </w:p>
    <w:p w14:paraId="394A655A">
      <w:pPr>
        <w:pStyle w:val="44"/>
        <w:numPr>
          <w:ilvl w:val="0"/>
          <w:numId w:val="9"/>
        </w:numPr>
        <w:spacing w:before="163" w:after="163"/>
        <w:ind w:firstLineChars="0"/>
      </w:pPr>
      <w:r>
        <w:rPr>
          <w:rFonts w:hint="eastAsia"/>
        </w:rPr>
        <w:t>解释性准确性：</w:t>
      </w:r>
      <w:r>
        <w:rPr>
          <w:rFonts w:hint="eastAsia"/>
          <w:i/>
        </w:rPr>
        <w:t>SHAP</w:t>
      </w:r>
      <w:r>
        <w:rPr>
          <w:rFonts w:hint="eastAsia"/>
        </w:rPr>
        <w:t>提供了对模型预测结果解释的准确性和可信度。通过计算每个特征的</w:t>
      </w:r>
      <w:r>
        <w:rPr>
          <w:rFonts w:hint="eastAsia"/>
          <w:i/>
        </w:rPr>
        <w:t>SHAP</w:t>
      </w:r>
      <w:r>
        <w:rPr>
          <w:rFonts w:hint="eastAsia"/>
        </w:rPr>
        <w:t>值，可以了解到每个特征对预测结果的贡献程度，从而更好地理解模型的决策过程和关键特征。</w:t>
      </w:r>
    </w:p>
    <w:p w14:paraId="0F7F8183">
      <w:pPr>
        <w:spacing w:before="163" w:after="163"/>
        <w:ind w:firstLine="480"/>
      </w:pPr>
      <w:r>
        <w:rPr>
          <w:rFonts w:hint="eastAsia"/>
        </w:rPr>
        <w:t>本项目在模型训练、参数优化、数据聚类等步骤完毕的基础上，对较为成熟的模型选用</w:t>
      </w:r>
      <w:r>
        <w:rPr>
          <w:rFonts w:hint="eastAsia"/>
          <w:i/>
        </w:rPr>
        <w:t>SHAP</w:t>
      </w:r>
      <w:r>
        <w:rPr>
          <w:rFonts w:hint="eastAsia"/>
        </w:rPr>
        <w:t>解释器进行可解释性地分析与呈现。</w:t>
      </w:r>
    </w:p>
    <w:p w14:paraId="197031FE">
      <w:pPr>
        <w:pStyle w:val="33"/>
        <w:spacing w:before="163" w:after="163"/>
      </w:pPr>
      <w:r>
        <w:rPr>
          <w:rFonts w:hint="eastAsia"/>
        </w:rPr>
        <w:drawing>
          <wp:inline distT="0" distB="0" distL="0" distR="0">
            <wp:extent cx="5760085" cy="939800"/>
            <wp:effectExtent l="0" t="0" r="0" b="0"/>
            <wp:docPr id="8182573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7369" name="图形 1"/>
                    <pic:cNvPicPr>
                      <a:picLocks noChangeAspect="1"/>
                    </pic:cNvPicPr>
                  </pic:nvPicPr>
                  <pic:blipFill>
                    <a:blip r:embed="rId253">
                      <a:extLst>
                        <a:ext uri="{28A0092B-C50C-407E-A947-70E740481C1C}">
                          <a14:useLocalDpi xmlns:a14="http://schemas.microsoft.com/office/drawing/2010/main" val="0"/>
                        </a:ext>
                        <a:ext uri="{96DAC541-7B7A-43D3-8B79-37D633B846F1}">
                          <asvg:svgBlip xmlns:asvg="http://schemas.microsoft.com/office/drawing/2016/SVG/main" r:embed="rId254"/>
                        </a:ext>
                      </a:extLst>
                    </a:blip>
                    <a:srcRect t="5976" b="20319"/>
                    <a:stretch>
                      <a:fillRect/>
                    </a:stretch>
                  </pic:blipFill>
                  <pic:spPr>
                    <a:xfrm>
                      <a:off x="0" y="0"/>
                      <a:ext cx="5760085" cy="939800"/>
                    </a:xfrm>
                    <a:prstGeom prst="rect">
                      <a:avLst/>
                    </a:prstGeom>
                  </pic:spPr>
                </pic:pic>
              </a:graphicData>
            </a:graphic>
          </wp:inline>
        </w:drawing>
      </w:r>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r>
        <w:rPr>
          <w:rFonts w:hint="eastAsia"/>
        </w:rPr>
        <w:t>基于</w:t>
      </w:r>
      <w:r>
        <w:rPr>
          <w:rFonts w:hint="eastAsia"/>
          <w:iCs/>
        </w:rPr>
        <w:t>SHAP</w:t>
      </w:r>
      <w:r>
        <w:t>的单样本解释</w:t>
      </w:r>
    </w:p>
    <w:p w14:paraId="6BC31CF2">
      <w:pPr>
        <w:spacing w:before="163" w:after="163"/>
        <w:ind w:firstLine="480"/>
      </w:pPr>
      <w:r>
        <w:rPr>
          <w:rFonts w:hint="eastAsia"/>
        </w:rPr>
        <w:t>上图是随机抽取单样本的分类结果贡献图，展示了每个特征的贡献程度，图上有基准值（</w:t>
      </w:r>
      <w:r>
        <w:rPr>
          <w:rFonts w:hint="eastAsia"/>
          <w:i/>
          <w:iCs/>
        </w:rPr>
        <w:t>base value</w:t>
      </w:r>
      <w:r>
        <w:rPr>
          <w:rFonts w:hint="eastAsia"/>
        </w:rPr>
        <w:t>）以及最终的分类结果概率</w:t>
      </w:r>
      <w:r>
        <w:rPr>
          <w:rFonts w:hint="eastAsia"/>
          <w:i/>
          <w:iCs/>
        </w:rPr>
        <w:t>f(x)</w:t>
      </w:r>
      <w:r>
        <w:rPr>
          <w:rFonts w:hint="eastAsia"/>
        </w:rPr>
        <w:t>值，红色表示为正向作用，蓝色表示为负向作用。</w:t>
      </w:r>
    </w:p>
    <w:p w14:paraId="770309E6">
      <w:pPr>
        <w:spacing w:before="163" w:after="163"/>
        <w:ind w:firstLine="480"/>
      </w:pPr>
      <w:r>
        <w:rPr>
          <w:rFonts w:hint="eastAsia"/>
        </w:rPr>
        <w:t>通过查阅数据发现上图抽取单样本的分类结果为0，结合解释图可以看出：模型将预测结果从</w:t>
      </w:r>
      <w:r>
        <w:rPr>
          <w:rFonts w:hint="eastAsia"/>
          <w:i/>
          <w:iCs/>
        </w:rPr>
        <w:t>base</w:t>
      </w:r>
      <w:r>
        <w:rPr>
          <w:rFonts w:hint="eastAsia"/>
        </w:rPr>
        <w:t>推动到了0附近，推动向0的特征有主成分6、主成分10、主成分3、医院编码_NN_2等，推动向1的特征有主成分7。</w:t>
      </w:r>
    </w:p>
    <w:p w14:paraId="593B9AE0">
      <w:pPr>
        <w:spacing w:before="163" w:after="163"/>
        <w:ind w:firstLine="480"/>
      </w:pPr>
      <w:r>
        <w:rPr>
          <w:rFonts w:hint="eastAsia"/>
        </w:rPr>
        <w:t>分析上述主成分表达式中系数较大的项可以得出：主成分6主要代表每月药品费用和医保覆盖，主成分10主要代表个人自费与总治疗费用，主成分3主要代表药品费用占比和平均医保覆盖，主成分7主要代表总检查费用与中草药费用。</w:t>
      </w:r>
    </w:p>
    <w:p w14:paraId="640BEB71">
      <w:pPr>
        <w:spacing w:before="163" w:after="0" w:afterLines="0"/>
        <w:ind w:firstLine="480"/>
      </w:pPr>
      <w:r>
        <w:rPr>
          <w:rFonts w:hint="eastAsia"/>
        </w:rPr>
        <w:t>将上述解释图的形式旋转90度然后水平并排放置，得到解释图的变体，可以得到多样本的解释分析图，如</w:t>
      </w:r>
      <w:r>
        <w:fldChar w:fldCharType="begin"/>
      </w:r>
      <w:r>
        <w:instrText xml:space="preserve"> </w:instrText>
      </w:r>
      <w:r>
        <w:rPr>
          <w:rFonts w:hint="eastAsia"/>
        </w:rPr>
        <w:instrText xml:space="preserve">REF _Ref163839941 \h</w:instrText>
      </w:r>
      <w:r>
        <w:instrText xml:space="preserve">  \* MERGEFORMAT </w:instrText>
      </w:r>
      <w:r>
        <w:fldChar w:fldCharType="separate"/>
      </w:r>
      <w:r>
        <w:rPr>
          <w:rFonts w:hint="eastAsia"/>
        </w:rPr>
        <w:t>图</w:t>
      </w:r>
      <w:r>
        <w:t>19</w:t>
      </w:r>
      <w:r>
        <w:fldChar w:fldCharType="end"/>
      </w:r>
      <w:r>
        <w:rPr>
          <w:rFonts w:hint="eastAsia"/>
        </w:rPr>
        <w:t>所示：</w:t>
      </w:r>
    </w:p>
    <w:p w14:paraId="6FD6F5A7">
      <w:pPr>
        <w:keepNext/>
        <w:spacing w:before="163" w:after="163"/>
        <w:ind w:firstLine="0" w:firstLineChars="0"/>
        <w:jc w:val="center"/>
      </w:pPr>
      <w:r>
        <w:rPr>
          <w:rFonts w:hint="eastAsia"/>
        </w:rPr>
        <w:drawing>
          <wp:inline distT="0" distB="0" distL="0" distR="0">
            <wp:extent cx="5760085" cy="1487805"/>
            <wp:effectExtent l="0" t="0" r="0" b="0"/>
            <wp:docPr id="1917610193" name="图片 3" descr="图形用户界面, 应用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10193" name="图片 3" descr="图形用户界面, 应用程序"/>
                    <pic:cNvPicPr>
                      <a:picLocks noChangeAspect="1"/>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5760085" cy="1487805"/>
                    </a:xfrm>
                    <a:prstGeom prst="rect">
                      <a:avLst/>
                    </a:prstGeom>
                  </pic:spPr>
                </pic:pic>
              </a:graphicData>
            </a:graphic>
          </wp:inline>
        </w:drawing>
      </w:r>
    </w:p>
    <w:p w14:paraId="206F85B7">
      <w:pPr>
        <w:pStyle w:val="33"/>
        <w:spacing w:before="163" w:after="163"/>
      </w:pPr>
      <w:bookmarkStart w:id="90" w:name="_Ref163839941"/>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19</w:t>
      </w:r>
      <w:r>
        <w:fldChar w:fldCharType="end"/>
      </w:r>
      <w:bookmarkEnd w:id="90"/>
      <w:r>
        <w:rPr>
          <w:rFonts w:hint="eastAsia"/>
        </w:rPr>
        <w:t>基于SHAP的多样本解释</w:t>
      </w:r>
    </w:p>
    <w:p w14:paraId="6AF9908C">
      <w:pPr>
        <w:spacing w:before="163" w:after="163"/>
        <w:ind w:firstLine="480"/>
      </w:pPr>
      <w:r>
        <w:rPr>
          <w:rFonts w:hint="eastAsia"/>
        </w:rPr>
        <w:t>通过图中上方和左方的选项卡，可以任意选择单个变量的多个样本对模型输出结果的影响。</w:t>
      </w:r>
      <w:r>
        <w:fldChar w:fldCharType="begin"/>
      </w:r>
      <w:r>
        <w:instrText xml:space="preserve"> </w:instrText>
      </w:r>
      <w:r>
        <w:rPr>
          <w:rFonts w:hint="eastAsia"/>
        </w:rPr>
        <w:instrText xml:space="preserve">REF _Ref163840052 \h</w:instrText>
      </w:r>
      <w:r>
        <w:instrText xml:space="preserve"> </w:instrText>
      </w:r>
      <w:r>
        <w:fldChar w:fldCharType="separate"/>
      </w:r>
      <w:r>
        <w:rPr>
          <w:rFonts w:hint="eastAsia"/>
        </w:rPr>
        <w:t>图</w:t>
      </w:r>
      <w:r>
        <w:t>20</w:t>
      </w:r>
      <w:r>
        <w:fldChar w:fldCharType="end"/>
      </w:r>
      <w:r>
        <w:rPr>
          <w:rFonts w:hint="eastAsia"/>
        </w:rPr>
        <w:t>是主成分1对前1000个样本的模型输出结果</w:t>
      </w:r>
      <w:r>
        <w:rPr>
          <w:rFonts w:hint="eastAsia"/>
          <w:i/>
          <w:iCs/>
        </w:rPr>
        <w:t>f(x)</w:t>
      </w:r>
      <w:r>
        <w:rPr>
          <w:rFonts w:hint="eastAsia"/>
        </w:rPr>
        <w:t>的影响。</w:t>
      </w:r>
    </w:p>
    <w:p w14:paraId="7262A0CB">
      <w:pPr>
        <w:keepNext/>
        <w:spacing w:before="163" w:after="163"/>
        <w:ind w:firstLine="0" w:firstLineChars="0"/>
        <w:jc w:val="center"/>
      </w:pPr>
      <w:r>
        <w:rPr>
          <w:rFonts w:hint="eastAsia"/>
        </w:rPr>
        <w:drawing>
          <wp:inline distT="0" distB="0" distL="0" distR="0">
            <wp:extent cx="5760085" cy="1494155"/>
            <wp:effectExtent l="0" t="0" r="0" b="0"/>
            <wp:docPr id="1503077438" name="图片 4" descr="图片包含 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7438" name="图片 4" descr="图片包含 图形用户界面"/>
                    <pic:cNvPicPr>
                      <a:picLocks noChangeAspect="1"/>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5760085" cy="1494155"/>
                    </a:xfrm>
                    <a:prstGeom prst="rect">
                      <a:avLst/>
                    </a:prstGeom>
                  </pic:spPr>
                </pic:pic>
              </a:graphicData>
            </a:graphic>
          </wp:inline>
        </w:drawing>
      </w:r>
    </w:p>
    <w:p w14:paraId="3A9A9FE8">
      <w:pPr>
        <w:pStyle w:val="33"/>
        <w:spacing w:before="163" w:after="163"/>
      </w:pPr>
      <w:bookmarkStart w:id="91" w:name="_Ref163840052"/>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20</w:t>
      </w:r>
      <w:r>
        <w:fldChar w:fldCharType="end"/>
      </w:r>
      <w:bookmarkEnd w:id="91"/>
      <w:r>
        <w:rPr>
          <w:rFonts w:hint="eastAsia"/>
        </w:rPr>
        <w:t>主成分1对前1000个样本的模型结果输出影响</w:t>
      </w:r>
    </w:p>
    <w:p w14:paraId="173D2AF1">
      <w:pPr>
        <w:spacing w:before="163" w:after="163"/>
        <w:ind w:firstLine="480"/>
      </w:pPr>
      <w:r>
        <w:rPr>
          <w:rFonts w:hint="eastAsia"/>
        </w:rPr>
        <w:t>还可以为每一个样本绘制其每个特征的</w:t>
      </w:r>
      <w:r>
        <w:rPr>
          <w:rFonts w:hint="eastAsia"/>
          <w:i/>
          <w:iCs/>
        </w:rPr>
        <w:t>SHAP</w:t>
      </w:r>
      <w:r>
        <w:rPr>
          <w:rFonts w:hint="eastAsia"/>
        </w:rPr>
        <w:t>值，展现哪些特征最重要，以及它们对数据集的影响范围，如</w:t>
      </w:r>
      <w:r>
        <w:fldChar w:fldCharType="begin"/>
      </w:r>
      <w:r>
        <w:instrText xml:space="preserve"> </w:instrText>
      </w:r>
      <w:r>
        <w:rPr>
          <w:rFonts w:hint="eastAsia"/>
        </w:rPr>
        <w:instrText xml:space="preserve">REF _Ref163840116 \h</w:instrText>
      </w:r>
      <w:r>
        <w:instrText xml:space="preserve"> </w:instrText>
      </w:r>
      <w:r>
        <w:fldChar w:fldCharType="separate"/>
      </w:r>
      <w:r>
        <w:rPr>
          <w:rFonts w:hint="eastAsia"/>
        </w:rPr>
        <w:t>图</w:t>
      </w:r>
      <w:r>
        <w:t>21</w:t>
      </w:r>
      <w:r>
        <w:fldChar w:fldCharType="end"/>
      </w:r>
      <w:r>
        <w:rPr>
          <w:rFonts w:hint="eastAsia"/>
        </w:rPr>
        <w:t>所示：</w:t>
      </w:r>
    </w:p>
    <w:p w14:paraId="78160C74">
      <w:pPr>
        <w:keepNext/>
        <w:spacing w:before="163" w:after="163"/>
        <w:ind w:firstLine="0" w:firstLineChars="0"/>
        <w:jc w:val="center"/>
      </w:pPr>
      <w:r>
        <w:rPr>
          <w:rFonts w:hint="eastAsia"/>
        </w:rPr>
        <w:drawing>
          <wp:inline distT="0" distB="0" distL="0" distR="0">
            <wp:extent cx="3022600" cy="3694430"/>
            <wp:effectExtent l="0" t="0" r="6350" b="1270"/>
            <wp:docPr id="453694277"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4277" name="图形 2"/>
                    <pic:cNvPicPr>
                      <a:picLocks noChangeAspect="1"/>
                    </pic:cNvPicPr>
                  </pic:nvPicPr>
                  <pic:blipFill>
                    <a:blip r:embed="rId257">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a:xfrm>
                      <a:off x="0" y="0"/>
                      <a:ext cx="3038441" cy="3714260"/>
                    </a:xfrm>
                    <a:prstGeom prst="rect">
                      <a:avLst/>
                    </a:prstGeom>
                  </pic:spPr>
                </pic:pic>
              </a:graphicData>
            </a:graphic>
          </wp:inline>
        </w:drawing>
      </w:r>
    </w:p>
    <w:p w14:paraId="513EFD2B">
      <w:pPr>
        <w:pStyle w:val="33"/>
        <w:spacing w:before="163" w:after="163"/>
      </w:pPr>
      <w:bookmarkStart w:id="92" w:name="_Ref163840116"/>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21</w:t>
      </w:r>
      <w:r>
        <w:fldChar w:fldCharType="end"/>
      </w:r>
      <w:bookmarkEnd w:id="92"/>
      <w:r>
        <w:rPr>
          <w:rFonts w:hint="eastAsia"/>
        </w:rPr>
        <w:t>基于</w:t>
      </w:r>
      <w:r>
        <w:rPr>
          <w:rFonts w:hint="eastAsia"/>
          <w:i/>
          <w:iCs/>
        </w:rPr>
        <w:t>SHAP</w:t>
      </w:r>
      <w:r>
        <w:rPr>
          <w:rFonts w:hint="eastAsia"/>
        </w:rPr>
        <w:t>值的特征重要性</w:t>
      </w:r>
    </w:p>
    <w:p w14:paraId="34EF6D47">
      <w:pPr>
        <w:spacing w:before="163" w:after="163"/>
        <w:ind w:firstLine="480"/>
      </w:pPr>
      <w:r>
        <w:rPr>
          <w:rFonts w:hint="eastAsia"/>
        </w:rPr>
        <w:t>图中Y轴上的位置由特征确定，X轴上的位置由 Shapley值确定。一个点代表一个样本，点的颜色代表该个样本这个特征的值，红色高，蓝色低，点的位置代表某个样本这个特征的</w:t>
      </w:r>
      <w:r>
        <w:rPr>
          <w:rFonts w:hint="eastAsia"/>
          <w:i/>
          <w:iCs/>
        </w:rPr>
        <w:t>SHAP</w:t>
      </w:r>
      <w:r>
        <w:rPr>
          <w:rFonts w:hint="eastAsia"/>
        </w:rPr>
        <w:t>值。特征的</w:t>
      </w:r>
      <w:r>
        <w:rPr>
          <w:rFonts w:hint="eastAsia"/>
          <w:i/>
          <w:iCs/>
        </w:rPr>
        <w:t>SHAP</w:t>
      </w:r>
      <w:r>
        <w:rPr>
          <w:rFonts w:hint="eastAsia"/>
        </w:rPr>
        <w:t>值可以为负，且负值表示这个特征在这个样本上与预测值成反相关。以主成分1为例，该参数对模型的影响最大，当主成分1的值越大，模型的输出越大。</w:t>
      </w:r>
    </w:p>
    <w:p w14:paraId="3F387150">
      <w:pPr>
        <w:pStyle w:val="4"/>
        <w:spacing w:before="163" w:after="163"/>
      </w:pPr>
      <w:bookmarkStart w:id="93" w:name="_Toc163831968"/>
      <w:r>
        <w:rPr>
          <w:rFonts w:hint="eastAsia"/>
        </w:rPr>
        <w:t>基于</w:t>
      </w:r>
      <w:r>
        <w:rPr>
          <w:i/>
          <w:iCs/>
        </w:rPr>
        <w:t>LIME</w:t>
      </w:r>
      <w:r>
        <w:rPr>
          <w:rFonts w:hint="eastAsia"/>
        </w:rPr>
        <w:t>的可解释性呈现</w:t>
      </w:r>
      <w:bookmarkEnd w:id="93"/>
    </w:p>
    <w:p w14:paraId="2521A505">
      <w:pPr>
        <w:spacing w:before="163" w:after="163"/>
        <w:ind w:firstLine="480"/>
      </w:pPr>
      <w:r>
        <w:rPr>
          <w:i/>
          <w:iCs/>
        </w:rPr>
        <w:t>LIME</w:t>
      </w:r>
      <w:r>
        <w:rPr>
          <w:rFonts w:hint="eastAsia"/>
        </w:rPr>
        <w:t>(Local Interpretable Model-agnostic Explanations)技术是一种局部可解释性方法，能够解释机器学习模型的预测结果。</w:t>
      </w:r>
      <w:r>
        <w:rPr>
          <w:rFonts w:hint="eastAsia"/>
          <w:i/>
          <w:iCs/>
        </w:rPr>
        <w:t>LIME</w:t>
      </w:r>
      <w:r>
        <w:rPr>
          <w:rFonts w:hint="eastAsia"/>
        </w:rPr>
        <w:t>技术的核心思想是通过生成局部线性模型来近似原始模型的预测结果。它通过在特定样本周围生成一组与原始数据类似的“虚拟样本”，并使用这些虚拟样本来训练一个解释性模型（如线性回归模型）。然后通过分析这个解释性模型，可以获得对该样本预测的解释。</w:t>
      </w:r>
    </w:p>
    <w:p w14:paraId="04D9129C">
      <w:pPr>
        <w:spacing w:before="163" w:after="163"/>
        <w:ind w:firstLine="480"/>
      </w:pPr>
      <w:r>
        <w:rPr>
          <w:rFonts w:hint="eastAsia"/>
        </w:rPr>
        <w:t>相较于</w:t>
      </w:r>
      <w:r>
        <w:rPr>
          <w:rFonts w:hint="eastAsia"/>
          <w:i/>
          <w:iCs/>
        </w:rPr>
        <w:t>SHAP</w:t>
      </w:r>
      <w:r>
        <w:rPr>
          <w:rFonts w:hint="eastAsia"/>
        </w:rPr>
        <w:t>呈现的特征对整体预测结果的影响以及全局模型行为的解释，</w:t>
      </w:r>
      <w:r>
        <w:rPr>
          <w:rFonts w:hint="eastAsia"/>
          <w:i/>
          <w:iCs/>
        </w:rPr>
        <w:t>LIME</w:t>
      </w:r>
      <w:r>
        <w:rPr>
          <w:rFonts w:hint="eastAsia"/>
        </w:rPr>
        <w:t>提供了局部可解释性，重点解释单个样本或一小组样本的预测结果，帮助用户理解模型在特定实例上的决策过程。</w:t>
      </w:r>
    </w:p>
    <w:p w14:paraId="59E75002">
      <w:pPr>
        <w:spacing w:before="163" w:after="163"/>
        <w:ind w:firstLine="480"/>
      </w:pPr>
      <w:r>
        <w:rPr>
          <w:rFonts w:hint="eastAsia"/>
        </w:rPr>
        <w:t>选择了</w:t>
      </w:r>
      <w:r>
        <w:rPr>
          <w:rFonts w:hint="eastAsia"/>
          <w:i/>
          <w:iCs/>
        </w:rPr>
        <w:t>SHAP</w:t>
      </w:r>
      <w:r>
        <w:rPr>
          <w:rFonts w:hint="eastAsia"/>
        </w:rPr>
        <w:t>解释器来对模型进行可解释性的分析和展示后，使用</w:t>
      </w:r>
      <w:r>
        <w:rPr>
          <w:i/>
          <w:iCs/>
        </w:rPr>
        <w:t>LIME</w:t>
      </w:r>
      <w:r>
        <w:rPr>
          <w:rFonts w:hint="eastAsia"/>
        </w:rPr>
        <w:t>解释器对模型进一步分析，可以更加全面的对模型的预测结果解释分析，如</w:t>
      </w:r>
      <w:r>
        <w:fldChar w:fldCharType="begin"/>
      </w:r>
      <w:r>
        <w:instrText xml:space="preserve"> </w:instrText>
      </w:r>
      <w:r>
        <w:rPr>
          <w:rFonts w:hint="eastAsia"/>
        </w:rPr>
        <w:instrText xml:space="preserve">REF _Ref163840077 \h</w:instrText>
      </w:r>
      <w:r>
        <w:instrText xml:space="preserve"> </w:instrText>
      </w:r>
      <w:r>
        <w:fldChar w:fldCharType="separate"/>
      </w:r>
      <w:r>
        <w:rPr>
          <w:rFonts w:hint="eastAsia"/>
        </w:rPr>
        <w:t>图</w:t>
      </w:r>
      <w:r>
        <w:t>22</w:t>
      </w:r>
      <w:r>
        <w:fldChar w:fldCharType="end"/>
      </w:r>
      <w:r>
        <w:rPr>
          <w:rFonts w:hint="eastAsia"/>
        </w:rPr>
        <w:t>所示：</w:t>
      </w:r>
    </w:p>
    <w:p w14:paraId="57581368">
      <w:pPr>
        <w:keepNext/>
        <w:spacing w:before="163" w:after="163"/>
        <w:ind w:firstLine="0" w:firstLineChars="0"/>
        <w:jc w:val="center"/>
      </w:pPr>
      <w:r>
        <w:rPr>
          <w:rFonts w:hint="eastAsia"/>
        </w:rPr>
        <w:drawing>
          <wp:inline distT="0" distB="0" distL="0" distR="0">
            <wp:extent cx="5309870" cy="2877820"/>
            <wp:effectExtent l="0" t="0" r="5080" b="0"/>
            <wp:docPr id="1281377262" name="图片 5"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7262" name="图片 5" descr="图片包含 表格&#10;&#10;描述已自动生成"/>
                    <pic:cNvPicPr>
                      <a:picLocks noChangeAspect="1"/>
                    </pic:cNvPicPr>
                  </pic:nvPicPr>
                  <pic:blipFill>
                    <a:blip r:embed="rId259">
                      <a:extLst>
                        <a:ext uri="{28A0092B-C50C-407E-A947-70E740481C1C}">
                          <a14:useLocalDpi xmlns:a14="http://schemas.microsoft.com/office/drawing/2010/main" val="0"/>
                        </a:ext>
                      </a:extLst>
                    </a:blip>
                    <a:stretch>
                      <a:fillRect/>
                    </a:stretch>
                  </pic:blipFill>
                  <pic:spPr>
                    <a:xfrm>
                      <a:off x="0" y="0"/>
                      <a:ext cx="5324192" cy="2886017"/>
                    </a:xfrm>
                    <a:prstGeom prst="rect">
                      <a:avLst/>
                    </a:prstGeom>
                  </pic:spPr>
                </pic:pic>
              </a:graphicData>
            </a:graphic>
          </wp:inline>
        </w:drawing>
      </w:r>
    </w:p>
    <w:p w14:paraId="0ADC4F36">
      <w:pPr>
        <w:pStyle w:val="33"/>
        <w:spacing w:before="163" w:after="163"/>
      </w:pPr>
      <w:bookmarkStart w:id="94" w:name="_Ref163840077"/>
      <w:r>
        <w:rPr>
          <w:rFonts w:hint="eastAsia"/>
        </w:rPr>
        <w:t>图</w:t>
      </w:r>
      <w:r>
        <w:fldChar w:fldCharType="begin"/>
      </w:r>
      <w:r>
        <w:instrText xml:space="preserve"> </w:instrText>
      </w:r>
      <w:r>
        <w:rPr>
          <w:rFonts w:hint="eastAsia"/>
        </w:rPr>
        <w:instrText xml:space="preserve">SEQ 图 \* ARABIC</w:instrText>
      </w:r>
      <w:r>
        <w:instrText xml:space="preserve"> </w:instrText>
      </w:r>
      <w:r>
        <w:fldChar w:fldCharType="separate"/>
      </w:r>
      <w:r>
        <w:t>22</w:t>
      </w:r>
      <w:r>
        <w:fldChar w:fldCharType="end"/>
      </w:r>
      <w:bookmarkEnd w:id="94"/>
      <w:r>
        <w:rPr>
          <w:rFonts w:hint="eastAsia"/>
        </w:rPr>
        <w:t>基于</w:t>
      </w:r>
      <w:r>
        <w:rPr>
          <w:rFonts w:hint="eastAsia"/>
          <w:i/>
          <w:iCs/>
        </w:rPr>
        <w:t>LIME</w:t>
      </w:r>
      <w:r>
        <w:rPr>
          <w:rFonts w:hint="eastAsia"/>
        </w:rPr>
        <w:t>的解释</w:t>
      </w:r>
    </w:p>
    <w:p w14:paraId="7F70BC71">
      <w:pPr>
        <w:spacing w:before="163" w:after="163"/>
        <w:ind w:firstLine="480"/>
      </w:pPr>
      <w:r>
        <w:rPr>
          <w:rFonts w:hint="eastAsia"/>
        </w:rPr>
        <w:t>上图表示模型以 77% 的置信度预测该样本的分类结果为类别1，并且主成分1、主成分6、主成分10、主成分2等特征推动分类结果趋向1，主成分7、医院编码_NN_2、主成分11、主成分4、主成分5等特征推动分类结果趋向0。</w:t>
      </w:r>
    </w:p>
    <w:p w14:paraId="7079B7C5">
      <w:pPr>
        <w:spacing w:before="163" w:after="163"/>
        <w:ind w:firstLine="480"/>
      </w:pPr>
      <w:r>
        <w:rPr>
          <w:rFonts w:hint="eastAsia"/>
        </w:rPr>
        <w:t>分析上述主成分表达式中系数较大的项可以得出：主成分1主要代表治疗费用支出程度，主成分6主要代表每月药品费用和医保覆盖，主成分10主要代表个人自费与总治疗费用，主成分2主要代表药物及就诊频率，主成分7主要代表总检查费用与中草药费用，主成分11主要代表个人治疗费用负担，主成分4主要代表月就诊频率，主成分5主要代表医疗复杂度与费用。</w:t>
      </w:r>
    </w:p>
    <w:p w14:paraId="6A596F41">
      <w:pPr>
        <w:pStyle w:val="4"/>
        <w:spacing w:before="163" w:after="163"/>
      </w:pPr>
      <w:r>
        <w:rPr>
          <w:rFonts w:hint="eastAsia"/>
        </w:rPr>
        <w:t>可解释性的总结</w:t>
      </w:r>
    </w:p>
    <w:p w14:paraId="1260D61C">
      <w:pPr>
        <w:spacing w:before="163" w:after="163"/>
        <w:ind w:firstLine="480"/>
      </w:pPr>
      <w:r>
        <w:rPr>
          <w:rFonts w:hint="eastAsia"/>
        </w:rPr>
        <w:t>本项目首先使用</w:t>
      </w:r>
      <w:r>
        <w:rPr>
          <w:rFonts w:hint="eastAsia"/>
          <w:i/>
          <w:iCs/>
        </w:rPr>
        <w:t>SHAP</w:t>
      </w:r>
      <w:r>
        <w:rPr>
          <w:rFonts w:hint="eastAsia"/>
        </w:rPr>
        <w:t>解释器呈现了所构建模型的预测结果的整体解释，输出了基于</w:t>
      </w:r>
      <w:r>
        <w:rPr>
          <w:rFonts w:hint="eastAsia"/>
          <w:i/>
          <w:iCs/>
        </w:rPr>
        <w:t>SHAP</w:t>
      </w:r>
      <w:r>
        <w:rPr>
          <w:rFonts w:hint="eastAsia"/>
        </w:rPr>
        <w:t>的多样本解释和每个样本点的特征影响程度；然后使用</w:t>
      </w:r>
      <w:r>
        <w:rPr>
          <w:rFonts w:hint="eastAsia"/>
          <w:i/>
          <w:iCs/>
        </w:rPr>
        <w:t>LIME</w:t>
      </w:r>
      <w:r>
        <w:rPr>
          <w:rFonts w:hint="eastAsia"/>
        </w:rPr>
        <w:t>解释器关注单样本的预测结果解释，得到了单个样本分类结果中各特征的影响程度。</w:t>
      </w:r>
    </w:p>
    <w:p w14:paraId="1D29BF3A">
      <w:pPr>
        <w:spacing w:before="163" w:after="163"/>
        <w:ind w:firstLine="480"/>
      </w:pPr>
      <w:r>
        <w:rPr>
          <w:rFonts w:hint="eastAsia"/>
          <w:i/>
          <w:iCs/>
        </w:rPr>
        <w:t>SHAP</w:t>
      </w:r>
      <w:r>
        <w:rPr>
          <w:rFonts w:hint="eastAsia"/>
        </w:rPr>
        <w:t>和</w:t>
      </w:r>
      <w:r>
        <w:rPr>
          <w:rFonts w:hint="eastAsia"/>
          <w:i/>
          <w:iCs/>
        </w:rPr>
        <w:t>LIME</w:t>
      </w:r>
      <w:r>
        <w:rPr>
          <w:rFonts w:hint="eastAsia"/>
        </w:rPr>
        <w:t>解释器的整体和局部解释的相互补充，提供了模型决策的深入洞察。</w:t>
      </w:r>
      <w:r>
        <w:rPr>
          <w:rFonts w:hint="eastAsia"/>
          <w:i/>
          <w:iCs/>
        </w:rPr>
        <w:t>SHAP</w:t>
      </w:r>
      <w:r>
        <w:rPr>
          <w:rFonts w:hint="eastAsia"/>
        </w:rPr>
        <w:t>通过分配特征对预测的贡献度，提供了全局解释性视角。</w:t>
      </w:r>
      <w:r>
        <w:rPr>
          <w:rFonts w:hint="eastAsia"/>
          <w:i/>
          <w:iCs/>
        </w:rPr>
        <w:t>LIME</w:t>
      </w:r>
      <w:r>
        <w:rPr>
          <w:rFonts w:hint="eastAsia"/>
        </w:rPr>
        <w:t>则专注于局部解释，通过构建局部模型揭示模型在特定情况下的决策逻辑。这种全局与局部解释性的结合，增强了模型透明度，并为模型改进提供了支持。</w:t>
      </w:r>
    </w:p>
    <w:p w14:paraId="6ADB096E">
      <w:pPr>
        <w:pStyle w:val="2"/>
        <w:spacing w:before="163" w:after="163"/>
      </w:pPr>
      <w:bookmarkStart w:id="95" w:name="_Toc166979817"/>
      <w:r>
        <w:rPr>
          <w:rFonts w:hint="eastAsia"/>
        </w:rPr>
        <w:t>Web端展示与交互设计</w:t>
      </w:r>
      <w:bookmarkEnd w:id="95"/>
    </w:p>
    <w:p w14:paraId="4390C435">
      <w:pPr>
        <w:pStyle w:val="3"/>
        <w:spacing w:before="163" w:after="163"/>
      </w:pPr>
      <w:bookmarkStart w:id="96" w:name="_Toc166979818"/>
      <w:r>
        <w:rPr>
          <w:rFonts w:hint="eastAsia"/>
        </w:rPr>
        <w:t>前言</w:t>
      </w:r>
      <w:bookmarkEnd w:id="96"/>
    </w:p>
    <w:p w14:paraId="16323610">
      <w:pPr>
        <w:spacing w:before="163" w:after="163"/>
        <w:ind w:firstLine="480"/>
      </w:pPr>
      <w:r>
        <w:rPr>
          <w:rFonts w:hint="eastAsia"/>
        </w:rPr>
        <w:t>随着模型建立与求解的完成，为了更好地将研究成果应用于实际业务中，本项目采用</w:t>
      </w:r>
      <w:r>
        <w:rPr>
          <w:rFonts w:hint="eastAsia"/>
          <w:i/>
          <w:iCs/>
        </w:rPr>
        <w:t>Streamlight</w:t>
      </w:r>
      <w:r>
        <w:rPr>
          <w:rFonts w:hint="eastAsia"/>
        </w:rPr>
        <w:t>框架搭建了一套网页端展示平台。该平台旨在提供一个用户友好的界面，使用户能够轻松地上传数据文件、进行数据分析、训练模型以及获取预测结果。</w:t>
      </w:r>
    </w:p>
    <w:p w14:paraId="003953FC">
      <w:pPr>
        <w:pStyle w:val="11"/>
        <w:spacing w:before="163" w:after="163"/>
        <w:ind w:firstLine="420"/>
        <w:rPr>
          <w:b/>
        </w:rPr>
      </w:pPr>
      <w:r>
        <w:rPr>
          <w:rFonts w:hint="eastAsia"/>
        </w:rPr>
        <w:drawing>
          <wp:inline distT="0" distB="0" distL="0" distR="0">
            <wp:extent cx="5110480" cy="2186305"/>
            <wp:effectExtent l="152400" t="152400" r="356870" b="366395"/>
            <wp:docPr id="75830940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9403" name="图片 1" descr="图形用户界面, 应用程序&#10;&#10;描述已自动生成"/>
                    <pic:cNvPicPr>
                      <a:picLocks noChangeAspect="1"/>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5116540" cy="218909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hint="eastAsia"/>
          <w:b/>
        </w:rPr>
        <w:t>图</w:t>
      </w:r>
      <w:r>
        <w:rPr>
          <w:b/>
        </w:rPr>
        <w:fldChar w:fldCharType="begin"/>
      </w:r>
      <w:r>
        <w:rPr>
          <w:b/>
        </w:rPr>
        <w:instrText xml:space="preserve"> </w:instrText>
      </w:r>
      <w:r>
        <w:rPr>
          <w:rFonts w:hint="eastAsia"/>
          <w:b/>
        </w:rPr>
        <w:instrText xml:space="preserve">SEQ 图 \* ARABIC</w:instrText>
      </w:r>
      <w:r>
        <w:rPr>
          <w:b/>
        </w:rPr>
        <w:instrText xml:space="preserve"> </w:instrText>
      </w:r>
      <w:r>
        <w:rPr>
          <w:b/>
        </w:rPr>
        <w:fldChar w:fldCharType="separate"/>
      </w:r>
      <w:r>
        <w:rPr>
          <w:b/>
        </w:rPr>
        <w:t>23</w:t>
      </w:r>
      <w:r>
        <w:rPr>
          <w:b/>
        </w:rPr>
        <w:fldChar w:fldCharType="end"/>
      </w:r>
      <w:r>
        <w:rPr>
          <w:rFonts w:hint="eastAsia"/>
          <w:b/>
          <w:bCs/>
        </w:rPr>
        <w:t>系统界面展示</w:t>
      </w:r>
    </w:p>
    <w:p w14:paraId="23824C81">
      <w:pPr>
        <w:pStyle w:val="3"/>
        <w:spacing w:before="163" w:after="163"/>
      </w:pPr>
      <w:bookmarkStart w:id="97" w:name="_Toc166979819"/>
      <w:r>
        <w:rPr>
          <w:rFonts w:hint="eastAsia"/>
        </w:rPr>
        <w:t>模块</w:t>
      </w:r>
      <w:bookmarkEnd w:id="97"/>
    </w:p>
    <w:p w14:paraId="5F21FDE6">
      <w:pPr>
        <w:pStyle w:val="4"/>
        <w:spacing w:before="163" w:after="163"/>
      </w:pPr>
      <w:r>
        <w:rPr>
          <w:rFonts w:hint="eastAsia"/>
        </w:rPr>
        <w:t>文件上传模块（</w:t>
      </w:r>
      <w:r>
        <w:rPr>
          <w:rFonts w:hint="eastAsia"/>
          <w:i/>
          <w:iCs/>
        </w:rPr>
        <w:t>Upload</w:t>
      </w:r>
      <w:r>
        <w:rPr>
          <w:rFonts w:hint="eastAsia"/>
        </w:rPr>
        <w:t>）</w:t>
      </w:r>
    </w:p>
    <w:p w14:paraId="27904774">
      <w:pPr>
        <w:spacing w:before="163" w:after="163"/>
        <w:ind w:firstLine="480"/>
      </w:pPr>
      <w:r>
        <w:rPr>
          <w:rFonts w:hint="eastAsia"/>
        </w:rPr>
        <w:t>该模块允许用户上传医疗数据文件，以便进行后续的数据分析和模型训练。支持多种文件格式，包括但不限于</w:t>
      </w:r>
      <w:r>
        <w:rPr>
          <w:rFonts w:hint="eastAsia"/>
          <w:i/>
          <w:iCs/>
        </w:rPr>
        <w:t>excel、csv</w:t>
      </w:r>
      <w:r>
        <w:rPr>
          <w:rFonts w:hint="eastAsia"/>
        </w:rPr>
        <w:t>等。上传过程中，系统将对文件进行初步的格式和完整性检查，确保数据的可读性和可用性。</w:t>
      </w:r>
    </w:p>
    <w:p w14:paraId="0F54C762">
      <w:pPr>
        <w:pStyle w:val="4"/>
        <w:spacing w:before="163" w:after="163"/>
      </w:pPr>
      <w:r>
        <w:rPr>
          <w:rFonts w:hint="eastAsia"/>
        </w:rPr>
        <w:t>数据分析模块（</w:t>
      </w:r>
      <w:r>
        <w:rPr>
          <w:i/>
          <w:iCs/>
        </w:rPr>
        <w:t>Profiling</w:t>
      </w:r>
      <w:r>
        <w:rPr>
          <w:rFonts w:hint="eastAsia"/>
        </w:rPr>
        <w:t>）</w:t>
      </w:r>
    </w:p>
    <w:p w14:paraId="67D885E5">
      <w:pPr>
        <w:spacing w:before="163" w:after="163"/>
        <w:ind w:firstLine="480"/>
      </w:pPr>
      <w:r>
        <w:rPr>
          <w:rFonts w:hint="eastAsia"/>
        </w:rPr>
        <w:t>在数据上传完成后，用户可以利用数据分析模块对数据集进行探索性分析。该模块提供数据可视化工具，包括但不限于条形图、箱型图、热力图等，帮助用户理解数据分布、识别异常值和潜在的数据问题。</w:t>
      </w:r>
    </w:p>
    <w:p w14:paraId="23919229">
      <w:pPr>
        <w:pStyle w:val="4"/>
        <w:spacing w:before="163" w:after="163"/>
      </w:pPr>
      <w:r>
        <w:rPr>
          <w:rFonts w:hint="eastAsia"/>
        </w:rPr>
        <w:t>模型训练模块（</w:t>
      </w:r>
      <w:r>
        <w:rPr>
          <w:rFonts w:hint="eastAsia"/>
          <w:i/>
          <w:iCs/>
        </w:rPr>
        <w:t>Modeling</w:t>
      </w:r>
      <w:r>
        <w:rPr>
          <w:rFonts w:hint="eastAsia"/>
        </w:rPr>
        <w:t>）</w:t>
      </w:r>
    </w:p>
    <w:p w14:paraId="19AA46B8">
      <w:pPr>
        <w:spacing w:before="163" w:after="163"/>
        <w:ind w:firstLine="480"/>
      </w:pPr>
      <w:r>
        <w:rPr>
          <w:rFonts w:hint="eastAsia"/>
        </w:rPr>
        <w:t>对数据进行探索性分析后，用户可以通过模型训练模块来自动训练医疗保险欺诈识别模型。该模块集成了之前章节中提到的各种机器学习算法，训练过程结束后，系统将展示分类效果最好的模型的性能指标，如准确率、查准率、召回率和</w:t>
      </w:r>
      <w:r>
        <w:rPr>
          <w:rFonts w:hint="eastAsia"/>
          <w:i/>
          <w:iCs/>
        </w:rPr>
        <w:t>F1</w:t>
      </w:r>
      <w:r>
        <w:rPr>
          <w:rFonts w:hint="eastAsia"/>
        </w:rPr>
        <w:t>分数等。</w:t>
      </w:r>
    </w:p>
    <w:p w14:paraId="01EAADC1">
      <w:pPr>
        <w:pStyle w:val="4"/>
        <w:spacing w:before="163" w:after="163"/>
      </w:pPr>
      <w:r>
        <w:rPr>
          <w:rFonts w:hint="eastAsia"/>
        </w:rPr>
        <w:t>结果预测模块（</w:t>
      </w:r>
      <w:r>
        <w:rPr>
          <w:rFonts w:hint="eastAsia"/>
          <w:i/>
          <w:iCs/>
        </w:rPr>
        <w:t>Predict</w:t>
      </w:r>
      <w:r>
        <w:rPr>
          <w:rFonts w:hint="eastAsia"/>
        </w:rPr>
        <w:t>）</w:t>
      </w:r>
    </w:p>
    <w:p w14:paraId="5C96CC95">
      <w:pPr>
        <w:spacing w:before="163" w:after="163"/>
        <w:ind w:firstLine="480"/>
      </w:pPr>
      <w:r>
        <w:rPr>
          <w:rFonts w:hint="eastAsia"/>
        </w:rPr>
        <w:t>一旦模型训练完成，用户可以通过结果预测模块对新的数据进行欺诈预测。上传待预测的数据集后，系统将展示模型的预测结果。</w:t>
      </w:r>
    </w:p>
    <w:p w14:paraId="28DF1747">
      <w:pPr>
        <w:pStyle w:val="3"/>
        <w:spacing w:before="163" w:after="163"/>
      </w:pPr>
      <w:bookmarkStart w:id="98" w:name="_Toc166979820"/>
      <w:r>
        <w:rPr>
          <w:rFonts w:hint="eastAsia"/>
        </w:rPr>
        <w:t>部署</w:t>
      </w:r>
      <w:bookmarkEnd w:id="98"/>
    </w:p>
    <w:p w14:paraId="6AA96954">
      <w:pPr>
        <w:spacing w:before="163" w:after="163"/>
        <w:ind w:firstLine="480"/>
      </w:pPr>
      <w:r>
        <w:rPr>
          <w:rFonts w:hint="eastAsia"/>
        </w:rPr>
        <w:t>为了确保网页端展示平台的稳定性和可扩展性，本项目提供Docker容器化技术和模型持久化保存两种策略进行部署。</w:t>
      </w:r>
    </w:p>
    <w:p w14:paraId="56895323">
      <w:pPr>
        <w:pStyle w:val="4"/>
        <w:spacing w:before="163" w:after="163"/>
      </w:pPr>
      <w:r>
        <w:rPr>
          <w:rFonts w:hint="eastAsia"/>
        </w:rPr>
        <w:t>Docker容器化部署</w:t>
      </w:r>
    </w:p>
    <w:p w14:paraId="7F56B9FD">
      <w:pPr>
        <w:spacing w:before="163" w:after="163"/>
        <w:ind w:firstLine="480"/>
      </w:pPr>
      <w:r>
        <w:rPr>
          <w:rFonts w:hint="eastAsia"/>
        </w:rPr>
        <w:t>Docker作为一种轻量级的容器化技术，能够为应用提供一个隔离的、一致的运行环境。以下是使用Docker部署网页端平台的主要步骤：</w:t>
      </w:r>
    </w:p>
    <w:p w14:paraId="1C286A54">
      <w:pPr>
        <w:pStyle w:val="44"/>
        <w:numPr>
          <w:ilvl w:val="0"/>
          <w:numId w:val="10"/>
        </w:numPr>
        <w:spacing w:before="163" w:after="163"/>
        <w:ind w:firstLineChars="0"/>
      </w:pPr>
      <w:r>
        <w:rPr>
          <w:rFonts w:hint="eastAsia"/>
          <w:b/>
          <w:bCs/>
        </w:rPr>
        <w:t>准备Dockerfile</w:t>
      </w:r>
      <w:r>
        <w:rPr>
          <w:rFonts w:hint="eastAsia"/>
        </w:rPr>
        <w:t>：创建一个Dockerfile来定义网页平台的构建过程，包括基础镜像选择、依赖安装、文件复制和启动命令等。</w:t>
      </w:r>
    </w:p>
    <w:p w14:paraId="5583C6BF">
      <w:pPr>
        <w:pStyle w:val="44"/>
        <w:numPr>
          <w:ilvl w:val="0"/>
          <w:numId w:val="10"/>
        </w:numPr>
        <w:spacing w:before="163" w:after="163"/>
        <w:ind w:firstLineChars="0"/>
      </w:pPr>
      <w:r>
        <w:rPr>
          <w:rFonts w:hint="eastAsia"/>
          <w:b/>
          <w:bCs/>
        </w:rPr>
        <w:t>构建Docker镜像</w:t>
      </w:r>
      <w:r>
        <w:rPr>
          <w:rFonts w:hint="eastAsia"/>
        </w:rPr>
        <w:t>：在项目根目录下运行docker build命令，根据Dockerfile生成网页平台的镜像。</w:t>
      </w:r>
    </w:p>
    <w:p w14:paraId="36FD67BE">
      <w:pPr>
        <w:pStyle w:val="44"/>
        <w:numPr>
          <w:ilvl w:val="0"/>
          <w:numId w:val="10"/>
        </w:numPr>
        <w:spacing w:before="163" w:after="163"/>
        <w:ind w:firstLineChars="0"/>
      </w:pPr>
      <w:r>
        <w:rPr>
          <w:rFonts w:hint="eastAsia"/>
          <w:b/>
          <w:bCs/>
        </w:rPr>
        <w:t>运行Docker容器</w:t>
      </w:r>
      <w:r>
        <w:rPr>
          <w:rFonts w:hint="eastAsia"/>
        </w:rPr>
        <w:t>：使用docker run命令启动容器实例，将容器的端口映射到宿主机的端口，实现服务的访问。</w:t>
      </w:r>
    </w:p>
    <w:p w14:paraId="4DA205A6">
      <w:pPr>
        <w:spacing w:before="163" w:after="163"/>
        <w:ind w:firstLine="480"/>
      </w:pPr>
      <w:r>
        <w:rPr>
          <w:rFonts w:hint="eastAsia"/>
        </w:rPr>
        <w:t>Docker容器化部署的优势在于环境一致性和部署便捷性，确保了应用在不同环境之间的无缝迁移和快速部署。</w:t>
      </w:r>
    </w:p>
    <w:p w14:paraId="7050EE02">
      <w:pPr>
        <w:pStyle w:val="4"/>
        <w:spacing w:before="163" w:after="163"/>
      </w:pPr>
      <w:r>
        <w:rPr>
          <w:rFonts w:hint="eastAsia"/>
        </w:rPr>
        <w:t>模型的持久化保存与调用</w:t>
      </w:r>
    </w:p>
    <w:p w14:paraId="6C7B4DAD">
      <w:pPr>
        <w:spacing w:before="163" w:after="163"/>
        <w:ind w:firstLine="480"/>
      </w:pPr>
      <w:r>
        <w:rPr>
          <w:rFonts w:hint="eastAsia"/>
        </w:rPr>
        <w:t>为了提高效率，避免重复训练模型，还可以采用模型持久化保存的策略：</w:t>
      </w:r>
    </w:p>
    <w:p w14:paraId="134D6D30">
      <w:pPr>
        <w:pStyle w:val="44"/>
        <w:numPr>
          <w:ilvl w:val="0"/>
          <w:numId w:val="11"/>
        </w:numPr>
        <w:spacing w:before="163" w:after="163"/>
        <w:ind w:firstLineChars="0"/>
      </w:pPr>
      <w:r>
        <w:rPr>
          <w:rFonts w:hint="eastAsia"/>
        </w:rPr>
        <w:t>模型保存：在模型训练完成后，将模型保存到文件中，以便后续直接加载使用。通常采用序列化格式存储模型结构和参数。</w:t>
      </w:r>
    </w:p>
    <w:p w14:paraId="1C627EBD">
      <w:pPr>
        <w:pStyle w:val="44"/>
        <w:numPr>
          <w:ilvl w:val="0"/>
          <w:numId w:val="11"/>
        </w:numPr>
        <w:spacing w:before="163" w:after="163"/>
        <w:ind w:firstLineChars="0"/>
      </w:pPr>
      <w:r>
        <w:rPr>
          <w:rFonts w:hint="eastAsia"/>
        </w:rPr>
        <w:t>模型加载：在网页平台的后端服务中，实现模型加载逻辑，确保在平台启动或需要进行预测时，能够快速加载已保存的模型。</w:t>
      </w:r>
    </w:p>
    <w:p w14:paraId="42FB5568">
      <w:pPr>
        <w:pStyle w:val="44"/>
        <w:numPr>
          <w:ilvl w:val="0"/>
          <w:numId w:val="11"/>
        </w:numPr>
        <w:spacing w:before="163" w:after="163"/>
        <w:ind w:firstLineChars="0"/>
      </w:pPr>
      <w:r>
        <w:rPr>
          <w:rFonts w:hint="eastAsia"/>
        </w:rPr>
        <w:t>直接调用：加载模型后，可以直接对新的数据进行预测，无需重新训练，大大提高了预测过程的效率。</w:t>
      </w:r>
    </w:p>
    <w:p w14:paraId="39DC036B">
      <w:pPr>
        <w:spacing w:before="163" w:after="163"/>
        <w:ind w:firstLine="480"/>
      </w:pPr>
      <w:r>
        <w:rPr>
          <w:rFonts w:hint="eastAsia"/>
        </w:rPr>
        <w:t>模型持久化保存的优势在于节省了计算资源，加快了模型部署的速度，并简化了模型管理。</w:t>
      </w:r>
    </w:p>
    <w:p w14:paraId="2C18CDD9">
      <w:pPr>
        <w:pStyle w:val="4"/>
        <w:spacing w:before="163" w:after="163"/>
      </w:pPr>
      <w:r>
        <w:rPr>
          <w:rFonts w:hint="eastAsia"/>
        </w:rPr>
        <w:t>部署流程优势</w:t>
      </w:r>
    </w:p>
    <w:p w14:paraId="5750694C">
      <w:pPr>
        <w:spacing w:before="163" w:after="163"/>
        <w:ind w:firstLine="480"/>
      </w:pPr>
      <w:r>
        <w:rPr>
          <w:rFonts w:hint="eastAsia"/>
        </w:rPr>
        <w:t>结合Docker容器化部署和模型持久化保存两种策略，本项目的部署流程具有以下优势：</w:t>
      </w:r>
    </w:p>
    <w:p w14:paraId="33891DC3">
      <w:pPr>
        <w:pStyle w:val="44"/>
        <w:numPr>
          <w:ilvl w:val="0"/>
          <w:numId w:val="12"/>
        </w:numPr>
        <w:spacing w:before="163" w:after="163"/>
        <w:ind w:firstLineChars="0"/>
      </w:pPr>
      <w:r>
        <w:rPr>
          <w:rFonts w:hint="eastAsia"/>
        </w:rPr>
        <w:t>环境一致性：确保了应用在不同环境和平台上的一致性和可移植性。</w:t>
      </w:r>
    </w:p>
    <w:p w14:paraId="2E479815">
      <w:pPr>
        <w:pStyle w:val="44"/>
        <w:numPr>
          <w:ilvl w:val="0"/>
          <w:numId w:val="12"/>
        </w:numPr>
        <w:spacing w:before="163" w:after="163"/>
        <w:ind w:firstLineChars="0"/>
      </w:pPr>
      <w:r>
        <w:rPr>
          <w:rFonts w:hint="eastAsia"/>
        </w:rPr>
        <w:t>部署效率：容器化技术简化了部署流程，缩短了部署时间，提高了部署效率。</w:t>
      </w:r>
    </w:p>
    <w:p w14:paraId="0BA23A18">
      <w:pPr>
        <w:pStyle w:val="44"/>
        <w:numPr>
          <w:ilvl w:val="0"/>
          <w:numId w:val="12"/>
        </w:numPr>
        <w:spacing w:before="163" w:after="163"/>
        <w:ind w:firstLineChars="0"/>
      </w:pPr>
      <w:r>
        <w:rPr>
          <w:rFonts w:hint="eastAsia"/>
        </w:rPr>
        <w:t>资源优化：模型持久化保存减少了重复训练的资源消耗，优化了计算资源的使用。</w:t>
      </w:r>
    </w:p>
    <w:p w14:paraId="2A38BD5E">
      <w:pPr>
        <w:pStyle w:val="44"/>
        <w:numPr>
          <w:ilvl w:val="0"/>
          <w:numId w:val="12"/>
        </w:numPr>
        <w:spacing w:before="163" w:after="163"/>
        <w:ind w:firstLineChars="0"/>
      </w:pPr>
      <w:r>
        <w:rPr>
          <w:rFonts w:hint="eastAsia"/>
        </w:rPr>
        <w:t>维护简便：容器化和模型保存策略简化了应用的维护和更新流程，便于后期管理和升级。</w:t>
      </w:r>
    </w:p>
    <w:p w14:paraId="67A88BC7">
      <w:pPr>
        <w:pStyle w:val="2"/>
        <w:spacing w:before="163" w:after="163"/>
      </w:pPr>
      <w:bookmarkStart w:id="99" w:name="_Toc166979821"/>
      <w:bookmarkStart w:id="100" w:name="_Toc163831969"/>
      <w:r>
        <w:rPr>
          <w:rFonts w:hint="eastAsia"/>
        </w:rPr>
        <w:t>业务实践与附加价值探索</w:t>
      </w:r>
      <w:bookmarkEnd w:id="99"/>
      <w:bookmarkEnd w:id="100"/>
    </w:p>
    <w:p w14:paraId="48074D39">
      <w:pPr>
        <w:pStyle w:val="3"/>
        <w:spacing w:before="163" w:after="163"/>
      </w:pPr>
      <w:bookmarkStart w:id="101" w:name="_Toc163831970"/>
      <w:bookmarkStart w:id="102" w:name="_Toc166979822"/>
      <w:r>
        <w:rPr>
          <w:rFonts w:hint="eastAsia"/>
        </w:rPr>
        <w:t>业务实践角度的模型价值</w:t>
      </w:r>
      <w:bookmarkEnd w:id="101"/>
      <w:bookmarkEnd w:id="102"/>
    </w:p>
    <w:p w14:paraId="5B2A6E2E">
      <w:pPr>
        <w:spacing w:before="163" w:after="163"/>
        <w:ind w:firstLine="480"/>
      </w:pPr>
      <w:r>
        <w:rPr>
          <w:rFonts w:hint="eastAsia"/>
        </w:rPr>
        <w:t>在医疗保险欺诈检测领域，模型的建立与求解不仅需要关注算法的准确性和效率，还需要从业务实践的角度出发，评估模型在实际应用中的价值。</w:t>
      </w:r>
    </w:p>
    <w:p w14:paraId="05D1B8D3">
      <w:pPr>
        <w:pStyle w:val="4"/>
        <w:spacing w:before="163" w:after="163"/>
      </w:pPr>
      <w:bookmarkStart w:id="103" w:name="_Toc163831971"/>
      <w:r>
        <w:rPr>
          <w:rFonts w:hint="eastAsia"/>
        </w:rPr>
        <w:t>提高欺诈检测效率</w:t>
      </w:r>
      <w:bookmarkEnd w:id="103"/>
    </w:p>
    <w:p w14:paraId="59AC2F86">
      <w:pPr>
        <w:spacing w:before="163" w:after="163"/>
        <w:ind w:firstLine="480"/>
      </w:pPr>
      <w:r>
        <w:rPr>
          <w:rFonts w:hint="eastAsia"/>
        </w:rPr>
        <w:t>构建的医疗保险欺诈检测模型能够自动化地分析大量的医疗数据，识别出异常模式和潜在的欺诈行为。这种自动化处理方式显著提高了欺诈检测的速度和效率，使得医疗机构和保险公司能够在较短的时间内处理更多的案件，从而更快地响应和解决欺诈问题。</w:t>
      </w:r>
    </w:p>
    <w:p w14:paraId="3DA7FC59">
      <w:pPr>
        <w:pStyle w:val="4"/>
        <w:spacing w:before="163" w:after="163"/>
      </w:pPr>
      <w:bookmarkStart w:id="104" w:name="_Toc163831972"/>
      <w:r>
        <w:rPr>
          <w:rFonts w:hint="eastAsia"/>
        </w:rPr>
        <w:t>降低医疗保险成本</w:t>
      </w:r>
      <w:bookmarkEnd w:id="104"/>
    </w:p>
    <w:p w14:paraId="7088C5E9">
      <w:pPr>
        <w:spacing w:before="163" w:after="163"/>
        <w:ind w:firstLine="480"/>
      </w:pPr>
      <w:r>
        <w:rPr>
          <w:rFonts w:hint="eastAsia"/>
        </w:rPr>
        <w:t>医疗保险欺诈行为会导致医疗保险基金的不必要支出，增加了医疗机构和保险公司的运营成本。通过有效识别和预防欺诈行为，模型有助于减少这些不必要的支出，从而降低整体的医疗保险成本。此外，模型还能够通过预测未来的欺诈趋势，帮助机构提前采取措施，进一步降低潜在的经济损失。</w:t>
      </w:r>
    </w:p>
    <w:p w14:paraId="4A1D64D8">
      <w:pPr>
        <w:pStyle w:val="4"/>
        <w:spacing w:before="163" w:after="163"/>
      </w:pPr>
      <w:bookmarkStart w:id="105" w:name="_Toc163831973"/>
      <w:r>
        <w:rPr>
          <w:rFonts w:hint="eastAsia"/>
        </w:rPr>
        <w:t>增强风险管理能力</w:t>
      </w:r>
      <w:bookmarkEnd w:id="105"/>
    </w:p>
    <w:p w14:paraId="64B28D34">
      <w:pPr>
        <w:spacing w:before="163" w:after="163"/>
        <w:ind w:firstLine="480"/>
      </w:pPr>
      <w:r>
        <w:rPr>
          <w:rFonts w:hint="eastAsia"/>
        </w:rPr>
        <w:t>模型提供了一种量化的风险管理工具，使得医疗机构和保险公司能够更好地评估和管理与医疗保险欺诈相关的风险。通过对欺诈行为的预测和分析，机构能够制定更加有效的风险控制策略，如调整保险政策、优化审核流程等，从而提高整体的风险管理水平。</w:t>
      </w:r>
    </w:p>
    <w:p w14:paraId="30E002D2">
      <w:pPr>
        <w:pStyle w:val="4"/>
        <w:spacing w:before="163" w:after="163"/>
      </w:pPr>
      <w:bookmarkStart w:id="106" w:name="_Toc163831974"/>
      <w:r>
        <w:rPr>
          <w:rFonts w:hint="eastAsia"/>
        </w:rPr>
        <w:t>提升公众信任度</w:t>
      </w:r>
      <w:bookmarkEnd w:id="106"/>
    </w:p>
    <w:p w14:paraId="1CD90097">
      <w:pPr>
        <w:spacing w:before="163" w:after="163"/>
        <w:ind w:firstLine="480"/>
      </w:pPr>
      <w:r>
        <w:rPr>
          <w:rFonts w:hint="eastAsia"/>
        </w:rPr>
        <w:t>一个有效的医疗保险欺诈检测系统能够提升公众对医疗保险体系的信任度。当公众了解到医疗保险机构正在积极采取措施打击欺诈行为时，他们对系统的公正性和透明度会有更高的评价。这种信任的提升有助于增强公众对医疗保险制度的支持，促进医疗保险市场的健康发展。</w:t>
      </w:r>
    </w:p>
    <w:p w14:paraId="4BF87393">
      <w:pPr>
        <w:pStyle w:val="3"/>
        <w:spacing w:before="163" w:after="163"/>
      </w:pPr>
      <w:bookmarkStart w:id="107" w:name="_Toc163831975"/>
      <w:bookmarkStart w:id="108" w:name="_Toc166979823"/>
      <w:r>
        <w:rPr>
          <w:rFonts w:hint="eastAsia"/>
        </w:rPr>
        <w:t>附加价值的拓展和丰富</w:t>
      </w:r>
      <w:bookmarkEnd w:id="107"/>
      <w:bookmarkEnd w:id="108"/>
    </w:p>
    <w:p w14:paraId="1576BCA0">
      <w:pPr>
        <w:spacing w:before="163" w:after="163"/>
        <w:ind w:firstLine="480"/>
      </w:pPr>
      <w:r>
        <w:rPr>
          <w:rFonts w:hint="eastAsia"/>
        </w:rPr>
        <w:t>除了直接的业务价值外，医疗保险欺诈检测模型还可以通过以下方式拓展和丰富其附加价值。</w:t>
      </w:r>
    </w:p>
    <w:p w14:paraId="072F0106">
      <w:pPr>
        <w:pStyle w:val="4"/>
        <w:spacing w:before="163" w:after="163"/>
      </w:pPr>
      <w:bookmarkStart w:id="109" w:name="_Toc163831976"/>
      <w:r>
        <w:rPr>
          <w:rFonts w:hint="eastAsia"/>
        </w:rPr>
        <w:t>政策制定与优化</w:t>
      </w:r>
      <w:bookmarkEnd w:id="109"/>
    </w:p>
    <w:p w14:paraId="3146EDD1">
      <w:pPr>
        <w:spacing w:before="163" w:after="163"/>
        <w:ind w:firstLine="480"/>
      </w:pPr>
      <w:r>
        <w:rPr>
          <w:rFonts w:hint="eastAsia"/>
        </w:rPr>
        <w:t>模型的预测结果和分析报告可以为政策制定者提供数据支持，帮助他们更好地理解医疗保险欺诈的现状和趋势，从而制定或优化相关政策和法规。例如，模型可以揭示哪些类型的医疗服务更容易发生欺诈行为，或者哪些地区的欺诈行为更为普遍，这些信息对于政策制定者来说是非常宝贵的。</w:t>
      </w:r>
    </w:p>
    <w:p w14:paraId="091E2BF8">
      <w:pPr>
        <w:pStyle w:val="4"/>
        <w:spacing w:before="163" w:after="163"/>
      </w:pPr>
      <w:bookmarkStart w:id="110" w:name="_Toc163831977"/>
      <w:r>
        <w:rPr>
          <w:rFonts w:hint="eastAsia"/>
        </w:rPr>
        <w:t>教育与宣传</w:t>
      </w:r>
      <w:bookmarkEnd w:id="110"/>
    </w:p>
    <w:p w14:paraId="65896FAE">
      <w:pPr>
        <w:spacing w:before="163" w:after="163"/>
        <w:ind w:firstLine="480"/>
      </w:pPr>
      <w:r>
        <w:rPr>
          <w:rFonts w:hint="eastAsia"/>
        </w:rPr>
        <w:t>通过模型分析得到的欺诈行为特征和模式可以用于教育和宣传材料的制作，提高公众对医疗保险欺诈行为的认识，增强自我防范意识。此外，模型还可以帮助教育公众如何正确使用医疗保险资源，避免无意中的欺诈行为。</w:t>
      </w:r>
    </w:p>
    <w:p w14:paraId="648E54F4">
      <w:pPr>
        <w:pStyle w:val="4"/>
        <w:spacing w:before="163" w:after="163"/>
      </w:pPr>
      <w:bookmarkStart w:id="111" w:name="_Toc163831978"/>
      <w:r>
        <w:rPr>
          <w:rFonts w:hint="eastAsia"/>
        </w:rPr>
        <w:t>跨行业合作</w:t>
      </w:r>
      <w:bookmarkEnd w:id="111"/>
    </w:p>
    <w:p w14:paraId="435E0050">
      <w:pPr>
        <w:spacing w:before="163" w:after="163"/>
        <w:ind w:firstLine="480"/>
      </w:pPr>
      <w:r>
        <w:rPr>
          <w:rFonts w:hint="eastAsia"/>
        </w:rPr>
        <w:t>医疗保险欺诈检测模型的成功应用可以促进跨行业合作，例如与银行、信贷机构共享欺诈行为的识别和预防经验，共同提高整个社会的风险管理水平。这种合作有助于构建一个更加全面的风险防控网络，减少欺诈行为对社会经济的影响。</w:t>
      </w:r>
    </w:p>
    <w:p w14:paraId="083ED794">
      <w:pPr>
        <w:pStyle w:val="4"/>
        <w:spacing w:before="163" w:after="163"/>
      </w:pPr>
      <w:bookmarkStart w:id="112" w:name="_Toc163831979"/>
      <w:r>
        <w:rPr>
          <w:rFonts w:hint="eastAsia"/>
        </w:rPr>
        <w:t>技术创新与发展</w:t>
      </w:r>
      <w:bookmarkEnd w:id="112"/>
    </w:p>
    <w:p w14:paraId="6DE10C6C">
      <w:pPr>
        <w:spacing w:before="163" w:after="163"/>
        <w:ind w:firstLine="480"/>
      </w:pPr>
      <w:r>
        <w:rPr>
          <w:rFonts w:hint="eastAsia"/>
        </w:rPr>
        <w:t>模型的开发和应用推动了人工智能和大数据分析技术在医疗保险领域的创新和发展。这些技术的进步不仅可以应用于医疗保险欺诈检测，还可以扩展到其他领域，如疾病预测、健康管理等。此外，模型的不断优化和升级也为相关技术的研究提供了实践平台，促进了技术创新的持续发展。</w:t>
      </w:r>
    </w:p>
    <w:p w14:paraId="6DA68C42">
      <w:pPr>
        <w:pStyle w:val="3"/>
        <w:spacing w:before="163" w:after="163"/>
      </w:pPr>
      <w:bookmarkStart w:id="113" w:name="_Toc163831980"/>
      <w:bookmarkStart w:id="114" w:name="_Toc166979824"/>
      <w:r>
        <w:rPr>
          <w:rFonts w:hint="eastAsia"/>
        </w:rPr>
        <w:t>结论</w:t>
      </w:r>
      <w:bookmarkEnd w:id="113"/>
      <w:bookmarkEnd w:id="114"/>
    </w:p>
    <w:p w14:paraId="771D1C8D">
      <w:pPr>
        <w:spacing w:before="163" w:after="163"/>
        <w:ind w:firstLine="480"/>
      </w:pPr>
      <w:r>
        <w:rPr>
          <w:rFonts w:hint="eastAsia"/>
        </w:rPr>
        <w:t>综上所述，医疗保险欺诈检测模型在业务实践中具有显著的价值，能够有效提高欺诈检测的效率和准确性，降低医疗保险成本，增强风险管理能力，并提升公众对医疗保险体系的信任度。</w:t>
      </w:r>
    </w:p>
    <w:p w14:paraId="6191E73A">
      <w:pPr>
        <w:spacing w:before="163" w:after="163"/>
        <w:ind w:firstLine="480"/>
      </w:pPr>
      <w:r>
        <w:rPr>
          <w:rFonts w:hint="eastAsia"/>
        </w:rPr>
        <w:t>同时，模型的应用还能够拓展和丰富其附加价值，包括为政策制定提供数据支持、提高公众教育水平、促进跨行业合作以及推动技术创新。随着技术的不断进步和应用的深入，模型将在医疗保险领域发挥越来越重要的作用，为社会经济的健康发展做出更大的贡献。</w:t>
      </w:r>
    </w:p>
    <w:sectPr>
      <w:headerReference r:id="rId18" w:type="first"/>
      <w:headerReference r:id="rId17" w:type="default"/>
      <w:footerReference r:id="rId19" w:type="default"/>
      <w:endnotePr>
        <w:numFmt w:val="decimal"/>
      </w:endnotePr>
      <w:pgSz w:w="11906" w:h="16838"/>
      <w:pgMar w:top="1134" w:right="1134" w:bottom="1134" w:left="1134" w:header="851" w:footer="992" w:gutter="567"/>
      <w:pgNumType w:fmt="numberInDash"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2">
    <w:p>
      <w:pPr>
        <w:ind w:firstLine="480"/>
      </w:pPr>
      <w:r>
        <w:separator/>
      </w:r>
    </w:p>
  </w:endnote>
  <w:endnote w:type="continuationSeparator" w:id="13">
    <w:p>
      <w:pPr>
        <w:ind w:firstLine="480"/>
      </w:pPr>
      <w:r>
        <w:continuationSeparator/>
      </w:r>
    </w:p>
  </w:endnote>
  <w:endnote w:id="0">
    <w:p w14:paraId="794AF591">
      <w:pPr>
        <w:pStyle w:val="14"/>
        <w:spacing w:before="163" w:after="163"/>
        <w:ind w:left="480" w:hanging="480" w:hangingChars="200"/>
      </w:pPr>
      <w:r>
        <w:rPr>
          <w:rFonts w:hint="eastAsia"/>
        </w:rPr>
        <w:t>[</w:t>
      </w:r>
      <w:r>
        <w:rPr>
          <w:rStyle w:val="26"/>
          <w:vertAlign w:val="baseline"/>
        </w:rPr>
        <w:endnoteRef/>
      </w:r>
      <w:r>
        <w:rPr>
          <w:rFonts w:hint="eastAsia"/>
        </w:rPr>
        <w:t>]</w:t>
      </w:r>
      <w:r>
        <w:t xml:space="preserve">  He H, Wang J, Graco W , et al. Application of neural networks to detection of medical fraud [J]. Expert Systems with Applications, 1997, 13(4):329-336.</w:t>
      </w:r>
    </w:p>
  </w:endnote>
  <w:endnote w:id="1">
    <w:p w14:paraId="0318C765">
      <w:pPr>
        <w:pStyle w:val="14"/>
        <w:spacing w:before="163" w:after="163"/>
        <w:ind w:left="480" w:hanging="480" w:hangingChars="200"/>
      </w:pPr>
      <w:r>
        <w:rPr>
          <w:rFonts w:hint="eastAsia"/>
        </w:rPr>
        <w:t>[</w:t>
      </w:r>
      <w:r>
        <w:rPr>
          <w:rStyle w:val="26"/>
          <w:vertAlign w:val="baseline"/>
        </w:rPr>
        <w:endnoteRef/>
      </w:r>
      <w:r>
        <w:rPr>
          <w:rFonts w:hint="eastAsia"/>
        </w:rPr>
        <w:t>]</w:t>
      </w:r>
      <w:r>
        <w:t xml:space="preserve">  Aral K D, Guvenir H A, Sabuncuoglu I, et al. A prescription fraud detection model[J]. Computer Methods and Programs in Biomedicine, 2012, 106(11):11-20.</w:t>
      </w:r>
    </w:p>
  </w:endnote>
  <w:endnote w:id="2">
    <w:p w14:paraId="588E17C0">
      <w:pPr>
        <w:pStyle w:val="14"/>
        <w:spacing w:before="163" w:after="163"/>
        <w:ind w:left="480" w:hanging="480" w:hangingChars="200"/>
      </w:pPr>
      <w:r>
        <w:rPr>
          <w:rFonts w:hint="eastAsia"/>
        </w:rPr>
        <w:t>[</w:t>
      </w:r>
      <w:r>
        <w:rPr>
          <w:rStyle w:val="26"/>
          <w:vertAlign w:val="baseline"/>
        </w:rPr>
        <w:endnoteRef/>
      </w:r>
      <w:r>
        <w:rPr>
          <w:rFonts w:hint="eastAsia"/>
        </w:rPr>
        <w:t>]</w:t>
      </w:r>
      <w:r>
        <w:t xml:space="preserve">  </w:t>
      </w:r>
      <w:r>
        <w:rPr>
          <w:rFonts w:hint="eastAsia"/>
        </w:rPr>
        <w:t xml:space="preserve">王超, 韩可欣, 黄登一. 基于神经网络的医保欺诈主动发现模型[J]. 数字技术与应用, </w:t>
      </w:r>
      <w:r>
        <w:t>2016(05):75-76+78.</w:t>
      </w:r>
    </w:p>
  </w:endnote>
  <w:endnote w:id="3">
    <w:p w14:paraId="7417FF4F">
      <w:pPr>
        <w:pStyle w:val="14"/>
        <w:spacing w:before="163" w:after="163"/>
        <w:ind w:left="480" w:hanging="480" w:hangingChars="200"/>
      </w:pPr>
      <w:r>
        <w:rPr>
          <w:rFonts w:hint="eastAsia"/>
        </w:rPr>
        <w:t>[</w:t>
      </w:r>
      <w:r>
        <w:rPr>
          <w:rStyle w:val="26"/>
          <w:vertAlign w:val="baseline"/>
        </w:rPr>
        <w:endnoteRef/>
      </w:r>
      <w:r>
        <w:rPr>
          <w:rFonts w:hint="eastAsia"/>
        </w:rPr>
        <w:t>]</w:t>
      </w:r>
      <w:r>
        <w:t xml:space="preserve">  </w:t>
      </w:r>
      <w:r>
        <w:rPr>
          <w:rFonts w:hint="eastAsia"/>
        </w:rPr>
        <w:t>狄萱. 基于孤立森林和随机森林的医保欺诈识别系统[D].南京邮电大学,2022.DOI:10.27251/d.cnki.gnjdc.2021.000436.</w:t>
      </w:r>
    </w:p>
  </w:endnote>
  <w:endnote w:id="4">
    <w:p w14:paraId="55D70F9F">
      <w:pPr>
        <w:pStyle w:val="14"/>
        <w:spacing w:before="163" w:after="163"/>
        <w:ind w:left="480" w:hanging="480" w:hangingChars="200"/>
      </w:pPr>
      <w:r>
        <w:rPr>
          <w:rFonts w:hint="eastAsia"/>
        </w:rPr>
        <w:t>[</w:t>
      </w:r>
      <w:r>
        <w:rPr>
          <w:rStyle w:val="26"/>
          <w:vertAlign w:val="baseline"/>
        </w:rPr>
        <w:endnoteRef/>
      </w:r>
      <w:r>
        <w:rPr>
          <w:rFonts w:hint="eastAsia"/>
        </w:rPr>
        <w:t>]</w:t>
      </w:r>
      <w:r>
        <w:t xml:space="preserve">  </w:t>
      </w:r>
      <w:r>
        <w:rPr>
          <w:rFonts w:hint="eastAsia"/>
        </w:rPr>
        <w:t>林杰新. 基于数据模式识别整合框架的 SOFM-SVM 模型及其应用[D]. 暨南大学, 2005.</w:t>
      </w:r>
    </w:p>
  </w:endnote>
  <w:endnote w:id="5">
    <w:p w14:paraId="271EAFD2">
      <w:pPr>
        <w:pStyle w:val="14"/>
        <w:spacing w:before="163" w:after="163"/>
        <w:ind w:left="480" w:hanging="480" w:hangingChars="200"/>
      </w:pPr>
      <w:r>
        <w:rPr>
          <w:rFonts w:hint="eastAsia"/>
        </w:rPr>
        <w:t>[</w:t>
      </w:r>
      <w:r>
        <w:rPr>
          <w:rStyle w:val="26"/>
          <w:vertAlign w:val="baseline"/>
        </w:rPr>
        <w:endnoteRef/>
      </w:r>
      <w:r>
        <w:rPr>
          <w:rFonts w:hint="eastAsia"/>
        </w:rPr>
        <w:t>]</w:t>
      </w:r>
      <w:r>
        <w:t xml:space="preserve">  Halgamuge S K, Glesner M. Neural networks in designing fuzzy systems for real world applications [J]. Fuzzy sets and systems, 1994, 65(1): 1-12.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A9EA">
    <w:pPr>
      <w:pStyle w:val="15"/>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269C3">
    <w:pPr>
      <w:pStyle w:val="15"/>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587F">
    <w:pPr>
      <w:pStyle w:val="15"/>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FDFA0">
    <w:pPr>
      <w:pStyle w:val="15"/>
      <w:spacing w:before="120" w:after="12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17331">
    <w:pPr>
      <w:pStyle w:val="15"/>
      <w:spacing w:before="120" w:after="12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0C2DF">
    <w:pPr>
      <w:pStyle w:val="15"/>
      <w:spacing w:before="120" w:after="12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5053030"/>
      <w:docPartObj>
        <w:docPartGallery w:val="AutoText"/>
      </w:docPartObj>
    </w:sdtPr>
    <w:sdtContent>
      <w:p w14:paraId="463524FE">
        <w:pPr>
          <w:pStyle w:val="15"/>
          <w:spacing w:before="120" w:after="120"/>
          <w:ind w:firstLine="360"/>
          <w:jc w:val="center"/>
        </w:pPr>
        <w:r>
          <w:fldChar w:fldCharType="begin"/>
        </w:r>
        <w:r>
          <w:instrText xml:space="preserve">PAGE   \* MERGEFORMAT</w:instrText>
        </w:r>
        <w:r>
          <w:fldChar w:fldCharType="separate"/>
        </w:r>
        <w:r>
          <w:rPr>
            <w:lang w:val="zh-CN"/>
          </w:rPr>
          <w:t>2</w:t>
        </w:r>
        <w:r>
          <w:fldChar w:fldCharType="end"/>
        </w:r>
      </w:p>
    </w:sdtContent>
  </w:sdt>
  <w:p w14:paraId="67AB9BD5">
    <w:pPr>
      <w:pStyle w:val="15"/>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0BAC7">
    <w:pPr>
      <w:pStyle w:val="16"/>
      <w:spacing w:before="120"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C55DD">
    <w:pPr>
      <w:pStyle w:val="16"/>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701A">
    <w:pPr>
      <w:pStyle w:val="16"/>
      <w:spacing w:before="120"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2BA17">
    <w:pPr>
      <w:pStyle w:val="16"/>
      <w:spacing w:before="120" w:after="120"/>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849BE">
    <w:pPr>
      <w:pStyle w:val="16"/>
      <w:spacing w:before="120" w:after="120"/>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5DBD">
    <w:pPr>
      <w:pStyle w:val="16"/>
      <w:spacing w:before="120" w:after="120"/>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FE15">
    <w:pPr>
      <w:pStyle w:val="16"/>
      <w:spacing w:before="120" w:after="120"/>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5B5C">
    <w:pPr>
      <w:pStyle w:val="16"/>
      <w:spacing w:before="120" w:after="120"/>
      <w:ind w:firstLine="360"/>
    </w:pPr>
    <w:r>
      <w:drawing>
        <wp:anchor distT="0" distB="0" distL="114300" distR="114300" simplePos="0" relativeHeight="251659264" behindDoc="0" locked="0" layoutInCell="1" allowOverlap="1">
          <wp:simplePos x="0" y="0"/>
          <wp:positionH relativeFrom="column">
            <wp:posOffset>4703445</wp:posOffset>
          </wp:positionH>
          <wp:positionV relativeFrom="paragraph">
            <wp:posOffset>-525780</wp:posOffset>
          </wp:positionV>
          <wp:extent cx="1060450" cy="756920"/>
          <wp:effectExtent l="0" t="0" r="0" b="0"/>
          <wp:wrapNone/>
          <wp:docPr id="76063606"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606" name="图形 2"/>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0753" cy="75713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8385A"/>
    <w:multiLevelType w:val="multilevel"/>
    <w:tmpl w:val="0028385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9B0475E"/>
    <w:multiLevelType w:val="multilevel"/>
    <w:tmpl w:val="09B0475E"/>
    <w:lvl w:ilvl="0" w:tentative="0">
      <w:start w:val="1"/>
      <w:numFmt w:val="decimal"/>
      <w:lvlText w:val="%1)"/>
      <w:lvlJc w:val="left"/>
      <w:pPr>
        <w:ind w:left="1480" w:hanging="440"/>
      </w:pPr>
    </w:lvl>
    <w:lvl w:ilvl="1" w:tentative="0">
      <w:start w:val="1"/>
      <w:numFmt w:val="lowerLetter"/>
      <w:lvlText w:val="%2)"/>
      <w:lvlJc w:val="left"/>
      <w:pPr>
        <w:ind w:left="1920" w:hanging="440"/>
      </w:pPr>
    </w:lvl>
    <w:lvl w:ilvl="2" w:tentative="0">
      <w:start w:val="1"/>
      <w:numFmt w:val="lowerRoman"/>
      <w:lvlText w:val="%3."/>
      <w:lvlJc w:val="right"/>
      <w:pPr>
        <w:ind w:left="2360" w:hanging="440"/>
      </w:pPr>
    </w:lvl>
    <w:lvl w:ilvl="3" w:tentative="0">
      <w:start w:val="1"/>
      <w:numFmt w:val="decimal"/>
      <w:lvlText w:val="%4."/>
      <w:lvlJc w:val="left"/>
      <w:pPr>
        <w:ind w:left="2800" w:hanging="440"/>
      </w:pPr>
    </w:lvl>
    <w:lvl w:ilvl="4" w:tentative="0">
      <w:start w:val="1"/>
      <w:numFmt w:val="lowerLetter"/>
      <w:lvlText w:val="%5)"/>
      <w:lvlJc w:val="left"/>
      <w:pPr>
        <w:ind w:left="3240" w:hanging="440"/>
      </w:pPr>
    </w:lvl>
    <w:lvl w:ilvl="5" w:tentative="0">
      <w:start w:val="1"/>
      <w:numFmt w:val="lowerRoman"/>
      <w:lvlText w:val="%6."/>
      <w:lvlJc w:val="right"/>
      <w:pPr>
        <w:ind w:left="3680" w:hanging="440"/>
      </w:pPr>
    </w:lvl>
    <w:lvl w:ilvl="6" w:tentative="0">
      <w:start w:val="1"/>
      <w:numFmt w:val="decimal"/>
      <w:lvlText w:val="%7."/>
      <w:lvlJc w:val="left"/>
      <w:pPr>
        <w:ind w:left="4120" w:hanging="440"/>
      </w:pPr>
    </w:lvl>
    <w:lvl w:ilvl="7" w:tentative="0">
      <w:start w:val="1"/>
      <w:numFmt w:val="lowerLetter"/>
      <w:lvlText w:val="%8)"/>
      <w:lvlJc w:val="left"/>
      <w:pPr>
        <w:ind w:left="4560" w:hanging="440"/>
      </w:pPr>
    </w:lvl>
    <w:lvl w:ilvl="8" w:tentative="0">
      <w:start w:val="1"/>
      <w:numFmt w:val="lowerRoman"/>
      <w:lvlText w:val="%9."/>
      <w:lvlJc w:val="right"/>
      <w:pPr>
        <w:ind w:left="5000" w:hanging="440"/>
      </w:pPr>
    </w:lvl>
  </w:abstractNum>
  <w:abstractNum w:abstractNumId="2">
    <w:nsid w:val="2B617663"/>
    <w:multiLevelType w:val="multilevel"/>
    <w:tmpl w:val="2B61766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FF61B1F"/>
    <w:multiLevelType w:val="multilevel"/>
    <w:tmpl w:val="2FF61B1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4DDB1DD5"/>
    <w:multiLevelType w:val="multilevel"/>
    <w:tmpl w:val="4DDB1DD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56EB2EB4"/>
    <w:multiLevelType w:val="multilevel"/>
    <w:tmpl w:val="56EB2EB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A4730DC"/>
    <w:multiLevelType w:val="multilevel"/>
    <w:tmpl w:val="5A4730D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5AA11FB0"/>
    <w:multiLevelType w:val="multilevel"/>
    <w:tmpl w:val="5AA11FB0"/>
    <w:lvl w:ilvl="0" w:tentative="0">
      <w:start w:val="1"/>
      <w:numFmt w:val="low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5B4E160D"/>
    <w:multiLevelType w:val="multilevel"/>
    <w:tmpl w:val="5B4E160D"/>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62157852"/>
    <w:multiLevelType w:val="multilevel"/>
    <w:tmpl w:val="62157852"/>
    <w:lvl w:ilvl="0" w:tentative="0">
      <w:start w:val="1"/>
      <w:numFmt w:val="lowerLetter"/>
      <w:lvlText w:val="(%1)"/>
      <w:lvlJc w:val="left"/>
      <w:pPr>
        <w:ind w:left="1620" w:hanging="360"/>
      </w:pPr>
      <w:rPr>
        <w:rFonts w:hint="default"/>
      </w:rPr>
    </w:lvl>
    <w:lvl w:ilvl="1" w:tentative="0">
      <w:start w:val="1"/>
      <w:numFmt w:val="lowerLetter"/>
      <w:lvlText w:val="%2)"/>
      <w:lvlJc w:val="left"/>
      <w:pPr>
        <w:ind w:left="2140" w:hanging="440"/>
      </w:pPr>
    </w:lvl>
    <w:lvl w:ilvl="2" w:tentative="0">
      <w:start w:val="1"/>
      <w:numFmt w:val="lowerRoman"/>
      <w:lvlText w:val="%3."/>
      <w:lvlJc w:val="right"/>
      <w:pPr>
        <w:ind w:left="2580" w:hanging="440"/>
      </w:pPr>
    </w:lvl>
    <w:lvl w:ilvl="3" w:tentative="0">
      <w:start w:val="1"/>
      <w:numFmt w:val="decimal"/>
      <w:lvlText w:val="%4."/>
      <w:lvlJc w:val="left"/>
      <w:pPr>
        <w:ind w:left="3020" w:hanging="440"/>
      </w:pPr>
    </w:lvl>
    <w:lvl w:ilvl="4" w:tentative="0">
      <w:start w:val="1"/>
      <w:numFmt w:val="lowerLetter"/>
      <w:lvlText w:val="%5)"/>
      <w:lvlJc w:val="left"/>
      <w:pPr>
        <w:ind w:left="3460" w:hanging="440"/>
      </w:pPr>
    </w:lvl>
    <w:lvl w:ilvl="5" w:tentative="0">
      <w:start w:val="1"/>
      <w:numFmt w:val="lowerRoman"/>
      <w:lvlText w:val="%6."/>
      <w:lvlJc w:val="right"/>
      <w:pPr>
        <w:ind w:left="3900" w:hanging="440"/>
      </w:pPr>
    </w:lvl>
    <w:lvl w:ilvl="6" w:tentative="0">
      <w:start w:val="1"/>
      <w:numFmt w:val="decimal"/>
      <w:lvlText w:val="%7."/>
      <w:lvlJc w:val="left"/>
      <w:pPr>
        <w:ind w:left="4340" w:hanging="440"/>
      </w:pPr>
    </w:lvl>
    <w:lvl w:ilvl="7" w:tentative="0">
      <w:start w:val="1"/>
      <w:numFmt w:val="lowerLetter"/>
      <w:lvlText w:val="%8)"/>
      <w:lvlJc w:val="left"/>
      <w:pPr>
        <w:ind w:left="4780" w:hanging="440"/>
      </w:pPr>
    </w:lvl>
    <w:lvl w:ilvl="8" w:tentative="0">
      <w:start w:val="1"/>
      <w:numFmt w:val="lowerRoman"/>
      <w:lvlText w:val="%9."/>
      <w:lvlJc w:val="right"/>
      <w:pPr>
        <w:ind w:left="5220" w:hanging="440"/>
      </w:pPr>
    </w:lvl>
  </w:abstractNum>
  <w:abstractNum w:abstractNumId="10">
    <w:nsid w:val="6FD63BFC"/>
    <w:multiLevelType w:val="multilevel"/>
    <w:tmpl w:val="6FD63BF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73CD4293"/>
    <w:multiLevelType w:val="multilevel"/>
    <w:tmpl w:val="73CD4293"/>
    <w:lvl w:ilvl="0" w:tentative="0">
      <w:start w:val="1"/>
      <w:numFmt w:val="chineseCountingThousand"/>
      <w:pStyle w:val="2"/>
      <w:suff w:val="space"/>
      <w:lvlText w:val="%1、"/>
      <w:lvlJc w:val="left"/>
      <w:pPr>
        <w:ind w:left="425" w:hanging="425"/>
      </w:pPr>
      <w:rPr>
        <w:rFonts w:hint="eastAsia" w:ascii="楷体" w:hAnsi="黑体" w:eastAsia="楷体"/>
        <w:b/>
        <w:i w:val="0"/>
        <w:sz w:val="28"/>
      </w:rPr>
    </w:lvl>
    <w:lvl w:ilvl="1" w:tentative="0">
      <w:start w:val="1"/>
      <w:numFmt w:val="decimal"/>
      <w:pStyle w:val="3"/>
      <w:isLgl/>
      <w:suff w:val="space"/>
      <w:lvlText w:val="%1.%2"/>
      <w:lvlJc w:val="left"/>
      <w:pPr>
        <w:ind w:left="567" w:hanging="567"/>
      </w:pPr>
      <w:rPr>
        <w:rFonts w:hint="default" w:ascii="Times New Roman" w:hAnsi="Times New Roman" w:eastAsia="楷体" w:cs="Times New Roman"/>
        <w:b w:val="0"/>
        <w:i w:val="0"/>
        <w:sz w:val="24"/>
      </w:rPr>
    </w:lvl>
    <w:lvl w:ilvl="2" w:tentative="0">
      <w:start w:val="1"/>
      <w:numFmt w:val="decimal"/>
      <w:pStyle w:val="4"/>
      <w:isLgl/>
      <w:suff w:val="space"/>
      <w:lvlText w:val="%1.%2.%3"/>
      <w:lvlJc w:val="left"/>
      <w:pPr>
        <w:ind w:left="567" w:hanging="567"/>
      </w:pPr>
      <w:rPr>
        <w:b w:val="0"/>
        <w:bCs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1"/>
  </w:num>
  <w:num w:numId="2">
    <w:abstractNumId w:val="8"/>
  </w:num>
  <w:num w:numId="3">
    <w:abstractNumId w:val="7"/>
  </w:num>
  <w:num w:numId="4">
    <w:abstractNumId w:val="5"/>
  </w:num>
  <w:num w:numId="5">
    <w:abstractNumId w:val="1"/>
  </w:num>
  <w:num w:numId="6">
    <w:abstractNumId w:val="9"/>
  </w:num>
  <w:num w:numId="7">
    <w:abstractNumId w:val="0"/>
  </w:num>
  <w:num w:numId="8">
    <w:abstractNumId w:val="2"/>
  </w:num>
  <w:num w:numId="9">
    <w:abstractNumId w:val="3"/>
  </w:num>
  <w:num w:numId="10">
    <w:abstractNumId w:val="6"/>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12"/>
    <w:endnote w:id="13"/>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B6"/>
    <w:rsid w:val="00000366"/>
    <w:rsid w:val="0000052A"/>
    <w:rsid w:val="00000883"/>
    <w:rsid w:val="00000A2F"/>
    <w:rsid w:val="00000B1B"/>
    <w:rsid w:val="000013B1"/>
    <w:rsid w:val="000015B0"/>
    <w:rsid w:val="000018DF"/>
    <w:rsid w:val="00001B5A"/>
    <w:rsid w:val="00001FDC"/>
    <w:rsid w:val="00002507"/>
    <w:rsid w:val="000027F4"/>
    <w:rsid w:val="0000280F"/>
    <w:rsid w:val="00002A1C"/>
    <w:rsid w:val="00002B59"/>
    <w:rsid w:val="00002CD3"/>
    <w:rsid w:val="00002ED3"/>
    <w:rsid w:val="00002FC8"/>
    <w:rsid w:val="0000346B"/>
    <w:rsid w:val="0000363D"/>
    <w:rsid w:val="00003A74"/>
    <w:rsid w:val="00003B4F"/>
    <w:rsid w:val="00003B92"/>
    <w:rsid w:val="00003BB8"/>
    <w:rsid w:val="00003E30"/>
    <w:rsid w:val="00003F05"/>
    <w:rsid w:val="000040B7"/>
    <w:rsid w:val="000044EB"/>
    <w:rsid w:val="000046E4"/>
    <w:rsid w:val="0000491B"/>
    <w:rsid w:val="00004B2A"/>
    <w:rsid w:val="00004C9E"/>
    <w:rsid w:val="00004EB3"/>
    <w:rsid w:val="000050D4"/>
    <w:rsid w:val="0000521A"/>
    <w:rsid w:val="00005293"/>
    <w:rsid w:val="00005465"/>
    <w:rsid w:val="0000552B"/>
    <w:rsid w:val="0000579C"/>
    <w:rsid w:val="00005BDF"/>
    <w:rsid w:val="00005C33"/>
    <w:rsid w:val="00005D64"/>
    <w:rsid w:val="00005ED8"/>
    <w:rsid w:val="00006117"/>
    <w:rsid w:val="000064B5"/>
    <w:rsid w:val="000068AC"/>
    <w:rsid w:val="00006970"/>
    <w:rsid w:val="00006A01"/>
    <w:rsid w:val="00006A60"/>
    <w:rsid w:val="000070BA"/>
    <w:rsid w:val="000072E0"/>
    <w:rsid w:val="00007464"/>
    <w:rsid w:val="000076F3"/>
    <w:rsid w:val="00007712"/>
    <w:rsid w:val="00007AEF"/>
    <w:rsid w:val="00007F12"/>
    <w:rsid w:val="000100AE"/>
    <w:rsid w:val="000102CB"/>
    <w:rsid w:val="00010380"/>
    <w:rsid w:val="00010817"/>
    <w:rsid w:val="00011176"/>
    <w:rsid w:val="000113B4"/>
    <w:rsid w:val="000116CA"/>
    <w:rsid w:val="0001177B"/>
    <w:rsid w:val="0001179E"/>
    <w:rsid w:val="0001215E"/>
    <w:rsid w:val="00012179"/>
    <w:rsid w:val="00012205"/>
    <w:rsid w:val="00012380"/>
    <w:rsid w:val="0001244B"/>
    <w:rsid w:val="00012636"/>
    <w:rsid w:val="0001273A"/>
    <w:rsid w:val="00012885"/>
    <w:rsid w:val="000129AB"/>
    <w:rsid w:val="00012A09"/>
    <w:rsid w:val="00012CB2"/>
    <w:rsid w:val="00012E73"/>
    <w:rsid w:val="00013639"/>
    <w:rsid w:val="00013ABC"/>
    <w:rsid w:val="00013C55"/>
    <w:rsid w:val="00013FFB"/>
    <w:rsid w:val="00014450"/>
    <w:rsid w:val="00014AA3"/>
    <w:rsid w:val="00014BE0"/>
    <w:rsid w:val="00014D21"/>
    <w:rsid w:val="00014D50"/>
    <w:rsid w:val="00014F65"/>
    <w:rsid w:val="000152EA"/>
    <w:rsid w:val="00015527"/>
    <w:rsid w:val="000157F4"/>
    <w:rsid w:val="00015D04"/>
    <w:rsid w:val="00016482"/>
    <w:rsid w:val="000164E6"/>
    <w:rsid w:val="0001668B"/>
    <w:rsid w:val="00016E86"/>
    <w:rsid w:val="0001702D"/>
    <w:rsid w:val="000170F5"/>
    <w:rsid w:val="0001711D"/>
    <w:rsid w:val="00017514"/>
    <w:rsid w:val="000175CB"/>
    <w:rsid w:val="0001777A"/>
    <w:rsid w:val="00017819"/>
    <w:rsid w:val="00017E9A"/>
    <w:rsid w:val="00017EFF"/>
    <w:rsid w:val="000201FC"/>
    <w:rsid w:val="0002028E"/>
    <w:rsid w:val="00020A35"/>
    <w:rsid w:val="00020BD9"/>
    <w:rsid w:val="00020FF7"/>
    <w:rsid w:val="000211E0"/>
    <w:rsid w:val="00021443"/>
    <w:rsid w:val="000216C8"/>
    <w:rsid w:val="00021B13"/>
    <w:rsid w:val="00021B89"/>
    <w:rsid w:val="00021E47"/>
    <w:rsid w:val="0002215F"/>
    <w:rsid w:val="0002241F"/>
    <w:rsid w:val="000225B4"/>
    <w:rsid w:val="0002267F"/>
    <w:rsid w:val="00022FF1"/>
    <w:rsid w:val="00023237"/>
    <w:rsid w:val="00023529"/>
    <w:rsid w:val="00023C21"/>
    <w:rsid w:val="00023C95"/>
    <w:rsid w:val="00023CB3"/>
    <w:rsid w:val="0002408C"/>
    <w:rsid w:val="00024182"/>
    <w:rsid w:val="000243B9"/>
    <w:rsid w:val="00024561"/>
    <w:rsid w:val="00024B77"/>
    <w:rsid w:val="00025168"/>
    <w:rsid w:val="000254CC"/>
    <w:rsid w:val="000258F2"/>
    <w:rsid w:val="00025976"/>
    <w:rsid w:val="00026104"/>
    <w:rsid w:val="0002672E"/>
    <w:rsid w:val="0002677D"/>
    <w:rsid w:val="00026A9A"/>
    <w:rsid w:val="00026CE9"/>
    <w:rsid w:val="00026FE9"/>
    <w:rsid w:val="000271D7"/>
    <w:rsid w:val="0002724E"/>
    <w:rsid w:val="00027525"/>
    <w:rsid w:val="000276D0"/>
    <w:rsid w:val="00027879"/>
    <w:rsid w:val="000279E1"/>
    <w:rsid w:val="00027C6F"/>
    <w:rsid w:val="00027D76"/>
    <w:rsid w:val="00027DFD"/>
    <w:rsid w:val="00030175"/>
    <w:rsid w:val="000304B4"/>
    <w:rsid w:val="0003069D"/>
    <w:rsid w:val="00030D86"/>
    <w:rsid w:val="00030DE2"/>
    <w:rsid w:val="00030EAC"/>
    <w:rsid w:val="00030EF4"/>
    <w:rsid w:val="00030FB0"/>
    <w:rsid w:val="00031880"/>
    <w:rsid w:val="0003189D"/>
    <w:rsid w:val="00031E3B"/>
    <w:rsid w:val="0003247D"/>
    <w:rsid w:val="000324DE"/>
    <w:rsid w:val="0003273E"/>
    <w:rsid w:val="00032969"/>
    <w:rsid w:val="000329CB"/>
    <w:rsid w:val="00033412"/>
    <w:rsid w:val="0003345D"/>
    <w:rsid w:val="000336DB"/>
    <w:rsid w:val="00033848"/>
    <w:rsid w:val="00033B0C"/>
    <w:rsid w:val="00033EF4"/>
    <w:rsid w:val="0003423D"/>
    <w:rsid w:val="00034504"/>
    <w:rsid w:val="0003475F"/>
    <w:rsid w:val="00034ADF"/>
    <w:rsid w:val="00034C13"/>
    <w:rsid w:val="00034CD0"/>
    <w:rsid w:val="000352E3"/>
    <w:rsid w:val="000358E5"/>
    <w:rsid w:val="00035AF0"/>
    <w:rsid w:val="00035B46"/>
    <w:rsid w:val="00035BA8"/>
    <w:rsid w:val="00035CBC"/>
    <w:rsid w:val="00035EC3"/>
    <w:rsid w:val="0003640A"/>
    <w:rsid w:val="0003642A"/>
    <w:rsid w:val="00036537"/>
    <w:rsid w:val="000367CF"/>
    <w:rsid w:val="00036A67"/>
    <w:rsid w:val="00036D4C"/>
    <w:rsid w:val="00036D55"/>
    <w:rsid w:val="00036F82"/>
    <w:rsid w:val="00037431"/>
    <w:rsid w:val="0003788D"/>
    <w:rsid w:val="00037B27"/>
    <w:rsid w:val="00037D4C"/>
    <w:rsid w:val="00040066"/>
    <w:rsid w:val="000400E5"/>
    <w:rsid w:val="00040825"/>
    <w:rsid w:val="00040931"/>
    <w:rsid w:val="0004095D"/>
    <w:rsid w:val="00040A03"/>
    <w:rsid w:val="00040A31"/>
    <w:rsid w:val="00040CF3"/>
    <w:rsid w:val="00040F64"/>
    <w:rsid w:val="000414C7"/>
    <w:rsid w:val="00041728"/>
    <w:rsid w:val="00041C74"/>
    <w:rsid w:val="00041D19"/>
    <w:rsid w:val="00042216"/>
    <w:rsid w:val="0004296F"/>
    <w:rsid w:val="00042C32"/>
    <w:rsid w:val="00042D0E"/>
    <w:rsid w:val="00042EC5"/>
    <w:rsid w:val="0004328D"/>
    <w:rsid w:val="0004338C"/>
    <w:rsid w:val="00043761"/>
    <w:rsid w:val="00043B5D"/>
    <w:rsid w:val="00043B6A"/>
    <w:rsid w:val="00043E7B"/>
    <w:rsid w:val="00044107"/>
    <w:rsid w:val="0004479A"/>
    <w:rsid w:val="00044935"/>
    <w:rsid w:val="00044DEB"/>
    <w:rsid w:val="00044ECE"/>
    <w:rsid w:val="000453FF"/>
    <w:rsid w:val="00045511"/>
    <w:rsid w:val="000455B0"/>
    <w:rsid w:val="00045861"/>
    <w:rsid w:val="0004596C"/>
    <w:rsid w:val="00045976"/>
    <w:rsid w:val="00045B13"/>
    <w:rsid w:val="00045B3A"/>
    <w:rsid w:val="00045BD6"/>
    <w:rsid w:val="00045CB1"/>
    <w:rsid w:val="00045CE5"/>
    <w:rsid w:val="00046104"/>
    <w:rsid w:val="000461BD"/>
    <w:rsid w:val="00046562"/>
    <w:rsid w:val="000465D4"/>
    <w:rsid w:val="000469C5"/>
    <w:rsid w:val="00046D20"/>
    <w:rsid w:val="00046D53"/>
    <w:rsid w:val="00046E87"/>
    <w:rsid w:val="00046EF4"/>
    <w:rsid w:val="00047287"/>
    <w:rsid w:val="000476F9"/>
    <w:rsid w:val="00047832"/>
    <w:rsid w:val="00047AA9"/>
    <w:rsid w:val="0005046A"/>
    <w:rsid w:val="000508CD"/>
    <w:rsid w:val="000508E2"/>
    <w:rsid w:val="00051495"/>
    <w:rsid w:val="00051960"/>
    <w:rsid w:val="00051C86"/>
    <w:rsid w:val="00051E26"/>
    <w:rsid w:val="00051E46"/>
    <w:rsid w:val="00051FDD"/>
    <w:rsid w:val="000521AC"/>
    <w:rsid w:val="000521B5"/>
    <w:rsid w:val="000521E2"/>
    <w:rsid w:val="00052370"/>
    <w:rsid w:val="00052493"/>
    <w:rsid w:val="0005277C"/>
    <w:rsid w:val="0005280A"/>
    <w:rsid w:val="0005287C"/>
    <w:rsid w:val="00052A58"/>
    <w:rsid w:val="00052A60"/>
    <w:rsid w:val="00052FFB"/>
    <w:rsid w:val="0005308B"/>
    <w:rsid w:val="00053242"/>
    <w:rsid w:val="00053429"/>
    <w:rsid w:val="000535D7"/>
    <w:rsid w:val="000536B7"/>
    <w:rsid w:val="0005388E"/>
    <w:rsid w:val="00053891"/>
    <w:rsid w:val="00053BBB"/>
    <w:rsid w:val="00053C4A"/>
    <w:rsid w:val="00053F8A"/>
    <w:rsid w:val="0005406F"/>
    <w:rsid w:val="0005421D"/>
    <w:rsid w:val="00054293"/>
    <w:rsid w:val="00054345"/>
    <w:rsid w:val="000545AA"/>
    <w:rsid w:val="00054C1D"/>
    <w:rsid w:val="00054D16"/>
    <w:rsid w:val="00055087"/>
    <w:rsid w:val="000552BB"/>
    <w:rsid w:val="000555B7"/>
    <w:rsid w:val="0005569D"/>
    <w:rsid w:val="00055761"/>
    <w:rsid w:val="000559F0"/>
    <w:rsid w:val="00055A0D"/>
    <w:rsid w:val="00055ABA"/>
    <w:rsid w:val="00055D0C"/>
    <w:rsid w:val="000563A9"/>
    <w:rsid w:val="000567FA"/>
    <w:rsid w:val="0005693D"/>
    <w:rsid w:val="0005695A"/>
    <w:rsid w:val="00056997"/>
    <w:rsid w:val="00056B09"/>
    <w:rsid w:val="00056E8D"/>
    <w:rsid w:val="0005729F"/>
    <w:rsid w:val="000573C2"/>
    <w:rsid w:val="000573D3"/>
    <w:rsid w:val="0005750C"/>
    <w:rsid w:val="00057EC0"/>
    <w:rsid w:val="000602FD"/>
    <w:rsid w:val="00060D75"/>
    <w:rsid w:val="00060E77"/>
    <w:rsid w:val="000612C6"/>
    <w:rsid w:val="000615C4"/>
    <w:rsid w:val="0006230E"/>
    <w:rsid w:val="0006267B"/>
    <w:rsid w:val="000628F4"/>
    <w:rsid w:val="00062A1F"/>
    <w:rsid w:val="00062B64"/>
    <w:rsid w:val="00062D3A"/>
    <w:rsid w:val="00062F45"/>
    <w:rsid w:val="000631D0"/>
    <w:rsid w:val="00063446"/>
    <w:rsid w:val="00063A90"/>
    <w:rsid w:val="00063CE8"/>
    <w:rsid w:val="00063D53"/>
    <w:rsid w:val="0006464B"/>
    <w:rsid w:val="0006470D"/>
    <w:rsid w:val="00064833"/>
    <w:rsid w:val="00064A6B"/>
    <w:rsid w:val="00064CBE"/>
    <w:rsid w:val="00064D8D"/>
    <w:rsid w:val="00064E9F"/>
    <w:rsid w:val="00065107"/>
    <w:rsid w:val="0006555D"/>
    <w:rsid w:val="000659F6"/>
    <w:rsid w:val="00065D67"/>
    <w:rsid w:val="00066062"/>
    <w:rsid w:val="00066235"/>
    <w:rsid w:val="00066250"/>
    <w:rsid w:val="00066268"/>
    <w:rsid w:val="000663D6"/>
    <w:rsid w:val="000666C8"/>
    <w:rsid w:val="00066C1F"/>
    <w:rsid w:val="00066D16"/>
    <w:rsid w:val="00066DF8"/>
    <w:rsid w:val="00066DFD"/>
    <w:rsid w:val="00066F28"/>
    <w:rsid w:val="0006702C"/>
    <w:rsid w:val="00067388"/>
    <w:rsid w:val="0006742E"/>
    <w:rsid w:val="00067606"/>
    <w:rsid w:val="00067639"/>
    <w:rsid w:val="00067708"/>
    <w:rsid w:val="000700BE"/>
    <w:rsid w:val="0007034F"/>
    <w:rsid w:val="0007052F"/>
    <w:rsid w:val="00070624"/>
    <w:rsid w:val="000706F6"/>
    <w:rsid w:val="00070796"/>
    <w:rsid w:val="00070C14"/>
    <w:rsid w:val="00070C28"/>
    <w:rsid w:val="00070C34"/>
    <w:rsid w:val="00070FAB"/>
    <w:rsid w:val="00071139"/>
    <w:rsid w:val="0007128C"/>
    <w:rsid w:val="000716A3"/>
    <w:rsid w:val="00071A47"/>
    <w:rsid w:val="00071ABB"/>
    <w:rsid w:val="00071CF2"/>
    <w:rsid w:val="00071F42"/>
    <w:rsid w:val="00072111"/>
    <w:rsid w:val="00072114"/>
    <w:rsid w:val="0007270D"/>
    <w:rsid w:val="00072719"/>
    <w:rsid w:val="00072846"/>
    <w:rsid w:val="000728E3"/>
    <w:rsid w:val="0007297E"/>
    <w:rsid w:val="00072D96"/>
    <w:rsid w:val="00072E04"/>
    <w:rsid w:val="000733B4"/>
    <w:rsid w:val="000734A5"/>
    <w:rsid w:val="00073800"/>
    <w:rsid w:val="000738D1"/>
    <w:rsid w:val="00073BE3"/>
    <w:rsid w:val="00073DB4"/>
    <w:rsid w:val="00073E38"/>
    <w:rsid w:val="0007448C"/>
    <w:rsid w:val="0007456C"/>
    <w:rsid w:val="000745E8"/>
    <w:rsid w:val="0007460F"/>
    <w:rsid w:val="00074711"/>
    <w:rsid w:val="0007476E"/>
    <w:rsid w:val="000748F8"/>
    <w:rsid w:val="00074CF0"/>
    <w:rsid w:val="00074D50"/>
    <w:rsid w:val="00075276"/>
    <w:rsid w:val="000752DF"/>
    <w:rsid w:val="000755A0"/>
    <w:rsid w:val="00075891"/>
    <w:rsid w:val="00075961"/>
    <w:rsid w:val="00075C59"/>
    <w:rsid w:val="00075D57"/>
    <w:rsid w:val="00075EE3"/>
    <w:rsid w:val="00075F79"/>
    <w:rsid w:val="00076205"/>
    <w:rsid w:val="000765DA"/>
    <w:rsid w:val="00076948"/>
    <w:rsid w:val="00076982"/>
    <w:rsid w:val="00076D9F"/>
    <w:rsid w:val="00076F65"/>
    <w:rsid w:val="00076FD9"/>
    <w:rsid w:val="00077120"/>
    <w:rsid w:val="0007716E"/>
    <w:rsid w:val="000771EE"/>
    <w:rsid w:val="000772DA"/>
    <w:rsid w:val="0007743B"/>
    <w:rsid w:val="00077692"/>
    <w:rsid w:val="000776C6"/>
    <w:rsid w:val="00077895"/>
    <w:rsid w:val="00077BAA"/>
    <w:rsid w:val="00077DD1"/>
    <w:rsid w:val="00077E4C"/>
    <w:rsid w:val="00080088"/>
    <w:rsid w:val="000800A0"/>
    <w:rsid w:val="000801F2"/>
    <w:rsid w:val="000806FD"/>
    <w:rsid w:val="00080AE5"/>
    <w:rsid w:val="00080B11"/>
    <w:rsid w:val="00081056"/>
    <w:rsid w:val="000811B9"/>
    <w:rsid w:val="000811BD"/>
    <w:rsid w:val="00081278"/>
    <w:rsid w:val="00081A1C"/>
    <w:rsid w:val="00081C89"/>
    <w:rsid w:val="00081C8A"/>
    <w:rsid w:val="00081E22"/>
    <w:rsid w:val="00082009"/>
    <w:rsid w:val="00082101"/>
    <w:rsid w:val="000825DA"/>
    <w:rsid w:val="0008265F"/>
    <w:rsid w:val="00082848"/>
    <w:rsid w:val="00082A8D"/>
    <w:rsid w:val="00082B69"/>
    <w:rsid w:val="00082F24"/>
    <w:rsid w:val="00082FE1"/>
    <w:rsid w:val="0008376E"/>
    <w:rsid w:val="00083890"/>
    <w:rsid w:val="0008396B"/>
    <w:rsid w:val="00083CA6"/>
    <w:rsid w:val="00083E03"/>
    <w:rsid w:val="00083F9E"/>
    <w:rsid w:val="0008413A"/>
    <w:rsid w:val="00084270"/>
    <w:rsid w:val="00084853"/>
    <w:rsid w:val="00084D52"/>
    <w:rsid w:val="00084DFC"/>
    <w:rsid w:val="00084E75"/>
    <w:rsid w:val="000854DC"/>
    <w:rsid w:val="00085529"/>
    <w:rsid w:val="0008555A"/>
    <w:rsid w:val="00085898"/>
    <w:rsid w:val="00085D94"/>
    <w:rsid w:val="000863BC"/>
    <w:rsid w:val="0008660D"/>
    <w:rsid w:val="0008674E"/>
    <w:rsid w:val="000873A4"/>
    <w:rsid w:val="00087475"/>
    <w:rsid w:val="00087835"/>
    <w:rsid w:val="00087C9A"/>
    <w:rsid w:val="00087E8D"/>
    <w:rsid w:val="00090007"/>
    <w:rsid w:val="00090064"/>
    <w:rsid w:val="000908FC"/>
    <w:rsid w:val="00090BF6"/>
    <w:rsid w:val="00090CE7"/>
    <w:rsid w:val="00090D31"/>
    <w:rsid w:val="000910B4"/>
    <w:rsid w:val="00091121"/>
    <w:rsid w:val="000912F2"/>
    <w:rsid w:val="000913D9"/>
    <w:rsid w:val="00091449"/>
    <w:rsid w:val="00091FF3"/>
    <w:rsid w:val="00092119"/>
    <w:rsid w:val="000926BB"/>
    <w:rsid w:val="000926E7"/>
    <w:rsid w:val="000928D1"/>
    <w:rsid w:val="00092B34"/>
    <w:rsid w:val="00092F2F"/>
    <w:rsid w:val="00093012"/>
    <w:rsid w:val="0009321B"/>
    <w:rsid w:val="00093356"/>
    <w:rsid w:val="000933D5"/>
    <w:rsid w:val="000937A2"/>
    <w:rsid w:val="00093848"/>
    <w:rsid w:val="00093A6A"/>
    <w:rsid w:val="00093ACC"/>
    <w:rsid w:val="00093BCA"/>
    <w:rsid w:val="00093E93"/>
    <w:rsid w:val="00094165"/>
    <w:rsid w:val="0009454F"/>
    <w:rsid w:val="0009456D"/>
    <w:rsid w:val="000947AE"/>
    <w:rsid w:val="00094BB6"/>
    <w:rsid w:val="00094BF3"/>
    <w:rsid w:val="00094FEF"/>
    <w:rsid w:val="0009522C"/>
    <w:rsid w:val="00095549"/>
    <w:rsid w:val="00095572"/>
    <w:rsid w:val="00095573"/>
    <w:rsid w:val="000957E3"/>
    <w:rsid w:val="00095C89"/>
    <w:rsid w:val="00096479"/>
    <w:rsid w:val="00096C9B"/>
    <w:rsid w:val="00096D0F"/>
    <w:rsid w:val="00096EE6"/>
    <w:rsid w:val="000971E1"/>
    <w:rsid w:val="00097402"/>
    <w:rsid w:val="00097418"/>
    <w:rsid w:val="00097471"/>
    <w:rsid w:val="00097547"/>
    <w:rsid w:val="00097B96"/>
    <w:rsid w:val="00097BCD"/>
    <w:rsid w:val="00097C74"/>
    <w:rsid w:val="000A0196"/>
    <w:rsid w:val="000A038C"/>
    <w:rsid w:val="000A04F9"/>
    <w:rsid w:val="000A0568"/>
    <w:rsid w:val="000A0D13"/>
    <w:rsid w:val="000A0E22"/>
    <w:rsid w:val="000A0FE8"/>
    <w:rsid w:val="000A0FEE"/>
    <w:rsid w:val="000A11DB"/>
    <w:rsid w:val="000A1972"/>
    <w:rsid w:val="000A1B55"/>
    <w:rsid w:val="000A1D1F"/>
    <w:rsid w:val="000A1EC8"/>
    <w:rsid w:val="000A1F85"/>
    <w:rsid w:val="000A2150"/>
    <w:rsid w:val="000A232E"/>
    <w:rsid w:val="000A25B6"/>
    <w:rsid w:val="000A25EB"/>
    <w:rsid w:val="000A2BED"/>
    <w:rsid w:val="000A2D61"/>
    <w:rsid w:val="000A2D83"/>
    <w:rsid w:val="000A3019"/>
    <w:rsid w:val="000A35B9"/>
    <w:rsid w:val="000A361E"/>
    <w:rsid w:val="000A38D2"/>
    <w:rsid w:val="000A3C29"/>
    <w:rsid w:val="000A4199"/>
    <w:rsid w:val="000A42D8"/>
    <w:rsid w:val="000A437E"/>
    <w:rsid w:val="000A4405"/>
    <w:rsid w:val="000A4724"/>
    <w:rsid w:val="000A4880"/>
    <w:rsid w:val="000A48D4"/>
    <w:rsid w:val="000A51F2"/>
    <w:rsid w:val="000A54E7"/>
    <w:rsid w:val="000A5750"/>
    <w:rsid w:val="000A5C5E"/>
    <w:rsid w:val="000A5E5F"/>
    <w:rsid w:val="000A6086"/>
    <w:rsid w:val="000A6278"/>
    <w:rsid w:val="000A6285"/>
    <w:rsid w:val="000A6342"/>
    <w:rsid w:val="000A6725"/>
    <w:rsid w:val="000A6A35"/>
    <w:rsid w:val="000A6A3D"/>
    <w:rsid w:val="000A6EE7"/>
    <w:rsid w:val="000A6EF2"/>
    <w:rsid w:val="000A6F67"/>
    <w:rsid w:val="000A73FF"/>
    <w:rsid w:val="000A74C0"/>
    <w:rsid w:val="000A76BC"/>
    <w:rsid w:val="000A77C3"/>
    <w:rsid w:val="000A7F9D"/>
    <w:rsid w:val="000B0231"/>
    <w:rsid w:val="000B033A"/>
    <w:rsid w:val="000B0705"/>
    <w:rsid w:val="000B0A19"/>
    <w:rsid w:val="000B0C04"/>
    <w:rsid w:val="000B0D15"/>
    <w:rsid w:val="000B11B9"/>
    <w:rsid w:val="000B11DF"/>
    <w:rsid w:val="000B1429"/>
    <w:rsid w:val="000B1590"/>
    <w:rsid w:val="000B19A4"/>
    <w:rsid w:val="000B1AB4"/>
    <w:rsid w:val="000B1DCE"/>
    <w:rsid w:val="000B1FCA"/>
    <w:rsid w:val="000B23A6"/>
    <w:rsid w:val="000B27D6"/>
    <w:rsid w:val="000B2A61"/>
    <w:rsid w:val="000B2DEA"/>
    <w:rsid w:val="000B326F"/>
    <w:rsid w:val="000B364E"/>
    <w:rsid w:val="000B36F0"/>
    <w:rsid w:val="000B39BC"/>
    <w:rsid w:val="000B3A9C"/>
    <w:rsid w:val="000B3FC5"/>
    <w:rsid w:val="000B412B"/>
    <w:rsid w:val="000B462D"/>
    <w:rsid w:val="000B4752"/>
    <w:rsid w:val="000B49B8"/>
    <w:rsid w:val="000B4A55"/>
    <w:rsid w:val="000B53A9"/>
    <w:rsid w:val="000B5794"/>
    <w:rsid w:val="000B58B8"/>
    <w:rsid w:val="000B6274"/>
    <w:rsid w:val="000B627B"/>
    <w:rsid w:val="000B6342"/>
    <w:rsid w:val="000B65AA"/>
    <w:rsid w:val="000B65E2"/>
    <w:rsid w:val="000B66CF"/>
    <w:rsid w:val="000B68D5"/>
    <w:rsid w:val="000B6972"/>
    <w:rsid w:val="000B6AE7"/>
    <w:rsid w:val="000B6AEE"/>
    <w:rsid w:val="000B709F"/>
    <w:rsid w:val="000B7302"/>
    <w:rsid w:val="000B7850"/>
    <w:rsid w:val="000B78A2"/>
    <w:rsid w:val="000B7A7C"/>
    <w:rsid w:val="000B7A84"/>
    <w:rsid w:val="000B7AB9"/>
    <w:rsid w:val="000B7C0F"/>
    <w:rsid w:val="000B7C37"/>
    <w:rsid w:val="000B7C98"/>
    <w:rsid w:val="000B7D0A"/>
    <w:rsid w:val="000B7D55"/>
    <w:rsid w:val="000C0132"/>
    <w:rsid w:val="000C0704"/>
    <w:rsid w:val="000C09C8"/>
    <w:rsid w:val="000C0B8A"/>
    <w:rsid w:val="000C0DE9"/>
    <w:rsid w:val="000C12C1"/>
    <w:rsid w:val="000C15F0"/>
    <w:rsid w:val="000C1919"/>
    <w:rsid w:val="000C193C"/>
    <w:rsid w:val="000C1D96"/>
    <w:rsid w:val="000C21A1"/>
    <w:rsid w:val="000C2D69"/>
    <w:rsid w:val="000C2DA5"/>
    <w:rsid w:val="000C33FB"/>
    <w:rsid w:val="000C347A"/>
    <w:rsid w:val="000C3A08"/>
    <w:rsid w:val="000C3A5C"/>
    <w:rsid w:val="000C3DA8"/>
    <w:rsid w:val="000C42FF"/>
    <w:rsid w:val="000C4D04"/>
    <w:rsid w:val="000C581F"/>
    <w:rsid w:val="000C5D90"/>
    <w:rsid w:val="000C5EAA"/>
    <w:rsid w:val="000C5FCF"/>
    <w:rsid w:val="000C60A8"/>
    <w:rsid w:val="000C620E"/>
    <w:rsid w:val="000C627E"/>
    <w:rsid w:val="000C64EE"/>
    <w:rsid w:val="000C6A70"/>
    <w:rsid w:val="000C6C7E"/>
    <w:rsid w:val="000C73BB"/>
    <w:rsid w:val="000C7569"/>
    <w:rsid w:val="000C758B"/>
    <w:rsid w:val="000C7660"/>
    <w:rsid w:val="000C7C4D"/>
    <w:rsid w:val="000C7D3C"/>
    <w:rsid w:val="000C7F01"/>
    <w:rsid w:val="000D0207"/>
    <w:rsid w:val="000D04B0"/>
    <w:rsid w:val="000D04CD"/>
    <w:rsid w:val="000D0521"/>
    <w:rsid w:val="000D073D"/>
    <w:rsid w:val="000D07F4"/>
    <w:rsid w:val="000D0885"/>
    <w:rsid w:val="000D0905"/>
    <w:rsid w:val="000D0C1D"/>
    <w:rsid w:val="000D0E4F"/>
    <w:rsid w:val="000D0F3A"/>
    <w:rsid w:val="000D10E9"/>
    <w:rsid w:val="000D1105"/>
    <w:rsid w:val="000D110F"/>
    <w:rsid w:val="000D1124"/>
    <w:rsid w:val="000D1474"/>
    <w:rsid w:val="000D163B"/>
    <w:rsid w:val="000D179B"/>
    <w:rsid w:val="000D1930"/>
    <w:rsid w:val="000D1954"/>
    <w:rsid w:val="000D1997"/>
    <w:rsid w:val="000D1A43"/>
    <w:rsid w:val="000D1CFB"/>
    <w:rsid w:val="000D2042"/>
    <w:rsid w:val="000D21C3"/>
    <w:rsid w:val="000D2449"/>
    <w:rsid w:val="000D24C8"/>
    <w:rsid w:val="000D24D9"/>
    <w:rsid w:val="000D2971"/>
    <w:rsid w:val="000D29F8"/>
    <w:rsid w:val="000D2E60"/>
    <w:rsid w:val="000D30A9"/>
    <w:rsid w:val="000D35D5"/>
    <w:rsid w:val="000D3AF0"/>
    <w:rsid w:val="000D3C13"/>
    <w:rsid w:val="000D3DC1"/>
    <w:rsid w:val="000D3F0D"/>
    <w:rsid w:val="000D4051"/>
    <w:rsid w:val="000D427E"/>
    <w:rsid w:val="000D42D2"/>
    <w:rsid w:val="000D436E"/>
    <w:rsid w:val="000D44AB"/>
    <w:rsid w:val="000D4979"/>
    <w:rsid w:val="000D4C36"/>
    <w:rsid w:val="000D4D91"/>
    <w:rsid w:val="000D54E3"/>
    <w:rsid w:val="000D55A0"/>
    <w:rsid w:val="000D5CDF"/>
    <w:rsid w:val="000D5EFC"/>
    <w:rsid w:val="000D60DE"/>
    <w:rsid w:val="000D64D4"/>
    <w:rsid w:val="000D6D3E"/>
    <w:rsid w:val="000D6E2B"/>
    <w:rsid w:val="000D7006"/>
    <w:rsid w:val="000D7048"/>
    <w:rsid w:val="000D7123"/>
    <w:rsid w:val="000D7636"/>
    <w:rsid w:val="000D7751"/>
    <w:rsid w:val="000D7908"/>
    <w:rsid w:val="000D7C38"/>
    <w:rsid w:val="000D7E00"/>
    <w:rsid w:val="000D7F0C"/>
    <w:rsid w:val="000E08A1"/>
    <w:rsid w:val="000E093A"/>
    <w:rsid w:val="000E15E1"/>
    <w:rsid w:val="000E169B"/>
    <w:rsid w:val="000E16A8"/>
    <w:rsid w:val="000E1BFF"/>
    <w:rsid w:val="000E1C6C"/>
    <w:rsid w:val="000E1CEA"/>
    <w:rsid w:val="000E1DA7"/>
    <w:rsid w:val="000E2A6B"/>
    <w:rsid w:val="000E2B2E"/>
    <w:rsid w:val="000E2FAE"/>
    <w:rsid w:val="000E3376"/>
    <w:rsid w:val="000E365E"/>
    <w:rsid w:val="000E3827"/>
    <w:rsid w:val="000E392B"/>
    <w:rsid w:val="000E3BD4"/>
    <w:rsid w:val="000E3DC5"/>
    <w:rsid w:val="000E3ED0"/>
    <w:rsid w:val="000E45E8"/>
    <w:rsid w:val="000E4729"/>
    <w:rsid w:val="000E4863"/>
    <w:rsid w:val="000E4D36"/>
    <w:rsid w:val="000E4E88"/>
    <w:rsid w:val="000E4F78"/>
    <w:rsid w:val="000E5993"/>
    <w:rsid w:val="000E5C54"/>
    <w:rsid w:val="000E620D"/>
    <w:rsid w:val="000E6399"/>
    <w:rsid w:val="000E68B8"/>
    <w:rsid w:val="000E6AC4"/>
    <w:rsid w:val="000E6B5D"/>
    <w:rsid w:val="000E6D4D"/>
    <w:rsid w:val="000E6D6E"/>
    <w:rsid w:val="000E7836"/>
    <w:rsid w:val="000E7CA3"/>
    <w:rsid w:val="000F00EE"/>
    <w:rsid w:val="000F069F"/>
    <w:rsid w:val="000F086D"/>
    <w:rsid w:val="000F0A17"/>
    <w:rsid w:val="000F0E41"/>
    <w:rsid w:val="000F1066"/>
    <w:rsid w:val="000F142A"/>
    <w:rsid w:val="000F156F"/>
    <w:rsid w:val="000F16D6"/>
    <w:rsid w:val="000F1789"/>
    <w:rsid w:val="000F18A4"/>
    <w:rsid w:val="000F1A2A"/>
    <w:rsid w:val="000F1AD0"/>
    <w:rsid w:val="000F1AF2"/>
    <w:rsid w:val="000F1BFD"/>
    <w:rsid w:val="000F1FF0"/>
    <w:rsid w:val="000F21FA"/>
    <w:rsid w:val="000F2443"/>
    <w:rsid w:val="000F24B7"/>
    <w:rsid w:val="000F27E9"/>
    <w:rsid w:val="000F2C56"/>
    <w:rsid w:val="000F2C94"/>
    <w:rsid w:val="000F2FDD"/>
    <w:rsid w:val="000F2FFD"/>
    <w:rsid w:val="000F32B5"/>
    <w:rsid w:val="000F3549"/>
    <w:rsid w:val="000F35A9"/>
    <w:rsid w:val="000F3E2A"/>
    <w:rsid w:val="000F4453"/>
    <w:rsid w:val="000F44DB"/>
    <w:rsid w:val="000F453B"/>
    <w:rsid w:val="000F49F1"/>
    <w:rsid w:val="000F4BA0"/>
    <w:rsid w:val="000F4C51"/>
    <w:rsid w:val="000F4D09"/>
    <w:rsid w:val="000F5143"/>
    <w:rsid w:val="000F5332"/>
    <w:rsid w:val="000F5377"/>
    <w:rsid w:val="000F5428"/>
    <w:rsid w:val="000F54A0"/>
    <w:rsid w:val="000F5A17"/>
    <w:rsid w:val="000F5B89"/>
    <w:rsid w:val="000F5D9E"/>
    <w:rsid w:val="000F631A"/>
    <w:rsid w:val="000F66BA"/>
    <w:rsid w:val="000F6760"/>
    <w:rsid w:val="000F6996"/>
    <w:rsid w:val="000F707E"/>
    <w:rsid w:val="000F7198"/>
    <w:rsid w:val="000F7497"/>
    <w:rsid w:val="000F7FE0"/>
    <w:rsid w:val="001003C6"/>
    <w:rsid w:val="00100651"/>
    <w:rsid w:val="001009A0"/>
    <w:rsid w:val="00100B3C"/>
    <w:rsid w:val="00100E03"/>
    <w:rsid w:val="00101279"/>
    <w:rsid w:val="001012A6"/>
    <w:rsid w:val="0010136E"/>
    <w:rsid w:val="00101B46"/>
    <w:rsid w:val="001021D9"/>
    <w:rsid w:val="001022A3"/>
    <w:rsid w:val="001022DC"/>
    <w:rsid w:val="00102414"/>
    <w:rsid w:val="00102827"/>
    <w:rsid w:val="00103809"/>
    <w:rsid w:val="00103C95"/>
    <w:rsid w:val="0010407D"/>
    <w:rsid w:val="00104086"/>
    <w:rsid w:val="00104093"/>
    <w:rsid w:val="001042C6"/>
    <w:rsid w:val="001046D4"/>
    <w:rsid w:val="0010495E"/>
    <w:rsid w:val="001049B7"/>
    <w:rsid w:val="00104D46"/>
    <w:rsid w:val="001051CB"/>
    <w:rsid w:val="00105497"/>
    <w:rsid w:val="00105616"/>
    <w:rsid w:val="00105AD2"/>
    <w:rsid w:val="00105EDE"/>
    <w:rsid w:val="00105F20"/>
    <w:rsid w:val="00105F2A"/>
    <w:rsid w:val="00106120"/>
    <w:rsid w:val="00106177"/>
    <w:rsid w:val="00106772"/>
    <w:rsid w:val="00106895"/>
    <w:rsid w:val="00106DEF"/>
    <w:rsid w:val="00106F29"/>
    <w:rsid w:val="00107018"/>
    <w:rsid w:val="00107087"/>
    <w:rsid w:val="0010758F"/>
    <w:rsid w:val="00107B34"/>
    <w:rsid w:val="00107C3A"/>
    <w:rsid w:val="00107D49"/>
    <w:rsid w:val="00107E1E"/>
    <w:rsid w:val="00110116"/>
    <w:rsid w:val="00110189"/>
    <w:rsid w:val="0011030A"/>
    <w:rsid w:val="001107A1"/>
    <w:rsid w:val="001107E0"/>
    <w:rsid w:val="00110A69"/>
    <w:rsid w:val="00110B58"/>
    <w:rsid w:val="00110CBB"/>
    <w:rsid w:val="00110D30"/>
    <w:rsid w:val="0011146E"/>
    <w:rsid w:val="0011158F"/>
    <w:rsid w:val="0011197E"/>
    <w:rsid w:val="001121BC"/>
    <w:rsid w:val="001122AB"/>
    <w:rsid w:val="001122E6"/>
    <w:rsid w:val="001124E1"/>
    <w:rsid w:val="00112762"/>
    <w:rsid w:val="00112B82"/>
    <w:rsid w:val="00112C97"/>
    <w:rsid w:val="00112CA8"/>
    <w:rsid w:val="00112ECE"/>
    <w:rsid w:val="00113091"/>
    <w:rsid w:val="0011310B"/>
    <w:rsid w:val="0011332B"/>
    <w:rsid w:val="0011334C"/>
    <w:rsid w:val="00113398"/>
    <w:rsid w:val="00113A86"/>
    <w:rsid w:val="00113B32"/>
    <w:rsid w:val="00113B7D"/>
    <w:rsid w:val="00114111"/>
    <w:rsid w:val="001141E4"/>
    <w:rsid w:val="001141EC"/>
    <w:rsid w:val="001144D3"/>
    <w:rsid w:val="00114807"/>
    <w:rsid w:val="0011489D"/>
    <w:rsid w:val="00114A54"/>
    <w:rsid w:val="00114C8D"/>
    <w:rsid w:val="00114F13"/>
    <w:rsid w:val="00114F2A"/>
    <w:rsid w:val="0011517E"/>
    <w:rsid w:val="0011555A"/>
    <w:rsid w:val="00115572"/>
    <w:rsid w:val="00115EEB"/>
    <w:rsid w:val="001167EF"/>
    <w:rsid w:val="00116AE3"/>
    <w:rsid w:val="00117358"/>
    <w:rsid w:val="0011749F"/>
    <w:rsid w:val="00117781"/>
    <w:rsid w:val="0011792B"/>
    <w:rsid w:val="00117ADA"/>
    <w:rsid w:val="00117C4E"/>
    <w:rsid w:val="00117C99"/>
    <w:rsid w:val="00120152"/>
    <w:rsid w:val="00120153"/>
    <w:rsid w:val="001203AC"/>
    <w:rsid w:val="0012051C"/>
    <w:rsid w:val="00120676"/>
    <w:rsid w:val="001207F9"/>
    <w:rsid w:val="00120915"/>
    <w:rsid w:val="00120AE1"/>
    <w:rsid w:val="00120F05"/>
    <w:rsid w:val="00121214"/>
    <w:rsid w:val="0012138B"/>
    <w:rsid w:val="001216B1"/>
    <w:rsid w:val="00121D7A"/>
    <w:rsid w:val="001222BE"/>
    <w:rsid w:val="00122497"/>
    <w:rsid w:val="001224A3"/>
    <w:rsid w:val="001228CD"/>
    <w:rsid w:val="00122CA1"/>
    <w:rsid w:val="00122EB8"/>
    <w:rsid w:val="00122ED3"/>
    <w:rsid w:val="00123087"/>
    <w:rsid w:val="001236A6"/>
    <w:rsid w:val="00123BFF"/>
    <w:rsid w:val="00123DAC"/>
    <w:rsid w:val="00123EE8"/>
    <w:rsid w:val="00123F3C"/>
    <w:rsid w:val="001240C7"/>
    <w:rsid w:val="001242DF"/>
    <w:rsid w:val="00124308"/>
    <w:rsid w:val="00124390"/>
    <w:rsid w:val="0012467E"/>
    <w:rsid w:val="00125283"/>
    <w:rsid w:val="001252B5"/>
    <w:rsid w:val="00125559"/>
    <w:rsid w:val="00125785"/>
    <w:rsid w:val="00125868"/>
    <w:rsid w:val="001258B3"/>
    <w:rsid w:val="0012599E"/>
    <w:rsid w:val="001260D1"/>
    <w:rsid w:val="00126113"/>
    <w:rsid w:val="0012614D"/>
    <w:rsid w:val="00126219"/>
    <w:rsid w:val="001264FC"/>
    <w:rsid w:val="0012675B"/>
    <w:rsid w:val="00126A68"/>
    <w:rsid w:val="00126D06"/>
    <w:rsid w:val="00126DC5"/>
    <w:rsid w:val="0012747A"/>
    <w:rsid w:val="0012769B"/>
    <w:rsid w:val="001276C9"/>
    <w:rsid w:val="00127E6C"/>
    <w:rsid w:val="00127E8E"/>
    <w:rsid w:val="001305B1"/>
    <w:rsid w:val="00130817"/>
    <w:rsid w:val="00130918"/>
    <w:rsid w:val="001309C7"/>
    <w:rsid w:val="00130A6B"/>
    <w:rsid w:val="00130CDA"/>
    <w:rsid w:val="00130D37"/>
    <w:rsid w:val="00130E33"/>
    <w:rsid w:val="00130F59"/>
    <w:rsid w:val="0013105F"/>
    <w:rsid w:val="0013109E"/>
    <w:rsid w:val="0013113F"/>
    <w:rsid w:val="001312A4"/>
    <w:rsid w:val="00131358"/>
    <w:rsid w:val="001313E9"/>
    <w:rsid w:val="0013163B"/>
    <w:rsid w:val="001317CF"/>
    <w:rsid w:val="00131819"/>
    <w:rsid w:val="00131DE1"/>
    <w:rsid w:val="00132146"/>
    <w:rsid w:val="00132244"/>
    <w:rsid w:val="00132ADC"/>
    <w:rsid w:val="00132B29"/>
    <w:rsid w:val="00132B92"/>
    <w:rsid w:val="00132F2A"/>
    <w:rsid w:val="00133194"/>
    <w:rsid w:val="00133521"/>
    <w:rsid w:val="0013362D"/>
    <w:rsid w:val="00133635"/>
    <w:rsid w:val="001338A6"/>
    <w:rsid w:val="00133982"/>
    <w:rsid w:val="001339AE"/>
    <w:rsid w:val="00133C8D"/>
    <w:rsid w:val="00133D60"/>
    <w:rsid w:val="00134006"/>
    <w:rsid w:val="00134A2F"/>
    <w:rsid w:val="00134AB8"/>
    <w:rsid w:val="00134D07"/>
    <w:rsid w:val="00134D87"/>
    <w:rsid w:val="00134EEF"/>
    <w:rsid w:val="00134F36"/>
    <w:rsid w:val="00135084"/>
    <w:rsid w:val="00135178"/>
    <w:rsid w:val="0013548E"/>
    <w:rsid w:val="001354C9"/>
    <w:rsid w:val="001356BF"/>
    <w:rsid w:val="00135703"/>
    <w:rsid w:val="00135A57"/>
    <w:rsid w:val="00135A94"/>
    <w:rsid w:val="00135AEA"/>
    <w:rsid w:val="00135C4F"/>
    <w:rsid w:val="00136362"/>
    <w:rsid w:val="0013687B"/>
    <w:rsid w:val="00136AC5"/>
    <w:rsid w:val="00136AE2"/>
    <w:rsid w:val="00136DB9"/>
    <w:rsid w:val="00136E69"/>
    <w:rsid w:val="00136E8A"/>
    <w:rsid w:val="00136F42"/>
    <w:rsid w:val="00136FFC"/>
    <w:rsid w:val="00137057"/>
    <w:rsid w:val="00137428"/>
    <w:rsid w:val="0013743C"/>
    <w:rsid w:val="00137443"/>
    <w:rsid w:val="001376BB"/>
    <w:rsid w:val="00137841"/>
    <w:rsid w:val="001378D8"/>
    <w:rsid w:val="00137DC5"/>
    <w:rsid w:val="0014086D"/>
    <w:rsid w:val="00140C5D"/>
    <w:rsid w:val="0014128E"/>
    <w:rsid w:val="001412C8"/>
    <w:rsid w:val="00141558"/>
    <w:rsid w:val="001416E8"/>
    <w:rsid w:val="00141E77"/>
    <w:rsid w:val="001420EF"/>
    <w:rsid w:val="001425B1"/>
    <w:rsid w:val="001427F9"/>
    <w:rsid w:val="00142B24"/>
    <w:rsid w:val="00142BCF"/>
    <w:rsid w:val="00142D9B"/>
    <w:rsid w:val="00142E9D"/>
    <w:rsid w:val="00142F7B"/>
    <w:rsid w:val="00143226"/>
    <w:rsid w:val="0014328C"/>
    <w:rsid w:val="00143462"/>
    <w:rsid w:val="001434E9"/>
    <w:rsid w:val="0014368C"/>
    <w:rsid w:val="00143852"/>
    <w:rsid w:val="001439A4"/>
    <w:rsid w:val="00143D57"/>
    <w:rsid w:val="0014416B"/>
    <w:rsid w:val="001444ED"/>
    <w:rsid w:val="0014455C"/>
    <w:rsid w:val="00144765"/>
    <w:rsid w:val="00144780"/>
    <w:rsid w:val="001447D6"/>
    <w:rsid w:val="00144A4B"/>
    <w:rsid w:val="00144E05"/>
    <w:rsid w:val="00145054"/>
    <w:rsid w:val="001451BD"/>
    <w:rsid w:val="00145239"/>
    <w:rsid w:val="001452AD"/>
    <w:rsid w:val="00145675"/>
    <w:rsid w:val="00145843"/>
    <w:rsid w:val="00146057"/>
    <w:rsid w:val="00146793"/>
    <w:rsid w:val="001467F1"/>
    <w:rsid w:val="00146B7A"/>
    <w:rsid w:val="00146DA1"/>
    <w:rsid w:val="00146E93"/>
    <w:rsid w:val="0014772D"/>
    <w:rsid w:val="00147773"/>
    <w:rsid w:val="00147795"/>
    <w:rsid w:val="00147B48"/>
    <w:rsid w:val="00147EC4"/>
    <w:rsid w:val="001508EE"/>
    <w:rsid w:val="00150C8A"/>
    <w:rsid w:val="00151828"/>
    <w:rsid w:val="00151958"/>
    <w:rsid w:val="00151962"/>
    <w:rsid w:val="00151AF7"/>
    <w:rsid w:val="00151ECA"/>
    <w:rsid w:val="00151F42"/>
    <w:rsid w:val="00152C88"/>
    <w:rsid w:val="00152D02"/>
    <w:rsid w:val="00153113"/>
    <w:rsid w:val="00153428"/>
    <w:rsid w:val="001537AF"/>
    <w:rsid w:val="00153B70"/>
    <w:rsid w:val="00153CF3"/>
    <w:rsid w:val="0015411F"/>
    <w:rsid w:val="001545AE"/>
    <w:rsid w:val="001545F6"/>
    <w:rsid w:val="001547E2"/>
    <w:rsid w:val="001547F4"/>
    <w:rsid w:val="00154892"/>
    <w:rsid w:val="0015489F"/>
    <w:rsid w:val="001549C8"/>
    <w:rsid w:val="00154B76"/>
    <w:rsid w:val="00154C7E"/>
    <w:rsid w:val="00154D1C"/>
    <w:rsid w:val="00154D68"/>
    <w:rsid w:val="00155020"/>
    <w:rsid w:val="001550E9"/>
    <w:rsid w:val="001554DB"/>
    <w:rsid w:val="00155578"/>
    <w:rsid w:val="00155843"/>
    <w:rsid w:val="00155B00"/>
    <w:rsid w:val="00155C0B"/>
    <w:rsid w:val="00156C21"/>
    <w:rsid w:val="001574A8"/>
    <w:rsid w:val="00157746"/>
    <w:rsid w:val="00157937"/>
    <w:rsid w:val="00157AD9"/>
    <w:rsid w:val="00157D97"/>
    <w:rsid w:val="00157EF6"/>
    <w:rsid w:val="00160178"/>
    <w:rsid w:val="001606FF"/>
    <w:rsid w:val="001609FA"/>
    <w:rsid w:val="00160FE2"/>
    <w:rsid w:val="00161474"/>
    <w:rsid w:val="0016180C"/>
    <w:rsid w:val="00161A1D"/>
    <w:rsid w:val="00161BC5"/>
    <w:rsid w:val="00162230"/>
    <w:rsid w:val="00162332"/>
    <w:rsid w:val="00162396"/>
    <w:rsid w:val="001623D6"/>
    <w:rsid w:val="0016240E"/>
    <w:rsid w:val="001624D7"/>
    <w:rsid w:val="00162A91"/>
    <w:rsid w:val="00162AB6"/>
    <w:rsid w:val="00162C18"/>
    <w:rsid w:val="00162F4B"/>
    <w:rsid w:val="0016339A"/>
    <w:rsid w:val="00163405"/>
    <w:rsid w:val="00163A80"/>
    <w:rsid w:val="00163D38"/>
    <w:rsid w:val="00163D43"/>
    <w:rsid w:val="00163D95"/>
    <w:rsid w:val="00163DEF"/>
    <w:rsid w:val="00164144"/>
    <w:rsid w:val="0016425D"/>
    <w:rsid w:val="00164560"/>
    <w:rsid w:val="0016456F"/>
    <w:rsid w:val="00164684"/>
    <w:rsid w:val="001646DA"/>
    <w:rsid w:val="0016478C"/>
    <w:rsid w:val="0016493E"/>
    <w:rsid w:val="00164AFC"/>
    <w:rsid w:val="00164CC8"/>
    <w:rsid w:val="00164F07"/>
    <w:rsid w:val="00165115"/>
    <w:rsid w:val="00165217"/>
    <w:rsid w:val="001652C7"/>
    <w:rsid w:val="00165465"/>
    <w:rsid w:val="00165549"/>
    <w:rsid w:val="001657D2"/>
    <w:rsid w:val="001658F5"/>
    <w:rsid w:val="001659D7"/>
    <w:rsid w:val="001659F2"/>
    <w:rsid w:val="00165D19"/>
    <w:rsid w:val="0016601C"/>
    <w:rsid w:val="0016672A"/>
    <w:rsid w:val="001669CE"/>
    <w:rsid w:val="00166B2C"/>
    <w:rsid w:val="00166CB9"/>
    <w:rsid w:val="00166CDD"/>
    <w:rsid w:val="00166DC6"/>
    <w:rsid w:val="00166F5D"/>
    <w:rsid w:val="00167228"/>
    <w:rsid w:val="0016743A"/>
    <w:rsid w:val="00167CFE"/>
    <w:rsid w:val="0017017E"/>
    <w:rsid w:val="001704D1"/>
    <w:rsid w:val="00170786"/>
    <w:rsid w:val="001707D6"/>
    <w:rsid w:val="001707FB"/>
    <w:rsid w:val="00170973"/>
    <w:rsid w:val="00170B98"/>
    <w:rsid w:val="00170D01"/>
    <w:rsid w:val="00170E15"/>
    <w:rsid w:val="00170E84"/>
    <w:rsid w:val="00171128"/>
    <w:rsid w:val="001711C3"/>
    <w:rsid w:val="00171251"/>
    <w:rsid w:val="0017193B"/>
    <w:rsid w:val="001719F3"/>
    <w:rsid w:val="00171A34"/>
    <w:rsid w:val="00171B3D"/>
    <w:rsid w:val="00171BF7"/>
    <w:rsid w:val="00172444"/>
    <w:rsid w:val="001724CE"/>
    <w:rsid w:val="001727A0"/>
    <w:rsid w:val="0017291B"/>
    <w:rsid w:val="00172C70"/>
    <w:rsid w:val="00172D4C"/>
    <w:rsid w:val="00172DC2"/>
    <w:rsid w:val="00172E39"/>
    <w:rsid w:val="00172EE5"/>
    <w:rsid w:val="001732F0"/>
    <w:rsid w:val="001738DA"/>
    <w:rsid w:val="001738EA"/>
    <w:rsid w:val="001739B3"/>
    <w:rsid w:val="00173BF7"/>
    <w:rsid w:val="00173E44"/>
    <w:rsid w:val="0017465E"/>
    <w:rsid w:val="00174796"/>
    <w:rsid w:val="00174BFC"/>
    <w:rsid w:val="00174E2C"/>
    <w:rsid w:val="00174F70"/>
    <w:rsid w:val="001751E5"/>
    <w:rsid w:val="0017594D"/>
    <w:rsid w:val="0017599B"/>
    <w:rsid w:val="00175B25"/>
    <w:rsid w:val="00175D20"/>
    <w:rsid w:val="00175F01"/>
    <w:rsid w:val="001762E8"/>
    <w:rsid w:val="0017656C"/>
    <w:rsid w:val="00176952"/>
    <w:rsid w:val="0017697E"/>
    <w:rsid w:val="001769DD"/>
    <w:rsid w:val="00176ABC"/>
    <w:rsid w:val="00176E38"/>
    <w:rsid w:val="00176EAB"/>
    <w:rsid w:val="00177419"/>
    <w:rsid w:val="0017752A"/>
    <w:rsid w:val="001779FD"/>
    <w:rsid w:val="00177A19"/>
    <w:rsid w:val="00177BAD"/>
    <w:rsid w:val="00180115"/>
    <w:rsid w:val="001801B6"/>
    <w:rsid w:val="001801C6"/>
    <w:rsid w:val="001809AB"/>
    <w:rsid w:val="00180F2E"/>
    <w:rsid w:val="00181019"/>
    <w:rsid w:val="001812AC"/>
    <w:rsid w:val="001816B1"/>
    <w:rsid w:val="00181AAE"/>
    <w:rsid w:val="00181E7D"/>
    <w:rsid w:val="00182003"/>
    <w:rsid w:val="001821CF"/>
    <w:rsid w:val="00182964"/>
    <w:rsid w:val="00182E72"/>
    <w:rsid w:val="001833AA"/>
    <w:rsid w:val="001834CF"/>
    <w:rsid w:val="00183A56"/>
    <w:rsid w:val="00183AB9"/>
    <w:rsid w:val="00183ED5"/>
    <w:rsid w:val="00183F52"/>
    <w:rsid w:val="0018408F"/>
    <w:rsid w:val="00184168"/>
    <w:rsid w:val="0018485B"/>
    <w:rsid w:val="00184C58"/>
    <w:rsid w:val="00185062"/>
    <w:rsid w:val="001852FC"/>
    <w:rsid w:val="001858F4"/>
    <w:rsid w:val="00186097"/>
    <w:rsid w:val="00186623"/>
    <w:rsid w:val="00186868"/>
    <w:rsid w:val="00186E4E"/>
    <w:rsid w:val="0018712A"/>
    <w:rsid w:val="001874E1"/>
    <w:rsid w:val="001875FF"/>
    <w:rsid w:val="0018768F"/>
    <w:rsid w:val="00187BB5"/>
    <w:rsid w:val="001902F6"/>
    <w:rsid w:val="00190472"/>
    <w:rsid w:val="001906B2"/>
    <w:rsid w:val="001906FB"/>
    <w:rsid w:val="00190A42"/>
    <w:rsid w:val="00190B40"/>
    <w:rsid w:val="00190B9F"/>
    <w:rsid w:val="00190BDD"/>
    <w:rsid w:val="001911DB"/>
    <w:rsid w:val="001912FF"/>
    <w:rsid w:val="00191538"/>
    <w:rsid w:val="00191803"/>
    <w:rsid w:val="00191B88"/>
    <w:rsid w:val="00191E88"/>
    <w:rsid w:val="00192546"/>
    <w:rsid w:val="001926FA"/>
    <w:rsid w:val="00192DB0"/>
    <w:rsid w:val="00192DF2"/>
    <w:rsid w:val="001932F5"/>
    <w:rsid w:val="0019351C"/>
    <w:rsid w:val="00193618"/>
    <w:rsid w:val="00193B8F"/>
    <w:rsid w:val="00194518"/>
    <w:rsid w:val="00194668"/>
    <w:rsid w:val="001948AE"/>
    <w:rsid w:val="00194C76"/>
    <w:rsid w:val="00195143"/>
    <w:rsid w:val="001952F6"/>
    <w:rsid w:val="0019562C"/>
    <w:rsid w:val="00195D31"/>
    <w:rsid w:val="00196842"/>
    <w:rsid w:val="00196B08"/>
    <w:rsid w:val="00196EB1"/>
    <w:rsid w:val="00197458"/>
    <w:rsid w:val="0019776C"/>
    <w:rsid w:val="00197D69"/>
    <w:rsid w:val="00197E1B"/>
    <w:rsid w:val="001A014B"/>
    <w:rsid w:val="001A0368"/>
    <w:rsid w:val="001A05E5"/>
    <w:rsid w:val="001A065F"/>
    <w:rsid w:val="001A0853"/>
    <w:rsid w:val="001A0969"/>
    <w:rsid w:val="001A0E7A"/>
    <w:rsid w:val="001A0F86"/>
    <w:rsid w:val="001A11A5"/>
    <w:rsid w:val="001A1719"/>
    <w:rsid w:val="001A1785"/>
    <w:rsid w:val="001A1A86"/>
    <w:rsid w:val="001A1B55"/>
    <w:rsid w:val="001A24A6"/>
    <w:rsid w:val="001A24FA"/>
    <w:rsid w:val="001A288B"/>
    <w:rsid w:val="001A2AC9"/>
    <w:rsid w:val="001A2DC7"/>
    <w:rsid w:val="001A30AA"/>
    <w:rsid w:val="001A31AB"/>
    <w:rsid w:val="001A3240"/>
    <w:rsid w:val="001A3374"/>
    <w:rsid w:val="001A34AA"/>
    <w:rsid w:val="001A354A"/>
    <w:rsid w:val="001A37E5"/>
    <w:rsid w:val="001A386A"/>
    <w:rsid w:val="001A3D5D"/>
    <w:rsid w:val="001A421B"/>
    <w:rsid w:val="001A4294"/>
    <w:rsid w:val="001A432F"/>
    <w:rsid w:val="001A4445"/>
    <w:rsid w:val="001A486B"/>
    <w:rsid w:val="001A4A8D"/>
    <w:rsid w:val="001A4BAD"/>
    <w:rsid w:val="001A4BCA"/>
    <w:rsid w:val="001A4D66"/>
    <w:rsid w:val="001A5D12"/>
    <w:rsid w:val="001A5DC7"/>
    <w:rsid w:val="001A6007"/>
    <w:rsid w:val="001A610E"/>
    <w:rsid w:val="001A6488"/>
    <w:rsid w:val="001A64F3"/>
    <w:rsid w:val="001A6A54"/>
    <w:rsid w:val="001A6B4D"/>
    <w:rsid w:val="001A6CC8"/>
    <w:rsid w:val="001A6CF5"/>
    <w:rsid w:val="001A7220"/>
    <w:rsid w:val="001A722B"/>
    <w:rsid w:val="001A75B3"/>
    <w:rsid w:val="001A7DF5"/>
    <w:rsid w:val="001A7E8A"/>
    <w:rsid w:val="001B0B5D"/>
    <w:rsid w:val="001B0B76"/>
    <w:rsid w:val="001B1223"/>
    <w:rsid w:val="001B14B6"/>
    <w:rsid w:val="001B158C"/>
    <w:rsid w:val="001B1946"/>
    <w:rsid w:val="001B1AF3"/>
    <w:rsid w:val="001B1F85"/>
    <w:rsid w:val="001B2172"/>
    <w:rsid w:val="001B2192"/>
    <w:rsid w:val="001B2220"/>
    <w:rsid w:val="001B2364"/>
    <w:rsid w:val="001B23DD"/>
    <w:rsid w:val="001B269E"/>
    <w:rsid w:val="001B2732"/>
    <w:rsid w:val="001B2831"/>
    <w:rsid w:val="001B2A62"/>
    <w:rsid w:val="001B2B3F"/>
    <w:rsid w:val="001B2BFD"/>
    <w:rsid w:val="001B2C01"/>
    <w:rsid w:val="001B31B6"/>
    <w:rsid w:val="001B3460"/>
    <w:rsid w:val="001B3494"/>
    <w:rsid w:val="001B37B3"/>
    <w:rsid w:val="001B3844"/>
    <w:rsid w:val="001B3A13"/>
    <w:rsid w:val="001B3A25"/>
    <w:rsid w:val="001B3EE7"/>
    <w:rsid w:val="001B4591"/>
    <w:rsid w:val="001B53FA"/>
    <w:rsid w:val="001B55CF"/>
    <w:rsid w:val="001B5E53"/>
    <w:rsid w:val="001B60A8"/>
    <w:rsid w:val="001B6182"/>
    <w:rsid w:val="001B6716"/>
    <w:rsid w:val="001B6964"/>
    <w:rsid w:val="001B6B5B"/>
    <w:rsid w:val="001B6E26"/>
    <w:rsid w:val="001B6E88"/>
    <w:rsid w:val="001B6F55"/>
    <w:rsid w:val="001B738B"/>
    <w:rsid w:val="001B79C5"/>
    <w:rsid w:val="001B7B01"/>
    <w:rsid w:val="001B7B93"/>
    <w:rsid w:val="001C0034"/>
    <w:rsid w:val="001C0574"/>
    <w:rsid w:val="001C063E"/>
    <w:rsid w:val="001C06A7"/>
    <w:rsid w:val="001C06F3"/>
    <w:rsid w:val="001C0B6C"/>
    <w:rsid w:val="001C0BC4"/>
    <w:rsid w:val="001C0D28"/>
    <w:rsid w:val="001C0D93"/>
    <w:rsid w:val="001C11F3"/>
    <w:rsid w:val="001C152C"/>
    <w:rsid w:val="001C1623"/>
    <w:rsid w:val="001C1752"/>
    <w:rsid w:val="001C1A5C"/>
    <w:rsid w:val="001C1AA7"/>
    <w:rsid w:val="001C1C43"/>
    <w:rsid w:val="001C1D08"/>
    <w:rsid w:val="001C2033"/>
    <w:rsid w:val="001C2151"/>
    <w:rsid w:val="001C2450"/>
    <w:rsid w:val="001C2885"/>
    <w:rsid w:val="001C2C40"/>
    <w:rsid w:val="001C2C7E"/>
    <w:rsid w:val="001C2F5A"/>
    <w:rsid w:val="001C329B"/>
    <w:rsid w:val="001C4160"/>
    <w:rsid w:val="001C440E"/>
    <w:rsid w:val="001C452E"/>
    <w:rsid w:val="001C46DB"/>
    <w:rsid w:val="001C4B4D"/>
    <w:rsid w:val="001C4E86"/>
    <w:rsid w:val="001C53B8"/>
    <w:rsid w:val="001C5456"/>
    <w:rsid w:val="001C54C1"/>
    <w:rsid w:val="001C564F"/>
    <w:rsid w:val="001C5BF9"/>
    <w:rsid w:val="001C5E18"/>
    <w:rsid w:val="001C64DC"/>
    <w:rsid w:val="001C659B"/>
    <w:rsid w:val="001C67B7"/>
    <w:rsid w:val="001C683C"/>
    <w:rsid w:val="001C6862"/>
    <w:rsid w:val="001C71AB"/>
    <w:rsid w:val="001C724C"/>
    <w:rsid w:val="001C728A"/>
    <w:rsid w:val="001C733F"/>
    <w:rsid w:val="001C794E"/>
    <w:rsid w:val="001C7964"/>
    <w:rsid w:val="001C79DA"/>
    <w:rsid w:val="001C7A84"/>
    <w:rsid w:val="001C7E22"/>
    <w:rsid w:val="001C7F04"/>
    <w:rsid w:val="001D0090"/>
    <w:rsid w:val="001D0538"/>
    <w:rsid w:val="001D08AD"/>
    <w:rsid w:val="001D0A00"/>
    <w:rsid w:val="001D0B18"/>
    <w:rsid w:val="001D0F8F"/>
    <w:rsid w:val="001D11F2"/>
    <w:rsid w:val="001D1297"/>
    <w:rsid w:val="001D15D8"/>
    <w:rsid w:val="001D179E"/>
    <w:rsid w:val="001D180A"/>
    <w:rsid w:val="001D1A8A"/>
    <w:rsid w:val="001D1B74"/>
    <w:rsid w:val="001D26B4"/>
    <w:rsid w:val="001D283B"/>
    <w:rsid w:val="001D28CA"/>
    <w:rsid w:val="001D2938"/>
    <w:rsid w:val="001D29DF"/>
    <w:rsid w:val="001D2D27"/>
    <w:rsid w:val="001D2DB2"/>
    <w:rsid w:val="001D305B"/>
    <w:rsid w:val="001D3A5F"/>
    <w:rsid w:val="001D3A7C"/>
    <w:rsid w:val="001D3B26"/>
    <w:rsid w:val="001D3CF8"/>
    <w:rsid w:val="001D3E56"/>
    <w:rsid w:val="001D4571"/>
    <w:rsid w:val="001D4697"/>
    <w:rsid w:val="001D46D5"/>
    <w:rsid w:val="001D48D5"/>
    <w:rsid w:val="001D4A20"/>
    <w:rsid w:val="001D4B04"/>
    <w:rsid w:val="001D4E37"/>
    <w:rsid w:val="001D4EC9"/>
    <w:rsid w:val="001D5151"/>
    <w:rsid w:val="001D517D"/>
    <w:rsid w:val="001D51EA"/>
    <w:rsid w:val="001D5645"/>
    <w:rsid w:val="001D5C24"/>
    <w:rsid w:val="001D5CC6"/>
    <w:rsid w:val="001D5DFD"/>
    <w:rsid w:val="001D5F6C"/>
    <w:rsid w:val="001D6526"/>
    <w:rsid w:val="001D6587"/>
    <w:rsid w:val="001D65B0"/>
    <w:rsid w:val="001D69DC"/>
    <w:rsid w:val="001D6BAC"/>
    <w:rsid w:val="001D6BC2"/>
    <w:rsid w:val="001D7151"/>
    <w:rsid w:val="001D74F9"/>
    <w:rsid w:val="001D7DF9"/>
    <w:rsid w:val="001E02D6"/>
    <w:rsid w:val="001E03A8"/>
    <w:rsid w:val="001E04BC"/>
    <w:rsid w:val="001E080D"/>
    <w:rsid w:val="001E0A61"/>
    <w:rsid w:val="001E0BE9"/>
    <w:rsid w:val="001E0DEA"/>
    <w:rsid w:val="001E1022"/>
    <w:rsid w:val="001E1053"/>
    <w:rsid w:val="001E120E"/>
    <w:rsid w:val="001E139C"/>
    <w:rsid w:val="001E15AC"/>
    <w:rsid w:val="001E18D9"/>
    <w:rsid w:val="001E2126"/>
    <w:rsid w:val="001E22C0"/>
    <w:rsid w:val="001E2324"/>
    <w:rsid w:val="001E23B7"/>
    <w:rsid w:val="001E2785"/>
    <w:rsid w:val="001E2DF4"/>
    <w:rsid w:val="001E347D"/>
    <w:rsid w:val="001E388F"/>
    <w:rsid w:val="001E38BF"/>
    <w:rsid w:val="001E3CFA"/>
    <w:rsid w:val="001E3E06"/>
    <w:rsid w:val="001E3E80"/>
    <w:rsid w:val="001E3F5A"/>
    <w:rsid w:val="001E4626"/>
    <w:rsid w:val="001E4730"/>
    <w:rsid w:val="001E4DE6"/>
    <w:rsid w:val="001E4E02"/>
    <w:rsid w:val="001E51C3"/>
    <w:rsid w:val="001E526C"/>
    <w:rsid w:val="001E5A59"/>
    <w:rsid w:val="001E63EA"/>
    <w:rsid w:val="001E6F4B"/>
    <w:rsid w:val="001E730A"/>
    <w:rsid w:val="001E773B"/>
    <w:rsid w:val="001E7AC1"/>
    <w:rsid w:val="001E7AD8"/>
    <w:rsid w:val="001E7FA1"/>
    <w:rsid w:val="001F00B7"/>
    <w:rsid w:val="001F02EF"/>
    <w:rsid w:val="001F07B5"/>
    <w:rsid w:val="001F08D3"/>
    <w:rsid w:val="001F13F4"/>
    <w:rsid w:val="001F1478"/>
    <w:rsid w:val="001F17C4"/>
    <w:rsid w:val="001F187E"/>
    <w:rsid w:val="001F1A5A"/>
    <w:rsid w:val="001F1B16"/>
    <w:rsid w:val="001F1C2F"/>
    <w:rsid w:val="001F1F93"/>
    <w:rsid w:val="001F1FD2"/>
    <w:rsid w:val="001F203B"/>
    <w:rsid w:val="001F2228"/>
    <w:rsid w:val="001F22B3"/>
    <w:rsid w:val="001F2BE7"/>
    <w:rsid w:val="001F3578"/>
    <w:rsid w:val="001F3A4C"/>
    <w:rsid w:val="001F3ECE"/>
    <w:rsid w:val="001F401A"/>
    <w:rsid w:val="001F47BF"/>
    <w:rsid w:val="001F4930"/>
    <w:rsid w:val="001F4D22"/>
    <w:rsid w:val="001F5140"/>
    <w:rsid w:val="001F5A0B"/>
    <w:rsid w:val="001F5B71"/>
    <w:rsid w:val="001F61E5"/>
    <w:rsid w:val="001F6312"/>
    <w:rsid w:val="001F64C8"/>
    <w:rsid w:val="001F6578"/>
    <w:rsid w:val="001F6CE1"/>
    <w:rsid w:val="001F71AD"/>
    <w:rsid w:val="001F72CC"/>
    <w:rsid w:val="001F799A"/>
    <w:rsid w:val="001F79C9"/>
    <w:rsid w:val="001F79FE"/>
    <w:rsid w:val="001F7AC5"/>
    <w:rsid w:val="001F7C54"/>
    <w:rsid w:val="001F7FD6"/>
    <w:rsid w:val="00200559"/>
    <w:rsid w:val="002014E1"/>
    <w:rsid w:val="00201551"/>
    <w:rsid w:val="0020165B"/>
    <w:rsid w:val="0020186C"/>
    <w:rsid w:val="00201A22"/>
    <w:rsid w:val="00201C99"/>
    <w:rsid w:val="00201DD6"/>
    <w:rsid w:val="002020DF"/>
    <w:rsid w:val="00202413"/>
    <w:rsid w:val="00202432"/>
    <w:rsid w:val="0020256C"/>
    <w:rsid w:val="002028A5"/>
    <w:rsid w:val="00203020"/>
    <w:rsid w:val="00203373"/>
    <w:rsid w:val="0020398F"/>
    <w:rsid w:val="00203B0F"/>
    <w:rsid w:val="00203E07"/>
    <w:rsid w:val="0020416F"/>
    <w:rsid w:val="00204263"/>
    <w:rsid w:val="00204339"/>
    <w:rsid w:val="002046AE"/>
    <w:rsid w:val="002048A7"/>
    <w:rsid w:val="00204A9E"/>
    <w:rsid w:val="00204AD6"/>
    <w:rsid w:val="00204BDD"/>
    <w:rsid w:val="00204D26"/>
    <w:rsid w:val="0020524C"/>
    <w:rsid w:val="002054D6"/>
    <w:rsid w:val="00205613"/>
    <w:rsid w:val="002056FF"/>
    <w:rsid w:val="00205A00"/>
    <w:rsid w:val="00205EC4"/>
    <w:rsid w:val="00205ECB"/>
    <w:rsid w:val="00205F3E"/>
    <w:rsid w:val="0020601C"/>
    <w:rsid w:val="00206096"/>
    <w:rsid w:val="002064BC"/>
    <w:rsid w:val="002064E1"/>
    <w:rsid w:val="00206807"/>
    <w:rsid w:val="0020681F"/>
    <w:rsid w:val="00206B2F"/>
    <w:rsid w:val="00206BAC"/>
    <w:rsid w:val="00207308"/>
    <w:rsid w:val="00207428"/>
    <w:rsid w:val="002079FE"/>
    <w:rsid w:val="00207E15"/>
    <w:rsid w:val="00210158"/>
    <w:rsid w:val="002101C5"/>
    <w:rsid w:val="00210D91"/>
    <w:rsid w:val="002113F1"/>
    <w:rsid w:val="002116D2"/>
    <w:rsid w:val="0021173C"/>
    <w:rsid w:val="002118B3"/>
    <w:rsid w:val="00211B10"/>
    <w:rsid w:val="00211BF8"/>
    <w:rsid w:val="00212228"/>
    <w:rsid w:val="00212325"/>
    <w:rsid w:val="00212447"/>
    <w:rsid w:val="002125B1"/>
    <w:rsid w:val="002125D5"/>
    <w:rsid w:val="00212682"/>
    <w:rsid w:val="00212739"/>
    <w:rsid w:val="00212A6A"/>
    <w:rsid w:val="00212DE8"/>
    <w:rsid w:val="00212E0F"/>
    <w:rsid w:val="00212F82"/>
    <w:rsid w:val="00213286"/>
    <w:rsid w:val="002137E3"/>
    <w:rsid w:val="002139BA"/>
    <w:rsid w:val="00213B9D"/>
    <w:rsid w:val="00213EE1"/>
    <w:rsid w:val="00213FFC"/>
    <w:rsid w:val="00214144"/>
    <w:rsid w:val="002142A8"/>
    <w:rsid w:val="0021489D"/>
    <w:rsid w:val="002150A5"/>
    <w:rsid w:val="002151FA"/>
    <w:rsid w:val="00215231"/>
    <w:rsid w:val="002153D9"/>
    <w:rsid w:val="00215BA6"/>
    <w:rsid w:val="00215D2E"/>
    <w:rsid w:val="00215E34"/>
    <w:rsid w:val="0021633D"/>
    <w:rsid w:val="00216B0D"/>
    <w:rsid w:val="00216BA3"/>
    <w:rsid w:val="00216F65"/>
    <w:rsid w:val="00216F86"/>
    <w:rsid w:val="00216FA8"/>
    <w:rsid w:val="00217213"/>
    <w:rsid w:val="002172DD"/>
    <w:rsid w:val="0021783B"/>
    <w:rsid w:val="002200B9"/>
    <w:rsid w:val="002202D7"/>
    <w:rsid w:val="00220331"/>
    <w:rsid w:val="002205AC"/>
    <w:rsid w:val="002206E1"/>
    <w:rsid w:val="00220C52"/>
    <w:rsid w:val="00221834"/>
    <w:rsid w:val="00221A06"/>
    <w:rsid w:val="00221A77"/>
    <w:rsid w:val="0022208E"/>
    <w:rsid w:val="00222223"/>
    <w:rsid w:val="002222B2"/>
    <w:rsid w:val="002222ED"/>
    <w:rsid w:val="002228B8"/>
    <w:rsid w:val="002228F9"/>
    <w:rsid w:val="00222A49"/>
    <w:rsid w:val="00222EA1"/>
    <w:rsid w:val="00223B11"/>
    <w:rsid w:val="002243D3"/>
    <w:rsid w:val="00224942"/>
    <w:rsid w:val="00224983"/>
    <w:rsid w:val="00224A26"/>
    <w:rsid w:val="00224A4C"/>
    <w:rsid w:val="00225841"/>
    <w:rsid w:val="002259B4"/>
    <w:rsid w:val="00225ADB"/>
    <w:rsid w:val="00225CBB"/>
    <w:rsid w:val="00225F15"/>
    <w:rsid w:val="0022604D"/>
    <w:rsid w:val="00226323"/>
    <w:rsid w:val="00226503"/>
    <w:rsid w:val="002265CC"/>
    <w:rsid w:val="00226A5E"/>
    <w:rsid w:val="00226BE8"/>
    <w:rsid w:val="00226E47"/>
    <w:rsid w:val="0022700C"/>
    <w:rsid w:val="0022746B"/>
    <w:rsid w:val="0022773D"/>
    <w:rsid w:val="002278D9"/>
    <w:rsid w:val="002278F7"/>
    <w:rsid w:val="0022792F"/>
    <w:rsid w:val="002279D5"/>
    <w:rsid w:val="00227A1F"/>
    <w:rsid w:val="0023001D"/>
    <w:rsid w:val="00230086"/>
    <w:rsid w:val="0023011C"/>
    <w:rsid w:val="00230198"/>
    <w:rsid w:val="0023020B"/>
    <w:rsid w:val="002304B0"/>
    <w:rsid w:val="002304B8"/>
    <w:rsid w:val="002305AD"/>
    <w:rsid w:val="002307A0"/>
    <w:rsid w:val="00230D63"/>
    <w:rsid w:val="002310F6"/>
    <w:rsid w:val="0023112D"/>
    <w:rsid w:val="0023128E"/>
    <w:rsid w:val="002313DF"/>
    <w:rsid w:val="002314A2"/>
    <w:rsid w:val="00232203"/>
    <w:rsid w:val="00232917"/>
    <w:rsid w:val="00232D89"/>
    <w:rsid w:val="002337FC"/>
    <w:rsid w:val="00233A91"/>
    <w:rsid w:val="00233E4C"/>
    <w:rsid w:val="00234172"/>
    <w:rsid w:val="00234361"/>
    <w:rsid w:val="002346AE"/>
    <w:rsid w:val="00234CD7"/>
    <w:rsid w:val="00234EF1"/>
    <w:rsid w:val="00234FB2"/>
    <w:rsid w:val="00234FFB"/>
    <w:rsid w:val="00235260"/>
    <w:rsid w:val="002352D2"/>
    <w:rsid w:val="002353DC"/>
    <w:rsid w:val="00235498"/>
    <w:rsid w:val="002354B6"/>
    <w:rsid w:val="002356D2"/>
    <w:rsid w:val="002357A3"/>
    <w:rsid w:val="0023598E"/>
    <w:rsid w:val="00235A60"/>
    <w:rsid w:val="00235DD7"/>
    <w:rsid w:val="00235F30"/>
    <w:rsid w:val="00236068"/>
    <w:rsid w:val="002364DC"/>
    <w:rsid w:val="002365DC"/>
    <w:rsid w:val="002366C2"/>
    <w:rsid w:val="0023670D"/>
    <w:rsid w:val="002367D8"/>
    <w:rsid w:val="00236B4C"/>
    <w:rsid w:val="00236F7C"/>
    <w:rsid w:val="002372CD"/>
    <w:rsid w:val="00237433"/>
    <w:rsid w:val="00237794"/>
    <w:rsid w:val="002377A9"/>
    <w:rsid w:val="00237D7B"/>
    <w:rsid w:val="00240096"/>
    <w:rsid w:val="00240110"/>
    <w:rsid w:val="0024031B"/>
    <w:rsid w:val="00240732"/>
    <w:rsid w:val="002407F9"/>
    <w:rsid w:val="002408BD"/>
    <w:rsid w:val="00240A31"/>
    <w:rsid w:val="00240B66"/>
    <w:rsid w:val="002411D3"/>
    <w:rsid w:val="00241310"/>
    <w:rsid w:val="00241391"/>
    <w:rsid w:val="002415A5"/>
    <w:rsid w:val="00241A8B"/>
    <w:rsid w:val="00241B8A"/>
    <w:rsid w:val="00241E3F"/>
    <w:rsid w:val="00241FCE"/>
    <w:rsid w:val="00242004"/>
    <w:rsid w:val="002420DF"/>
    <w:rsid w:val="002421C3"/>
    <w:rsid w:val="0024230E"/>
    <w:rsid w:val="002424E9"/>
    <w:rsid w:val="00242862"/>
    <w:rsid w:val="00242901"/>
    <w:rsid w:val="0024293A"/>
    <w:rsid w:val="00242954"/>
    <w:rsid w:val="002429BE"/>
    <w:rsid w:val="00242B21"/>
    <w:rsid w:val="00242B4A"/>
    <w:rsid w:val="00242C61"/>
    <w:rsid w:val="0024314C"/>
    <w:rsid w:val="002431E6"/>
    <w:rsid w:val="0024323E"/>
    <w:rsid w:val="002432C6"/>
    <w:rsid w:val="002436A1"/>
    <w:rsid w:val="0024396B"/>
    <w:rsid w:val="002439C9"/>
    <w:rsid w:val="00243DA1"/>
    <w:rsid w:val="00244233"/>
    <w:rsid w:val="00244337"/>
    <w:rsid w:val="00244378"/>
    <w:rsid w:val="002444B3"/>
    <w:rsid w:val="00244CFF"/>
    <w:rsid w:val="00244E19"/>
    <w:rsid w:val="00244E38"/>
    <w:rsid w:val="00244E93"/>
    <w:rsid w:val="00245050"/>
    <w:rsid w:val="002450AE"/>
    <w:rsid w:val="00245157"/>
    <w:rsid w:val="0024534B"/>
    <w:rsid w:val="002454C5"/>
    <w:rsid w:val="002455CB"/>
    <w:rsid w:val="002460C3"/>
    <w:rsid w:val="00246296"/>
    <w:rsid w:val="002464C7"/>
    <w:rsid w:val="00246511"/>
    <w:rsid w:val="00246707"/>
    <w:rsid w:val="0024677E"/>
    <w:rsid w:val="00246BB4"/>
    <w:rsid w:val="00246CD0"/>
    <w:rsid w:val="00246D57"/>
    <w:rsid w:val="00246D6B"/>
    <w:rsid w:val="00246E7C"/>
    <w:rsid w:val="00246F3E"/>
    <w:rsid w:val="002476A5"/>
    <w:rsid w:val="00247EC9"/>
    <w:rsid w:val="00250561"/>
    <w:rsid w:val="002506BB"/>
    <w:rsid w:val="00250C47"/>
    <w:rsid w:val="002510D0"/>
    <w:rsid w:val="0025173B"/>
    <w:rsid w:val="00251983"/>
    <w:rsid w:val="00251F98"/>
    <w:rsid w:val="002523DF"/>
    <w:rsid w:val="002524FE"/>
    <w:rsid w:val="00252804"/>
    <w:rsid w:val="00252B81"/>
    <w:rsid w:val="00252C3F"/>
    <w:rsid w:val="00252DBB"/>
    <w:rsid w:val="00252E49"/>
    <w:rsid w:val="00252FC8"/>
    <w:rsid w:val="002533B4"/>
    <w:rsid w:val="0025396C"/>
    <w:rsid w:val="00253BB8"/>
    <w:rsid w:val="0025406F"/>
    <w:rsid w:val="00254143"/>
    <w:rsid w:val="00254A9B"/>
    <w:rsid w:val="00254C46"/>
    <w:rsid w:val="00255198"/>
    <w:rsid w:val="002552E0"/>
    <w:rsid w:val="002552E6"/>
    <w:rsid w:val="002552F4"/>
    <w:rsid w:val="0025530F"/>
    <w:rsid w:val="0025533F"/>
    <w:rsid w:val="002557BD"/>
    <w:rsid w:val="00255C34"/>
    <w:rsid w:val="00255CB4"/>
    <w:rsid w:val="00255F1F"/>
    <w:rsid w:val="002560B5"/>
    <w:rsid w:val="002561A5"/>
    <w:rsid w:val="0025640A"/>
    <w:rsid w:val="00256C8F"/>
    <w:rsid w:val="00256F58"/>
    <w:rsid w:val="002571F9"/>
    <w:rsid w:val="00257231"/>
    <w:rsid w:val="0025724A"/>
    <w:rsid w:val="00257763"/>
    <w:rsid w:val="002578CA"/>
    <w:rsid w:val="00257D79"/>
    <w:rsid w:val="00257D87"/>
    <w:rsid w:val="00260026"/>
    <w:rsid w:val="00260472"/>
    <w:rsid w:val="00260737"/>
    <w:rsid w:val="002613F4"/>
    <w:rsid w:val="00261725"/>
    <w:rsid w:val="00261961"/>
    <w:rsid w:val="00261A9D"/>
    <w:rsid w:val="00261F70"/>
    <w:rsid w:val="002628E8"/>
    <w:rsid w:val="00262E5A"/>
    <w:rsid w:val="00262E81"/>
    <w:rsid w:val="00262EF1"/>
    <w:rsid w:val="00262FB0"/>
    <w:rsid w:val="0026301C"/>
    <w:rsid w:val="00263606"/>
    <w:rsid w:val="0026365F"/>
    <w:rsid w:val="0026374B"/>
    <w:rsid w:val="00263E6F"/>
    <w:rsid w:val="00263F74"/>
    <w:rsid w:val="002640D8"/>
    <w:rsid w:val="0026419C"/>
    <w:rsid w:val="002642F8"/>
    <w:rsid w:val="002643B5"/>
    <w:rsid w:val="00264419"/>
    <w:rsid w:val="00264548"/>
    <w:rsid w:val="00264734"/>
    <w:rsid w:val="00264B0A"/>
    <w:rsid w:val="00264B9E"/>
    <w:rsid w:val="00264BBB"/>
    <w:rsid w:val="00264DFD"/>
    <w:rsid w:val="00265134"/>
    <w:rsid w:val="00265194"/>
    <w:rsid w:val="0026526E"/>
    <w:rsid w:val="002653A0"/>
    <w:rsid w:val="002653FF"/>
    <w:rsid w:val="00265C66"/>
    <w:rsid w:val="002660E9"/>
    <w:rsid w:val="00266171"/>
    <w:rsid w:val="00266854"/>
    <w:rsid w:val="00266A55"/>
    <w:rsid w:val="00266A96"/>
    <w:rsid w:val="00266AAB"/>
    <w:rsid w:val="00266E1C"/>
    <w:rsid w:val="00266E67"/>
    <w:rsid w:val="002670C3"/>
    <w:rsid w:val="00267322"/>
    <w:rsid w:val="00267427"/>
    <w:rsid w:val="002679D2"/>
    <w:rsid w:val="00267B67"/>
    <w:rsid w:val="00270081"/>
    <w:rsid w:val="0027009F"/>
    <w:rsid w:val="0027058E"/>
    <w:rsid w:val="00270C8A"/>
    <w:rsid w:val="002712C6"/>
    <w:rsid w:val="002715DF"/>
    <w:rsid w:val="00271A94"/>
    <w:rsid w:val="00271F41"/>
    <w:rsid w:val="002721A2"/>
    <w:rsid w:val="0027229F"/>
    <w:rsid w:val="00272482"/>
    <w:rsid w:val="00272C63"/>
    <w:rsid w:val="00272CD3"/>
    <w:rsid w:val="002733C2"/>
    <w:rsid w:val="00273913"/>
    <w:rsid w:val="00273B2A"/>
    <w:rsid w:val="00273C1F"/>
    <w:rsid w:val="00273C69"/>
    <w:rsid w:val="00273E5F"/>
    <w:rsid w:val="002741DB"/>
    <w:rsid w:val="002741EA"/>
    <w:rsid w:val="00274500"/>
    <w:rsid w:val="002746A7"/>
    <w:rsid w:val="0027487B"/>
    <w:rsid w:val="00274A60"/>
    <w:rsid w:val="00274EE0"/>
    <w:rsid w:val="00274FAF"/>
    <w:rsid w:val="002750E2"/>
    <w:rsid w:val="002754DE"/>
    <w:rsid w:val="0027566A"/>
    <w:rsid w:val="002759F9"/>
    <w:rsid w:val="002761B6"/>
    <w:rsid w:val="002761B9"/>
    <w:rsid w:val="002766D8"/>
    <w:rsid w:val="00276C79"/>
    <w:rsid w:val="00276F98"/>
    <w:rsid w:val="0027702A"/>
    <w:rsid w:val="002777EB"/>
    <w:rsid w:val="00277DF2"/>
    <w:rsid w:val="00277EB0"/>
    <w:rsid w:val="00277F86"/>
    <w:rsid w:val="0028061C"/>
    <w:rsid w:val="00280825"/>
    <w:rsid w:val="0028105C"/>
    <w:rsid w:val="00281212"/>
    <w:rsid w:val="002812AD"/>
    <w:rsid w:val="002813AE"/>
    <w:rsid w:val="002817C8"/>
    <w:rsid w:val="00281809"/>
    <w:rsid w:val="002818CB"/>
    <w:rsid w:val="00281A34"/>
    <w:rsid w:val="00281DE4"/>
    <w:rsid w:val="00281FAA"/>
    <w:rsid w:val="002822FC"/>
    <w:rsid w:val="00282399"/>
    <w:rsid w:val="0028261C"/>
    <w:rsid w:val="00282765"/>
    <w:rsid w:val="002827D2"/>
    <w:rsid w:val="002829AD"/>
    <w:rsid w:val="002829FB"/>
    <w:rsid w:val="00282C4D"/>
    <w:rsid w:val="00282F45"/>
    <w:rsid w:val="00283B93"/>
    <w:rsid w:val="002845E2"/>
    <w:rsid w:val="00284C1D"/>
    <w:rsid w:val="00284EB7"/>
    <w:rsid w:val="00284F11"/>
    <w:rsid w:val="00284F91"/>
    <w:rsid w:val="002851F5"/>
    <w:rsid w:val="0028547A"/>
    <w:rsid w:val="002855B3"/>
    <w:rsid w:val="0028576D"/>
    <w:rsid w:val="00285B36"/>
    <w:rsid w:val="002860D6"/>
    <w:rsid w:val="002863A7"/>
    <w:rsid w:val="002864EC"/>
    <w:rsid w:val="002866E7"/>
    <w:rsid w:val="002867D0"/>
    <w:rsid w:val="00286856"/>
    <w:rsid w:val="00286889"/>
    <w:rsid w:val="002868DD"/>
    <w:rsid w:val="00286944"/>
    <w:rsid w:val="00286E27"/>
    <w:rsid w:val="00286F10"/>
    <w:rsid w:val="002870BC"/>
    <w:rsid w:val="00287A12"/>
    <w:rsid w:val="00287A1B"/>
    <w:rsid w:val="00287D4F"/>
    <w:rsid w:val="00287D90"/>
    <w:rsid w:val="00290237"/>
    <w:rsid w:val="0029056D"/>
    <w:rsid w:val="0029108F"/>
    <w:rsid w:val="00291300"/>
    <w:rsid w:val="00291394"/>
    <w:rsid w:val="00291461"/>
    <w:rsid w:val="00291492"/>
    <w:rsid w:val="002915CA"/>
    <w:rsid w:val="002916F0"/>
    <w:rsid w:val="0029172F"/>
    <w:rsid w:val="00291CB4"/>
    <w:rsid w:val="002921C4"/>
    <w:rsid w:val="002922C4"/>
    <w:rsid w:val="00292325"/>
    <w:rsid w:val="002926E0"/>
    <w:rsid w:val="00292742"/>
    <w:rsid w:val="002927CE"/>
    <w:rsid w:val="00292840"/>
    <w:rsid w:val="00292BBB"/>
    <w:rsid w:val="00292FB6"/>
    <w:rsid w:val="00293227"/>
    <w:rsid w:val="0029332A"/>
    <w:rsid w:val="00293390"/>
    <w:rsid w:val="00293681"/>
    <w:rsid w:val="00293C58"/>
    <w:rsid w:val="00293D37"/>
    <w:rsid w:val="00293DBF"/>
    <w:rsid w:val="00294541"/>
    <w:rsid w:val="00294870"/>
    <w:rsid w:val="00294D8B"/>
    <w:rsid w:val="00294E82"/>
    <w:rsid w:val="002954CD"/>
    <w:rsid w:val="002954E6"/>
    <w:rsid w:val="002955BF"/>
    <w:rsid w:val="002957EE"/>
    <w:rsid w:val="00295B94"/>
    <w:rsid w:val="002960EE"/>
    <w:rsid w:val="002961B2"/>
    <w:rsid w:val="0029691F"/>
    <w:rsid w:val="00296F6B"/>
    <w:rsid w:val="002971B0"/>
    <w:rsid w:val="002972EF"/>
    <w:rsid w:val="002974F9"/>
    <w:rsid w:val="0029755D"/>
    <w:rsid w:val="002A0B11"/>
    <w:rsid w:val="002A0B14"/>
    <w:rsid w:val="002A0B31"/>
    <w:rsid w:val="002A0BFC"/>
    <w:rsid w:val="002A0F49"/>
    <w:rsid w:val="002A104F"/>
    <w:rsid w:val="002A12D4"/>
    <w:rsid w:val="002A1390"/>
    <w:rsid w:val="002A1446"/>
    <w:rsid w:val="002A151B"/>
    <w:rsid w:val="002A1727"/>
    <w:rsid w:val="002A1787"/>
    <w:rsid w:val="002A1971"/>
    <w:rsid w:val="002A19E9"/>
    <w:rsid w:val="002A1A1F"/>
    <w:rsid w:val="002A1FF6"/>
    <w:rsid w:val="002A2476"/>
    <w:rsid w:val="002A25DC"/>
    <w:rsid w:val="002A2C7C"/>
    <w:rsid w:val="002A2D06"/>
    <w:rsid w:val="002A2F4A"/>
    <w:rsid w:val="002A300C"/>
    <w:rsid w:val="002A31FF"/>
    <w:rsid w:val="002A3566"/>
    <w:rsid w:val="002A36A2"/>
    <w:rsid w:val="002A36D1"/>
    <w:rsid w:val="002A3810"/>
    <w:rsid w:val="002A39C3"/>
    <w:rsid w:val="002A39F8"/>
    <w:rsid w:val="002A3A75"/>
    <w:rsid w:val="002A3ABF"/>
    <w:rsid w:val="002A41F0"/>
    <w:rsid w:val="002A43D3"/>
    <w:rsid w:val="002A4581"/>
    <w:rsid w:val="002A45F1"/>
    <w:rsid w:val="002A49C1"/>
    <w:rsid w:val="002A4F3D"/>
    <w:rsid w:val="002A50C9"/>
    <w:rsid w:val="002A50CC"/>
    <w:rsid w:val="002A516A"/>
    <w:rsid w:val="002A5274"/>
    <w:rsid w:val="002A5467"/>
    <w:rsid w:val="002A56AE"/>
    <w:rsid w:val="002A571C"/>
    <w:rsid w:val="002A5892"/>
    <w:rsid w:val="002A5A5D"/>
    <w:rsid w:val="002A5C45"/>
    <w:rsid w:val="002A5D6C"/>
    <w:rsid w:val="002A622A"/>
    <w:rsid w:val="002A6243"/>
    <w:rsid w:val="002A62E1"/>
    <w:rsid w:val="002A6547"/>
    <w:rsid w:val="002A6586"/>
    <w:rsid w:val="002A6EE8"/>
    <w:rsid w:val="002A6F2D"/>
    <w:rsid w:val="002A7185"/>
    <w:rsid w:val="002A73AC"/>
    <w:rsid w:val="002A767E"/>
    <w:rsid w:val="002A76B6"/>
    <w:rsid w:val="002A7EB7"/>
    <w:rsid w:val="002B00EA"/>
    <w:rsid w:val="002B01A8"/>
    <w:rsid w:val="002B0211"/>
    <w:rsid w:val="002B0249"/>
    <w:rsid w:val="002B0396"/>
    <w:rsid w:val="002B0811"/>
    <w:rsid w:val="002B0A42"/>
    <w:rsid w:val="002B0CDD"/>
    <w:rsid w:val="002B0CE7"/>
    <w:rsid w:val="002B1311"/>
    <w:rsid w:val="002B1360"/>
    <w:rsid w:val="002B14D5"/>
    <w:rsid w:val="002B1687"/>
    <w:rsid w:val="002B17D3"/>
    <w:rsid w:val="002B19AA"/>
    <w:rsid w:val="002B1D98"/>
    <w:rsid w:val="002B2227"/>
    <w:rsid w:val="002B239A"/>
    <w:rsid w:val="002B24B6"/>
    <w:rsid w:val="002B25E0"/>
    <w:rsid w:val="002B25E2"/>
    <w:rsid w:val="002B2C92"/>
    <w:rsid w:val="002B33AA"/>
    <w:rsid w:val="002B35FF"/>
    <w:rsid w:val="002B3762"/>
    <w:rsid w:val="002B3853"/>
    <w:rsid w:val="002B3A23"/>
    <w:rsid w:val="002B3AF9"/>
    <w:rsid w:val="002B3C1F"/>
    <w:rsid w:val="002B3EAF"/>
    <w:rsid w:val="002B43BE"/>
    <w:rsid w:val="002B43CF"/>
    <w:rsid w:val="002B499E"/>
    <w:rsid w:val="002B4A8C"/>
    <w:rsid w:val="002B4C6B"/>
    <w:rsid w:val="002B4E15"/>
    <w:rsid w:val="002B4E86"/>
    <w:rsid w:val="002B5150"/>
    <w:rsid w:val="002B5264"/>
    <w:rsid w:val="002B5496"/>
    <w:rsid w:val="002B559D"/>
    <w:rsid w:val="002B55DC"/>
    <w:rsid w:val="002B57FA"/>
    <w:rsid w:val="002B58EB"/>
    <w:rsid w:val="002B5CAC"/>
    <w:rsid w:val="002B5DF4"/>
    <w:rsid w:val="002B60DF"/>
    <w:rsid w:val="002B66A9"/>
    <w:rsid w:val="002B6998"/>
    <w:rsid w:val="002B6EE6"/>
    <w:rsid w:val="002B6F58"/>
    <w:rsid w:val="002B714F"/>
    <w:rsid w:val="002B76DA"/>
    <w:rsid w:val="002B7758"/>
    <w:rsid w:val="002B77CA"/>
    <w:rsid w:val="002C006B"/>
    <w:rsid w:val="002C08E5"/>
    <w:rsid w:val="002C09E4"/>
    <w:rsid w:val="002C178E"/>
    <w:rsid w:val="002C240F"/>
    <w:rsid w:val="002C24A2"/>
    <w:rsid w:val="002C24FA"/>
    <w:rsid w:val="002C26FD"/>
    <w:rsid w:val="002C28B6"/>
    <w:rsid w:val="002C2A90"/>
    <w:rsid w:val="002C2AE0"/>
    <w:rsid w:val="002C2FD9"/>
    <w:rsid w:val="002C31B3"/>
    <w:rsid w:val="002C327F"/>
    <w:rsid w:val="002C3567"/>
    <w:rsid w:val="002C36B9"/>
    <w:rsid w:val="002C41D3"/>
    <w:rsid w:val="002C4361"/>
    <w:rsid w:val="002C491E"/>
    <w:rsid w:val="002C4987"/>
    <w:rsid w:val="002C49BE"/>
    <w:rsid w:val="002C4F48"/>
    <w:rsid w:val="002C4FF4"/>
    <w:rsid w:val="002C54AC"/>
    <w:rsid w:val="002C5843"/>
    <w:rsid w:val="002C61A2"/>
    <w:rsid w:val="002C636B"/>
    <w:rsid w:val="002C68B3"/>
    <w:rsid w:val="002C6F49"/>
    <w:rsid w:val="002C6FC5"/>
    <w:rsid w:val="002C6FD6"/>
    <w:rsid w:val="002C7432"/>
    <w:rsid w:val="002C74B8"/>
    <w:rsid w:val="002C74EB"/>
    <w:rsid w:val="002C7596"/>
    <w:rsid w:val="002C794B"/>
    <w:rsid w:val="002C7BAF"/>
    <w:rsid w:val="002C7E67"/>
    <w:rsid w:val="002D02A3"/>
    <w:rsid w:val="002D07EA"/>
    <w:rsid w:val="002D0B47"/>
    <w:rsid w:val="002D0E05"/>
    <w:rsid w:val="002D1239"/>
    <w:rsid w:val="002D16B7"/>
    <w:rsid w:val="002D17F1"/>
    <w:rsid w:val="002D1DD5"/>
    <w:rsid w:val="002D230A"/>
    <w:rsid w:val="002D233C"/>
    <w:rsid w:val="002D26BE"/>
    <w:rsid w:val="002D26E4"/>
    <w:rsid w:val="002D27FD"/>
    <w:rsid w:val="002D282D"/>
    <w:rsid w:val="002D2E51"/>
    <w:rsid w:val="002D3027"/>
    <w:rsid w:val="002D31A3"/>
    <w:rsid w:val="002D31EE"/>
    <w:rsid w:val="002D3A20"/>
    <w:rsid w:val="002D3ABB"/>
    <w:rsid w:val="002D3BA7"/>
    <w:rsid w:val="002D3E14"/>
    <w:rsid w:val="002D4040"/>
    <w:rsid w:val="002D42E9"/>
    <w:rsid w:val="002D4329"/>
    <w:rsid w:val="002D43F4"/>
    <w:rsid w:val="002D45EE"/>
    <w:rsid w:val="002D4952"/>
    <w:rsid w:val="002D4B1A"/>
    <w:rsid w:val="002D4C90"/>
    <w:rsid w:val="002D4EEF"/>
    <w:rsid w:val="002D4F57"/>
    <w:rsid w:val="002D5056"/>
    <w:rsid w:val="002D52B5"/>
    <w:rsid w:val="002D544D"/>
    <w:rsid w:val="002D5891"/>
    <w:rsid w:val="002D5B32"/>
    <w:rsid w:val="002D5C77"/>
    <w:rsid w:val="002D65C9"/>
    <w:rsid w:val="002D67A2"/>
    <w:rsid w:val="002D6854"/>
    <w:rsid w:val="002D69DE"/>
    <w:rsid w:val="002D6D04"/>
    <w:rsid w:val="002D7023"/>
    <w:rsid w:val="002D787C"/>
    <w:rsid w:val="002D7A1B"/>
    <w:rsid w:val="002D7ACF"/>
    <w:rsid w:val="002D7DF1"/>
    <w:rsid w:val="002E0305"/>
    <w:rsid w:val="002E076C"/>
    <w:rsid w:val="002E0C70"/>
    <w:rsid w:val="002E0D00"/>
    <w:rsid w:val="002E0D6D"/>
    <w:rsid w:val="002E0E00"/>
    <w:rsid w:val="002E0F6C"/>
    <w:rsid w:val="002E1337"/>
    <w:rsid w:val="002E16D6"/>
    <w:rsid w:val="002E1BF9"/>
    <w:rsid w:val="002E1DDC"/>
    <w:rsid w:val="002E1ED4"/>
    <w:rsid w:val="002E1FAA"/>
    <w:rsid w:val="002E211C"/>
    <w:rsid w:val="002E25F6"/>
    <w:rsid w:val="002E2734"/>
    <w:rsid w:val="002E2BFC"/>
    <w:rsid w:val="002E2DC6"/>
    <w:rsid w:val="002E2F2C"/>
    <w:rsid w:val="002E2FB4"/>
    <w:rsid w:val="002E34F2"/>
    <w:rsid w:val="002E38F3"/>
    <w:rsid w:val="002E3CA8"/>
    <w:rsid w:val="002E3EDC"/>
    <w:rsid w:val="002E40B1"/>
    <w:rsid w:val="002E4990"/>
    <w:rsid w:val="002E4BB1"/>
    <w:rsid w:val="002E5077"/>
    <w:rsid w:val="002E5B0B"/>
    <w:rsid w:val="002E5C4F"/>
    <w:rsid w:val="002E5D12"/>
    <w:rsid w:val="002E6369"/>
    <w:rsid w:val="002E6395"/>
    <w:rsid w:val="002E6877"/>
    <w:rsid w:val="002E698A"/>
    <w:rsid w:val="002E71ED"/>
    <w:rsid w:val="002E7217"/>
    <w:rsid w:val="002E7667"/>
    <w:rsid w:val="002E794A"/>
    <w:rsid w:val="002E7A92"/>
    <w:rsid w:val="002E7C38"/>
    <w:rsid w:val="002E7E61"/>
    <w:rsid w:val="002E7ED9"/>
    <w:rsid w:val="002F056B"/>
    <w:rsid w:val="002F0658"/>
    <w:rsid w:val="002F0A34"/>
    <w:rsid w:val="002F0B32"/>
    <w:rsid w:val="002F0C2B"/>
    <w:rsid w:val="002F0DA4"/>
    <w:rsid w:val="002F1179"/>
    <w:rsid w:val="002F1451"/>
    <w:rsid w:val="002F1826"/>
    <w:rsid w:val="002F212D"/>
    <w:rsid w:val="002F29D3"/>
    <w:rsid w:val="002F2E83"/>
    <w:rsid w:val="002F2F34"/>
    <w:rsid w:val="002F3063"/>
    <w:rsid w:val="002F3265"/>
    <w:rsid w:val="002F4632"/>
    <w:rsid w:val="002F46F7"/>
    <w:rsid w:val="002F4D59"/>
    <w:rsid w:val="002F4E1A"/>
    <w:rsid w:val="002F502D"/>
    <w:rsid w:val="002F59CF"/>
    <w:rsid w:val="002F5B3F"/>
    <w:rsid w:val="002F5C65"/>
    <w:rsid w:val="002F5E3E"/>
    <w:rsid w:val="002F5F6F"/>
    <w:rsid w:val="002F6061"/>
    <w:rsid w:val="002F64F5"/>
    <w:rsid w:val="002F6666"/>
    <w:rsid w:val="002F67A7"/>
    <w:rsid w:val="002F680D"/>
    <w:rsid w:val="002F6998"/>
    <w:rsid w:val="002F6A5F"/>
    <w:rsid w:val="002F75DF"/>
    <w:rsid w:val="002F791C"/>
    <w:rsid w:val="002F792B"/>
    <w:rsid w:val="002F7AD8"/>
    <w:rsid w:val="002F7CF2"/>
    <w:rsid w:val="002F7F88"/>
    <w:rsid w:val="003002C8"/>
    <w:rsid w:val="003002E7"/>
    <w:rsid w:val="003007A3"/>
    <w:rsid w:val="003008A4"/>
    <w:rsid w:val="00300FF4"/>
    <w:rsid w:val="003010F0"/>
    <w:rsid w:val="0030111F"/>
    <w:rsid w:val="003016A9"/>
    <w:rsid w:val="00301C15"/>
    <w:rsid w:val="00302201"/>
    <w:rsid w:val="0030235F"/>
    <w:rsid w:val="00302621"/>
    <w:rsid w:val="00302BD8"/>
    <w:rsid w:val="00302FCA"/>
    <w:rsid w:val="0030326D"/>
    <w:rsid w:val="003035EB"/>
    <w:rsid w:val="00303697"/>
    <w:rsid w:val="003036A7"/>
    <w:rsid w:val="0030377F"/>
    <w:rsid w:val="00303933"/>
    <w:rsid w:val="003039F4"/>
    <w:rsid w:val="00303A20"/>
    <w:rsid w:val="00303C45"/>
    <w:rsid w:val="00303C4B"/>
    <w:rsid w:val="00303D98"/>
    <w:rsid w:val="00303F4A"/>
    <w:rsid w:val="00304153"/>
    <w:rsid w:val="003041C2"/>
    <w:rsid w:val="00304237"/>
    <w:rsid w:val="003042A2"/>
    <w:rsid w:val="0030435C"/>
    <w:rsid w:val="003045B0"/>
    <w:rsid w:val="003049DD"/>
    <w:rsid w:val="00304C96"/>
    <w:rsid w:val="00304FF9"/>
    <w:rsid w:val="003051B0"/>
    <w:rsid w:val="0030542C"/>
    <w:rsid w:val="00305515"/>
    <w:rsid w:val="003056E1"/>
    <w:rsid w:val="00305C02"/>
    <w:rsid w:val="00305C6C"/>
    <w:rsid w:val="00305F4A"/>
    <w:rsid w:val="003061F8"/>
    <w:rsid w:val="00306375"/>
    <w:rsid w:val="00306434"/>
    <w:rsid w:val="003067E0"/>
    <w:rsid w:val="00306885"/>
    <w:rsid w:val="00306920"/>
    <w:rsid w:val="003069B2"/>
    <w:rsid w:val="00306C5E"/>
    <w:rsid w:val="00306CB0"/>
    <w:rsid w:val="003073A3"/>
    <w:rsid w:val="00307507"/>
    <w:rsid w:val="0030753C"/>
    <w:rsid w:val="003075F1"/>
    <w:rsid w:val="00307762"/>
    <w:rsid w:val="003104E2"/>
    <w:rsid w:val="0031056E"/>
    <w:rsid w:val="00310B79"/>
    <w:rsid w:val="00310F1E"/>
    <w:rsid w:val="00311636"/>
    <w:rsid w:val="00311695"/>
    <w:rsid w:val="003117E6"/>
    <w:rsid w:val="00311953"/>
    <w:rsid w:val="00311B48"/>
    <w:rsid w:val="00311D1B"/>
    <w:rsid w:val="00311DAD"/>
    <w:rsid w:val="00312069"/>
    <w:rsid w:val="00312074"/>
    <w:rsid w:val="00312176"/>
    <w:rsid w:val="003123CF"/>
    <w:rsid w:val="00312434"/>
    <w:rsid w:val="003124DA"/>
    <w:rsid w:val="00312503"/>
    <w:rsid w:val="00312562"/>
    <w:rsid w:val="00312626"/>
    <w:rsid w:val="003127F0"/>
    <w:rsid w:val="00312C90"/>
    <w:rsid w:val="00312DB4"/>
    <w:rsid w:val="003130AE"/>
    <w:rsid w:val="003134A1"/>
    <w:rsid w:val="0031360A"/>
    <w:rsid w:val="0031365C"/>
    <w:rsid w:val="00313689"/>
    <w:rsid w:val="00313A19"/>
    <w:rsid w:val="00313B7C"/>
    <w:rsid w:val="003141B0"/>
    <w:rsid w:val="00314215"/>
    <w:rsid w:val="003143E1"/>
    <w:rsid w:val="0031446E"/>
    <w:rsid w:val="003145DE"/>
    <w:rsid w:val="00314FD0"/>
    <w:rsid w:val="00315057"/>
    <w:rsid w:val="003158A7"/>
    <w:rsid w:val="00315964"/>
    <w:rsid w:val="00315A41"/>
    <w:rsid w:val="00315B5A"/>
    <w:rsid w:val="00315EA7"/>
    <w:rsid w:val="00315EED"/>
    <w:rsid w:val="00316708"/>
    <w:rsid w:val="00316F5F"/>
    <w:rsid w:val="00316FF3"/>
    <w:rsid w:val="00317039"/>
    <w:rsid w:val="00317051"/>
    <w:rsid w:val="003175BD"/>
    <w:rsid w:val="0031777A"/>
    <w:rsid w:val="003177EF"/>
    <w:rsid w:val="0032000B"/>
    <w:rsid w:val="00320442"/>
    <w:rsid w:val="003204A2"/>
    <w:rsid w:val="00320875"/>
    <w:rsid w:val="0032096E"/>
    <w:rsid w:val="003209FD"/>
    <w:rsid w:val="00320A42"/>
    <w:rsid w:val="00320B34"/>
    <w:rsid w:val="00320C1B"/>
    <w:rsid w:val="00320D42"/>
    <w:rsid w:val="00321B42"/>
    <w:rsid w:val="00321DC5"/>
    <w:rsid w:val="00321E57"/>
    <w:rsid w:val="00321F21"/>
    <w:rsid w:val="00321FB5"/>
    <w:rsid w:val="00322064"/>
    <w:rsid w:val="0032225D"/>
    <w:rsid w:val="0032232D"/>
    <w:rsid w:val="00322798"/>
    <w:rsid w:val="00322A0E"/>
    <w:rsid w:val="00322D94"/>
    <w:rsid w:val="00322F3D"/>
    <w:rsid w:val="003230D5"/>
    <w:rsid w:val="003231A6"/>
    <w:rsid w:val="003231C1"/>
    <w:rsid w:val="00323267"/>
    <w:rsid w:val="00323357"/>
    <w:rsid w:val="003234E0"/>
    <w:rsid w:val="00323B4E"/>
    <w:rsid w:val="00323D25"/>
    <w:rsid w:val="00323F5B"/>
    <w:rsid w:val="00324123"/>
    <w:rsid w:val="0032412A"/>
    <w:rsid w:val="00324327"/>
    <w:rsid w:val="00324586"/>
    <w:rsid w:val="003249C5"/>
    <w:rsid w:val="00324BFA"/>
    <w:rsid w:val="00324CC0"/>
    <w:rsid w:val="00324E6F"/>
    <w:rsid w:val="0032509B"/>
    <w:rsid w:val="003250A2"/>
    <w:rsid w:val="00325198"/>
    <w:rsid w:val="00325C7E"/>
    <w:rsid w:val="0032602C"/>
    <w:rsid w:val="00326215"/>
    <w:rsid w:val="003265E5"/>
    <w:rsid w:val="00326B07"/>
    <w:rsid w:val="003270B8"/>
    <w:rsid w:val="00327192"/>
    <w:rsid w:val="003272C8"/>
    <w:rsid w:val="0032739A"/>
    <w:rsid w:val="003273EA"/>
    <w:rsid w:val="0032745A"/>
    <w:rsid w:val="00327540"/>
    <w:rsid w:val="003277FD"/>
    <w:rsid w:val="00327B95"/>
    <w:rsid w:val="00327BFA"/>
    <w:rsid w:val="00327E26"/>
    <w:rsid w:val="00327F1F"/>
    <w:rsid w:val="003302D4"/>
    <w:rsid w:val="00330308"/>
    <w:rsid w:val="003305BE"/>
    <w:rsid w:val="00330863"/>
    <w:rsid w:val="00330952"/>
    <w:rsid w:val="00330BA2"/>
    <w:rsid w:val="00330E46"/>
    <w:rsid w:val="00330E6F"/>
    <w:rsid w:val="00330ECF"/>
    <w:rsid w:val="00331145"/>
    <w:rsid w:val="003319CB"/>
    <w:rsid w:val="00332105"/>
    <w:rsid w:val="00332638"/>
    <w:rsid w:val="00332909"/>
    <w:rsid w:val="00332A47"/>
    <w:rsid w:val="00332A70"/>
    <w:rsid w:val="00332CA9"/>
    <w:rsid w:val="00332D31"/>
    <w:rsid w:val="0033328E"/>
    <w:rsid w:val="00333878"/>
    <w:rsid w:val="00333CB2"/>
    <w:rsid w:val="00333D27"/>
    <w:rsid w:val="0033405A"/>
    <w:rsid w:val="00334A3B"/>
    <w:rsid w:val="00334BC5"/>
    <w:rsid w:val="003350A7"/>
    <w:rsid w:val="0033539B"/>
    <w:rsid w:val="003353E7"/>
    <w:rsid w:val="003357AE"/>
    <w:rsid w:val="003357D6"/>
    <w:rsid w:val="0033581C"/>
    <w:rsid w:val="00335966"/>
    <w:rsid w:val="00335975"/>
    <w:rsid w:val="0033624F"/>
    <w:rsid w:val="0033628A"/>
    <w:rsid w:val="0033640B"/>
    <w:rsid w:val="0033673E"/>
    <w:rsid w:val="003367C7"/>
    <w:rsid w:val="003369F2"/>
    <w:rsid w:val="00336CB2"/>
    <w:rsid w:val="00336FAF"/>
    <w:rsid w:val="00337176"/>
    <w:rsid w:val="00337319"/>
    <w:rsid w:val="003374B3"/>
    <w:rsid w:val="003376D5"/>
    <w:rsid w:val="003379D7"/>
    <w:rsid w:val="00337A01"/>
    <w:rsid w:val="00337ADA"/>
    <w:rsid w:val="00337AEA"/>
    <w:rsid w:val="00340312"/>
    <w:rsid w:val="003404FC"/>
    <w:rsid w:val="0034078D"/>
    <w:rsid w:val="00340AC6"/>
    <w:rsid w:val="00340C95"/>
    <w:rsid w:val="00341112"/>
    <w:rsid w:val="003412D8"/>
    <w:rsid w:val="00341998"/>
    <w:rsid w:val="00341B90"/>
    <w:rsid w:val="00341F80"/>
    <w:rsid w:val="003426A5"/>
    <w:rsid w:val="00342885"/>
    <w:rsid w:val="00342889"/>
    <w:rsid w:val="00342960"/>
    <w:rsid w:val="00343034"/>
    <w:rsid w:val="00343065"/>
    <w:rsid w:val="0034315A"/>
    <w:rsid w:val="003435FE"/>
    <w:rsid w:val="003436E2"/>
    <w:rsid w:val="0034382C"/>
    <w:rsid w:val="00343A9A"/>
    <w:rsid w:val="00343D0D"/>
    <w:rsid w:val="00343FAB"/>
    <w:rsid w:val="003440A5"/>
    <w:rsid w:val="003443BB"/>
    <w:rsid w:val="00344584"/>
    <w:rsid w:val="003445C4"/>
    <w:rsid w:val="0034486A"/>
    <w:rsid w:val="00344CA5"/>
    <w:rsid w:val="00344FA6"/>
    <w:rsid w:val="0034509F"/>
    <w:rsid w:val="003452A5"/>
    <w:rsid w:val="0034530E"/>
    <w:rsid w:val="003454DC"/>
    <w:rsid w:val="003454E7"/>
    <w:rsid w:val="0034585A"/>
    <w:rsid w:val="00345DEA"/>
    <w:rsid w:val="00345E6D"/>
    <w:rsid w:val="00345F94"/>
    <w:rsid w:val="003460E9"/>
    <w:rsid w:val="003463ED"/>
    <w:rsid w:val="003466A2"/>
    <w:rsid w:val="003466CE"/>
    <w:rsid w:val="0034678A"/>
    <w:rsid w:val="00346853"/>
    <w:rsid w:val="00347045"/>
    <w:rsid w:val="003475BF"/>
    <w:rsid w:val="00347677"/>
    <w:rsid w:val="003476D2"/>
    <w:rsid w:val="00347763"/>
    <w:rsid w:val="00347AF9"/>
    <w:rsid w:val="00347E1E"/>
    <w:rsid w:val="00347F19"/>
    <w:rsid w:val="00350123"/>
    <w:rsid w:val="00350358"/>
    <w:rsid w:val="00350486"/>
    <w:rsid w:val="003506F2"/>
    <w:rsid w:val="00350A65"/>
    <w:rsid w:val="00350B1F"/>
    <w:rsid w:val="00350B3B"/>
    <w:rsid w:val="00350DAB"/>
    <w:rsid w:val="00350DBE"/>
    <w:rsid w:val="003511FD"/>
    <w:rsid w:val="003512B5"/>
    <w:rsid w:val="0035185B"/>
    <w:rsid w:val="00351A14"/>
    <w:rsid w:val="003520DD"/>
    <w:rsid w:val="0035239D"/>
    <w:rsid w:val="003529F7"/>
    <w:rsid w:val="00352ADD"/>
    <w:rsid w:val="003530EE"/>
    <w:rsid w:val="003531B3"/>
    <w:rsid w:val="00353203"/>
    <w:rsid w:val="003535E7"/>
    <w:rsid w:val="00353874"/>
    <w:rsid w:val="00353A41"/>
    <w:rsid w:val="00353AD4"/>
    <w:rsid w:val="00353B1B"/>
    <w:rsid w:val="003540B3"/>
    <w:rsid w:val="00354118"/>
    <w:rsid w:val="003541B1"/>
    <w:rsid w:val="0035468B"/>
    <w:rsid w:val="00354777"/>
    <w:rsid w:val="003549B2"/>
    <w:rsid w:val="00354C11"/>
    <w:rsid w:val="00354CAF"/>
    <w:rsid w:val="00354CD7"/>
    <w:rsid w:val="00354D57"/>
    <w:rsid w:val="00354EFD"/>
    <w:rsid w:val="00355AD8"/>
    <w:rsid w:val="00355C06"/>
    <w:rsid w:val="003560B3"/>
    <w:rsid w:val="00356190"/>
    <w:rsid w:val="003562DA"/>
    <w:rsid w:val="0035639C"/>
    <w:rsid w:val="003564A7"/>
    <w:rsid w:val="003567C6"/>
    <w:rsid w:val="00356808"/>
    <w:rsid w:val="0035681C"/>
    <w:rsid w:val="003568AC"/>
    <w:rsid w:val="00356B04"/>
    <w:rsid w:val="00356CEC"/>
    <w:rsid w:val="00356DD3"/>
    <w:rsid w:val="0035710A"/>
    <w:rsid w:val="003577D1"/>
    <w:rsid w:val="00357888"/>
    <w:rsid w:val="003578C5"/>
    <w:rsid w:val="00357EAA"/>
    <w:rsid w:val="003607D0"/>
    <w:rsid w:val="00360847"/>
    <w:rsid w:val="0036092D"/>
    <w:rsid w:val="00360F95"/>
    <w:rsid w:val="00361353"/>
    <w:rsid w:val="0036138B"/>
    <w:rsid w:val="003614C9"/>
    <w:rsid w:val="00361596"/>
    <w:rsid w:val="00361830"/>
    <w:rsid w:val="00361872"/>
    <w:rsid w:val="00361A28"/>
    <w:rsid w:val="00361B94"/>
    <w:rsid w:val="00361C75"/>
    <w:rsid w:val="0036224C"/>
    <w:rsid w:val="00362488"/>
    <w:rsid w:val="003625DA"/>
    <w:rsid w:val="00362930"/>
    <w:rsid w:val="00362AC8"/>
    <w:rsid w:val="00362B5B"/>
    <w:rsid w:val="00362E88"/>
    <w:rsid w:val="00362F31"/>
    <w:rsid w:val="00363172"/>
    <w:rsid w:val="0036323E"/>
    <w:rsid w:val="00363417"/>
    <w:rsid w:val="0036348A"/>
    <w:rsid w:val="003634C2"/>
    <w:rsid w:val="003635E1"/>
    <w:rsid w:val="003639C1"/>
    <w:rsid w:val="00363A58"/>
    <w:rsid w:val="00363B69"/>
    <w:rsid w:val="00363B74"/>
    <w:rsid w:val="00363B82"/>
    <w:rsid w:val="0036407D"/>
    <w:rsid w:val="00364578"/>
    <w:rsid w:val="0036464F"/>
    <w:rsid w:val="003649AD"/>
    <w:rsid w:val="00364EC5"/>
    <w:rsid w:val="003655E7"/>
    <w:rsid w:val="003658AD"/>
    <w:rsid w:val="00365905"/>
    <w:rsid w:val="00365994"/>
    <w:rsid w:val="00365A01"/>
    <w:rsid w:val="00365B9E"/>
    <w:rsid w:val="00365C5E"/>
    <w:rsid w:val="00366417"/>
    <w:rsid w:val="00366A3F"/>
    <w:rsid w:val="00366C56"/>
    <w:rsid w:val="00367192"/>
    <w:rsid w:val="00367544"/>
    <w:rsid w:val="003675A0"/>
    <w:rsid w:val="00367941"/>
    <w:rsid w:val="003679FB"/>
    <w:rsid w:val="00367C7C"/>
    <w:rsid w:val="00367F12"/>
    <w:rsid w:val="003702B1"/>
    <w:rsid w:val="00370EC3"/>
    <w:rsid w:val="00370F6B"/>
    <w:rsid w:val="00371816"/>
    <w:rsid w:val="00371A6D"/>
    <w:rsid w:val="00371E76"/>
    <w:rsid w:val="003729B8"/>
    <w:rsid w:val="00372B4F"/>
    <w:rsid w:val="00372DB5"/>
    <w:rsid w:val="0037303D"/>
    <w:rsid w:val="00373337"/>
    <w:rsid w:val="00373F3D"/>
    <w:rsid w:val="00373F61"/>
    <w:rsid w:val="00374091"/>
    <w:rsid w:val="0037460D"/>
    <w:rsid w:val="0037468A"/>
    <w:rsid w:val="003748C0"/>
    <w:rsid w:val="00374AEB"/>
    <w:rsid w:val="00374C58"/>
    <w:rsid w:val="00374CBB"/>
    <w:rsid w:val="00374D31"/>
    <w:rsid w:val="00374DBE"/>
    <w:rsid w:val="00375128"/>
    <w:rsid w:val="003756E7"/>
    <w:rsid w:val="003758F4"/>
    <w:rsid w:val="00375A33"/>
    <w:rsid w:val="00375B0D"/>
    <w:rsid w:val="00375B5C"/>
    <w:rsid w:val="00375EDE"/>
    <w:rsid w:val="00375F62"/>
    <w:rsid w:val="00376285"/>
    <w:rsid w:val="00376317"/>
    <w:rsid w:val="00376445"/>
    <w:rsid w:val="0037679C"/>
    <w:rsid w:val="00376BD2"/>
    <w:rsid w:val="00377198"/>
    <w:rsid w:val="0037731D"/>
    <w:rsid w:val="00377590"/>
    <w:rsid w:val="0037782E"/>
    <w:rsid w:val="00377909"/>
    <w:rsid w:val="00377D7A"/>
    <w:rsid w:val="00377F3D"/>
    <w:rsid w:val="003809D7"/>
    <w:rsid w:val="00380E5D"/>
    <w:rsid w:val="003810DD"/>
    <w:rsid w:val="003818AD"/>
    <w:rsid w:val="003818D0"/>
    <w:rsid w:val="00381A60"/>
    <w:rsid w:val="00381D05"/>
    <w:rsid w:val="00381DDB"/>
    <w:rsid w:val="00382414"/>
    <w:rsid w:val="0038284C"/>
    <w:rsid w:val="00382DC9"/>
    <w:rsid w:val="00382FBD"/>
    <w:rsid w:val="003830F0"/>
    <w:rsid w:val="003832A3"/>
    <w:rsid w:val="003833B6"/>
    <w:rsid w:val="00383955"/>
    <w:rsid w:val="0038397E"/>
    <w:rsid w:val="00383B5C"/>
    <w:rsid w:val="00383E26"/>
    <w:rsid w:val="00383E83"/>
    <w:rsid w:val="00383EFB"/>
    <w:rsid w:val="00384015"/>
    <w:rsid w:val="00384190"/>
    <w:rsid w:val="0038423C"/>
    <w:rsid w:val="00384493"/>
    <w:rsid w:val="00384505"/>
    <w:rsid w:val="00384988"/>
    <w:rsid w:val="00384AA4"/>
    <w:rsid w:val="00384F40"/>
    <w:rsid w:val="00385054"/>
    <w:rsid w:val="00385353"/>
    <w:rsid w:val="00385688"/>
    <w:rsid w:val="003858C0"/>
    <w:rsid w:val="00385B1E"/>
    <w:rsid w:val="00385EFD"/>
    <w:rsid w:val="00385FAF"/>
    <w:rsid w:val="003865F3"/>
    <w:rsid w:val="00386923"/>
    <w:rsid w:val="00386EE5"/>
    <w:rsid w:val="00386EFA"/>
    <w:rsid w:val="00387127"/>
    <w:rsid w:val="0038736A"/>
    <w:rsid w:val="00387499"/>
    <w:rsid w:val="00387AE3"/>
    <w:rsid w:val="00390145"/>
    <w:rsid w:val="00390155"/>
    <w:rsid w:val="00390157"/>
    <w:rsid w:val="00390408"/>
    <w:rsid w:val="0039047A"/>
    <w:rsid w:val="003906F0"/>
    <w:rsid w:val="00390777"/>
    <w:rsid w:val="003908D1"/>
    <w:rsid w:val="00390B14"/>
    <w:rsid w:val="00390C53"/>
    <w:rsid w:val="00390C9E"/>
    <w:rsid w:val="00390F17"/>
    <w:rsid w:val="003910F6"/>
    <w:rsid w:val="003912B4"/>
    <w:rsid w:val="00391526"/>
    <w:rsid w:val="003921EC"/>
    <w:rsid w:val="003925E6"/>
    <w:rsid w:val="0039289D"/>
    <w:rsid w:val="00392914"/>
    <w:rsid w:val="003932A7"/>
    <w:rsid w:val="00393504"/>
    <w:rsid w:val="0039358B"/>
    <w:rsid w:val="003938DF"/>
    <w:rsid w:val="003938EA"/>
    <w:rsid w:val="00393E0C"/>
    <w:rsid w:val="00393E72"/>
    <w:rsid w:val="00394032"/>
    <w:rsid w:val="003940F0"/>
    <w:rsid w:val="003944DE"/>
    <w:rsid w:val="003946E8"/>
    <w:rsid w:val="0039480E"/>
    <w:rsid w:val="00394832"/>
    <w:rsid w:val="0039483E"/>
    <w:rsid w:val="003949E0"/>
    <w:rsid w:val="00394B6C"/>
    <w:rsid w:val="00394D5E"/>
    <w:rsid w:val="00394F71"/>
    <w:rsid w:val="0039506B"/>
    <w:rsid w:val="00395185"/>
    <w:rsid w:val="00395250"/>
    <w:rsid w:val="00395A76"/>
    <w:rsid w:val="00395C88"/>
    <w:rsid w:val="00395E53"/>
    <w:rsid w:val="00395E62"/>
    <w:rsid w:val="00395F3D"/>
    <w:rsid w:val="0039606E"/>
    <w:rsid w:val="0039627C"/>
    <w:rsid w:val="0039627E"/>
    <w:rsid w:val="00396666"/>
    <w:rsid w:val="003968FC"/>
    <w:rsid w:val="00396D07"/>
    <w:rsid w:val="0039702B"/>
    <w:rsid w:val="00397127"/>
    <w:rsid w:val="003973E4"/>
    <w:rsid w:val="00397768"/>
    <w:rsid w:val="003A05D0"/>
    <w:rsid w:val="003A062C"/>
    <w:rsid w:val="003A0854"/>
    <w:rsid w:val="003A0BD0"/>
    <w:rsid w:val="003A122A"/>
    <w:rsid w:val="003A1242"/>
    <w:rsid w:val="003A1664"/>
    <w:rsid w:val="003A181D"/>
    <w:rsid w:val="003A1827"/>
    <w:rsid w:val="003A19BD"/>
    <w:rsid w:val="003A1AE5"/>
    <w:rsid w:val="003A1F53"/>
    <w:rsid w:val="003A1FC6"/>
    <w:rsid w:val="003A224A"/>
    <w:rsid w:val="003A2281"/>
    <w:rsid w:val="003A244E"/>
    <w:rsid w:val="003A2485"/>
    <w:rsid w:val="003A29F8"/>
    <w:rsid w:val="003A2A76"/>
    <w:rsid w:val="003A2E60"/>
    <w:rsid w:val="003A2E8F"/>
    <w:rsid w:val="003A3475"/>
    <w:rsid w:val="003A3CB6"/>
    <w:rsid w:val="003A4A25"/>
    <w:rsid w:val="003A4B6C"/>
    <w:rsid w:val="003A4D64"/>
    <w:rsid w:val="003A5383"/>
    <w:rsid w:val="003A54F3"/>
    <w:rsid w:val="003A5995"/>
    <w:rsid w:val="003A5D00"/>
    <w:rsid w:val="003A6060"/>
    <w:rsid w:val="003A6767"/>
    <w:rsid w:val="003A69FE"/>
    <w:rsid w:val="003A6F7F"/>
    <w:rsid w:val="003A7660"/>
    <w:rsid w:val="003B0701"/>
    <w:rsid w:val="003B0B07"/>
    <w:rsid w:val="003B0D30"/>
    <w:rsid w:val="003B1958"/>
    <w:rsid w:val="003B1B62"/>
    <w:rsid w:val="003B1F60"/>
    <w:rsid w:val="003B2122"/>
    <w:rsid w:val="003B2199"/>
    <w:rsid w:val="003B26D9"/>
    <w:rsid w:val="003B2780"/>
    <w:rsid w:val="003B27DF"/>
    <w:rsid w:val="003B2B19"/>
    <w:rsid w:val="003B2D70"/>
    <w:rsid w:val="003B2E52"/>
    <w:rsid w:val="003B2EFA"/>
    <w:rsid w:val="003B3166"/>
    <w:rsid w:val="003B31E0"/>
    <w:rsid w:val="003B35D8"/>
    <w:rsid w:val="003B3828"/>
    <w:rsid w:val="003B3BDC"/>
    <w:rsid w:val="003B3CD1"/>
    <w:rsid w:val="003B3E20"/>
    <w:rsid w:val="003B47A0"/>
    <w:rsid w:val="003B4976"/>
    <w:rsid w:val="003B5023"/>
    <w:rsid w:val="003B50A3"/>
    <w:rsid w:val="003B50AD"/>
    <w:rsid w:val="003B5416"/>
    <w:rsid w:val="003B5663"/>
    <w:rsid w:val="003B56FA"/>
    <w:rsid w:val="003B5BB1"/>
    <w:rsid w:val="003B5D6C"/>
    <w:rsid w:val="003B5DF3"/>
    <w:rsid w:val="003B6430"/>
    <w:rsid w:val="003B64EF"/>
    <w:rsid w:val="003B6641"/>
    <w:rsid w:val="003B6681"/>
    <w:rsid w:val="003B680F"/>
    <w:rsid w:val="003B6998"/>
    <w:rsid w:val="003B6A81"/>
    <w:rsid w:val="003B6D5C"/>
    <w:rsid w:val="003B6D60"/>
    <w:rsid w:val="003B6E29"/>
    <w:rsid w:val="003B7081"/>
    <w:rsid w:val="003B71E6"/>
    <w:rsid w:val="003B74B1"/>
    <w:rsid w:val="003B7773"/>
    <w:rsid w:val="003B78D4"/>
    <w:rsid w:val="003B7C28"/>
    <w:rsid w:val="003B7FA3"/>
    <w:rsid w:val="003C00D1"/>
    <w:rsid w:val="003C0658"/>
    <w:rsid w:val="003C0A60"/>
    <w:rsid w:val="003C102B"/>
    <w:rsid w:val="003C1AC8"/>
    <w:rsid w:val="003C1D80"/>
    <w:rsid w:val="003C22F6"/>
    <w:rsid w:val="003C235A"/>
    <w:rsid w:val="003C24C1"/>
    <w:rsid w:val="003C24E5"/>
    <w:rsid w:val="003C2513"/>
    <w:rsid w:val="003C25C5"/>
    <w:rsid w:val="003C284C"/>
    <w:rsid w:val="003C2CDA"/>
    <w:rsid w:val="003C2DFC"/>
    <w:rsid w:val="003C30D6"/>
    <w:rsid w:val="003C37DC"/>
    <w:rsid w:val="003C37DF"/>
    <w:rsid w:val="003C37F5"/>
    <w:rsid w:val="003C3CB8"/>
    <w:rsid w:val="003C3D2E"/>
    <w:rsid w:val="003C42A0"/>
    <w:rsid w:val="003C4C30"/>
    <w:rsid w:val="003C4D26"/>
    <w:rsid w:val="003C4D89"/>
    <w:rsid w:val="003C51BF"/>
    <w:rsid w:val="003C554D"/>
    <w:rsid w:val="003C5846"/>
    <w:rsid w:val="003C585B"/>
    <w:rsid w:val="003C58F6"/>
    <w:rsid w:val="003C5C0B"/>
    <w:rsid w:val="003C5C53"/>
    <w:rsid w:val="003C5C77"/>
    <w:rsid w:val="003C5CFC"/>
    <w:rsid w:val="003C5D0E"/>
    <w:rsid w:val="003C5DF6"/>
    <w:rsid w:val="003C60FE"/>
    <w:rsid w:val="003C64EC"/>
    <w:rsid w:val="003C6ECB"/>
    <w:rsid w:val="003C6FF3"/>
    <w:rsid w:val="003C7219"/>
    <w:rsid w:val="003C7355"/>
    <w:rsid w:val="003C750B"/>
    <w:rsid w:val="003C772D"/>
    <w:rsid w:val="003C774E"/>
    <w:rsid w:val="003C7876"/>
    <w:rsid w:val="003C7B65"/>
    <w:rsid w:val="003C7D0E"/>
    <w:rsid w:val="003D01C5"/>
    <w:rsid w:val="003D0475"/>
    <w:rsid w:val="003D0BDF"/>
    <w:rsid w:val="003D12A2"/>
    <w:rsid w:val="003D14F5"/>
    <w:rsid w:val="003D1679"/>
    <w:rsid w:val="003D1AA5"/>
    <w:rsid w:val="003D1ABB"/>
    <w:rsid w:val="003D1DB3"/>
    <w:rsid w:val="003D202E"/>
    <w:rsid w:val="003D23C9"/>
    <w:rsid w:val="003D23D6"/>
    <w:rsid w:val="003D2421"/>
    <w:rsid w:val="003D2725"/>
    <w:rsid w:val="003D274B"/>
    <w:rsid w:val="003D288C"/>
    <w:rsid w:val="003D2BB4"/>
    <w:rsid w:val="003D2D33"/>
    <w:rsid w:val="003D2D5B"/>
    <w:rsid w:val="003D316D"/>
    <w:rsid w:val="003D3312"/>
    <w:rsid w:val="003D3342"/>
    <w:rsid w:val="003D38C0"/>
    <w:rsid w:val="003D3DFE"/>
    <w:rsid w:val="003D3E68"/>
    <w:rsid w:val="003D3EE0"/>
    <w:rsid w:val="003D3EF3"/>
    <w:rsid w:val="003D3F51"/>
    <w:rsid w:val="003D49CD"/>
    <w:rsid w:val="003D4C57"/>
    <w:rsid w:val="003D5239"/>
    <w:rsid w:val="003D5537"/>
    <w:rsid w:val="003D5695"/>
    <w:rsid w:val="003D61F6"/>
    <w:rsid w:val="003D62F0"/>
    <w:rsid w:val="003D641D"/>
    <w:rsid w:val="003D6483"/>
    <w:rsid w:val="003D64D0"/>
    <w:rsid w:val="003D6544"/>
    <w:rsid w:val="003D65D4"/>
    <w:rsid w:val="003D66EE"/>
    <w:rsid w:val="003D6843"/>
    <w:rsid w:val="003D6912"/>
    <w:rsid w:val="003D6A94"/>
    <w:rsid w:val="003D6B32"/>
    <w:rsid w:val="003D6BEF"/>
    <w:rsid w:val="003D6C30"/>
    <w:rsid w:val="003D7011"/>
    <w:rsid w:val="003D711D"/>
    <w:rsid w:val="003D75A1"/>
    <w:rsid w:val="003D765E"/>
    <w:rsid w:val="003D783A"/>
    <w:rsid w:val="003D7885"/>
    <w:rsid w:val="003D7AF7"/>
    <w:rsid w:val="003D7C50"/>
    <w:rsid w:val="003D7D21"/>
    <w:rsid w:val="003E026E"/>
    <w:rsid w:val="003E08A2"/>
    <w:rsid w:val="003E0A2F"/>
    <w:rsid w:val="003E0ED8"/>
    <w:rsid w:val="003E116F"/>
    <w:rsid w:val="003E143E"/>
    <w:rsid w:val="003E14C7"/>
    <w:rsid w:val="003E1BFF"/>
    <w:rsid w:val="003E1FED"/>
    <w:rsid w:val="003E2016"/>
    <w:rsid w:val="003E20B4"/>
    <w:rsid w:val="003E23AC"/>
    <w:rsid w:val="003E2421"/>
    <w:rsid w:val="003E278B"/>
    <w:rsid w:val="003E2D57"/>
    <w:rsid w:val="003E3102"/>
    <w:rsid w:val="003E310A"/>
    <w:rsid w:val="003E33E7"/>
    <w:rsid w:val="003E401F"/>
    <w:rsid w:val="003E43C1"/>
    <w:rsid w:val="003E45F3"/>
    <w:rsid w:val="003E4C7F"/>
    <w:rsid w:val="003E4C83"/>
    <w:rsid w:val="003E4F5B"/>
    <w:rsid w:val="003E52DD"/>
    <w:rsid w:val="003E5374"/>
    <w:rsid w:val="003E54EB"/>
    <w:rsid w:val="003E550E"/>
    <w:rsid w:val="003E5559"/>
    <w:rsid w:val="003E5593"/>
    <w:rsid w:val="003E5716"/>
    <w:rsid w:val="003E58CC"/>
    <w:rsid w:val="003E5A45"/>
    <w:rsid w:val="003E5B6F"/>
    <w:rsid w:val="003E5B90"/>
    <w:rsid w:val="003E5CAD"/>
    <w:rsid w:val="003E5DF6"/>
    <w:rsid w:val="003E5E28"/>
    <w:rsid w:val="003E5EC6"/>
    <w:rsid w:val="003E5FD5"/>
    <w:rsid w:val="003E5FEF"/>
    <w:rsid w:val="003E62EA"/>
    <w:rsid w:val="003E6880"/>
    <w:rsid w:val="003E6974"/>
    <w:rsid w:val="003E6A59"/>
    <w:rsid w:val="003E6B2C"/>
    <w:rsid w:val="003E6B73"/>
    <w:rsid w:val="003E6C05"/>
    <w:rsid w:val="003E700B"/>
    <w:rsid w:val="003E7272"/>
    <w:rsid w:val="003E750A"/>
    <w:rsid w:val="003E75E2"/>
    <w:rsid w:val="003E75F4"/>
    <w:rsid w:val="003E7A01"/>
    <w:rsid w:val="003E7D99"/>
    <w:rsid w:val="003E7E03"/>
    <w:rsid w:val="003F0119"/>
    <w:rsid w:val="003F09E9"/>
    <w:rsid w:val="003F0B86"/>
    <w:rsid w:val="003F0C02"/>
    <w:rsid w:val="003F0E7B"/>
    <w:rsid w:val="003F1222"/>
    <w:rsid w:val="003F134E"/>
    <w:rsid w:val="003F13D2"/>
    <w:rsid w:val="003F171F"/>
    <w:rsid w:val="003F183E"/>
    <w:rsid w:val="003F1A65"/>
    <w:rsid w:val="003F20EE"/>
    <w:rsid w:val="003F2293"/>
    <w:rsid w:val="003F2497"/>
    <w:rsid w:val="003F2CA5"/>
    <w:rsid w:val="003F2F6F"/>
    <w:rsid w:val="003F3153"/>
    <w:rsid w:val="003F3222"/>
    <w:rsid w:val="003F37CD"/>
    <w:rsid w:val="003F3962"/>
    <w:rsid w:val="003F3975"/>
    <w:rsid w:val="003F3BD8"/>
    <w:rsid w:val="003F3EDD"/>
    <w:rsid w:val="003F3F06"/>
    <w:rsid w:val="003F3F7F"/>
    <w:rsid w:val="003F3FF9"/>
    <w:rsid w:val="003F401C"/>
    <w:rsid w:val="003F41E4"/>
    <w:rsid w:val="003F45B9"/>
    <w:rsid w:val="003F4761"/>
    <w:rsid w:val="003F47E2"/>
    <w:rsid w:val="003F488E"/>
    <w:rsid w:val="003F4A07"/>
    <w:rsid w:val="003F5617"/>
    <w:rsid w:val="003F57C4"/>
    <w:rsid w:val="003F57F4"/>
    <w:rsid w:val="003F581F"/>
    <w:rsid w:val="003F59CC"/>
    <w:rsid w:val="003F5B53"/>
    <w:rsid w:val="003F5D5D"/>
    <w:rsid w:val="003F6289"/>
    <w:rsid w:val="003F667C"/>
    <w:rsid w:val="003F6685"/>
    <w:rsid w:val="003F678C"/>
    <w:rsid w:val="003F6791"/>
    <w:rsid w:val="003F6AB3"/>
    <w:rsid w:val="003F6BB2"/>
    <w:rsid w:val="003F74CB"/>
    <w:rsid w:val="003F7932"/>
    <w:rsid w:val="003F7C8F"/>
    <w:rsid w:val="003F7D50"/>
    <w:rsid w:val="003F7F95"/>
    <w:rsid w:val="004006F2"/>
    <w:rsid w:val="004007D7"/>
    <w:rsid w:val="00400879"/>
    <w:rsid w:val="004008F2"/>
    <w:rsid w:val="00400933"/>
    <w:rsid w:val="00400A73"/>
    <w:rsid w:val="00400A81"/>
    <w:rsid w:val="00400EC9"/>
    <w:rsid w:val="004010D6"/>
    <w:rsid w:val="0040155A"/>
    <w:rsid w:val="004017DC"/>
    <w:rsid w:val="00401892"/>
    <w:rsid w:val="004019AC"/>
    <w:rsid w:val="00401B77"/>
    <w:rsid w:val="00401D82"/>
    <w:rsid w:val="00401DF6"/>
    <w:rsid w:val="00402150"/>
    <w:rsid w:val="00402392"/>
    <w:rsid w:val="004025CC"/>
    <w:rsid w:val="004026BF"/>
    <w:rsid w:val="00402D82"/>
    <w:rsid w:val="0040350C"/>
    <w:rsid w:val="004037DE"/>
    <w:rsid w:val="00403903"/>
    <w:rsid w:val="00403A5B"/>
    <w:rsid w:val="00403AD5"/>
    <w:rsid w:val="00403BA1"/>
    <w:rsid w:val="00403C8F"/>
    <w:rsid w:val="00403E13"/>
    <w:rsid w:val="00403E70"/>
    <w:rsid w:val="00404065"/>
    <w:rsid w:val="0040415A"/>
    <w:rsid w:val="0040415E"/>
    <w:rsid w:val="004042A2"/>
    <w:rsid w:val="004042D0"/>
    <w:rsid w:val="004043FF"/>
    <w:rsid w:val="00404576"/>
    <w:rsid w:val="0040487E"/>
    <w:rsid w:val="00404D85"/>
    <w:rsid w:val="00404EC9"/>
    <w:rsid w:val="004052F8"/>
    <w:rsid w:val="00405791"/>
    <w:rsid w:val="004057E5"/>
    <w:rsid w:val="00405820"/>
    <w:rsid w:val="0040587B"/>
    <w:rsid w:val="004058A1"/>
    <w:rsid w:val="004058EF"/>
    <w:rsid w:val="00405C56"/>
    <w:rsid w:val="00405CB2"/>
    <w:rsid w:val="00406043"/>
    <w:rsid w:val="00406111"/>
    <w:rsid w:val="00406A05"/>
    <w:rsid w:val="00406AE5"/>
    <w:rsid w:val="00406BD2"/>
    <w:rsid w:val="00406FB7"/>
    <w:rsid w:val="00406FF3"/>
    <w:rsid w:val="0040703C"/>
    <w:rsid w:val="004075A9"/>
    <w:rsid w:val="0040786A"/>
    <w:rsid w:val="00407C62"/>
    <w:rsid w:val="00410042"/>
    <w:rsid w:val="00410260"/>
    <w:rsid w:val="004102F7"/>
    <w:rsid w:val="00410BFD"/>
    <w:rsid w:val="00410D44"/>
    <w:rsid w:val="00410E51"/>
    <w:rsid w:val="00410FCB"/>
    <w:rsid w:val="0041125B"/>
    <w:rsid w:val="00411344"/>
    <w:rsid w:val="00411803"/>
    <w:rsid w:val="00411EC3"/>
    <w:rsid w:val="0041236D"/>
    <w:rsid w:val="00412375"/>
    <w:rsid w:val="004126FB"/>
    <w:rsid w:val="00412880"/>
    <w:rsid w:val="0041297C"/>
    <w:rsid w:val="00412A16"/>
    <w:rsid w:val="00412B8C"/>
    <w:rsid w:val="00412BAD"/>
    <w:rsid w:val="00413066"/>
    <w:rsid w:val="004130B6"/>
    <w:rsid w:val="004133F9"/>
    <w:rsid w:val="004135DC"/>
    <w:rsid w:val="004136BC"/>
    <w:rsid w:val="00413C5A"/>
    <w:rsid w:val="00413D63"/>
    <w:rsid w:val="00413E15"/>
    <w:rsid w:val="00413E8D"/>
    <w:rsid w:val="004142D7"/>
    <w:rsid w:val="004143A5"/>
    <w:rsid w:val="0041471E"/>
    <w:rsid w:val="00414720"/>
    <w:rsid w:val="004147FA"/>
    <w:rsid w:val="00414DE9"/>
    <w:rsid w:val="00414E60"/>
    <w:rsid w:val="00415108"/>
    <w:rsid w:val="00415385"/>
    <w:rsid w:val="00415646"/>
    <w:rsid w:val="0041567F"/>
    <w:rsid w:val="00415C66"/>
    <w:rsid w:val="00415D7E"/>
    <w:rsid w:val="00415D86"/>
    <w:rsid w:val="004162B5"/>
    <w:rsid w:val="00416443"/>
    <w:rsid w:val="004166D2"/>
    <w:rsid w:val="00416A1A"/>
    <w:rsid w:val="00416A38"/>
    <w:rsid w:val="00416B6E"/>
    <w:rsid w:val="00416C11"/>
    <w:rsid w:val="00416CF2"/>
    <w:rsid w:val="00416D6D"/>
    <w:rsid w:val="004174B1"/>
    <w:rsid w:val="004175C7"/>
    <w:rsid w:val="004177AE"/>
    <w:rsid w:val="004179FE"/>
    <w:rsid w:val="00417C9E"/>
    <w:rsid w:val="00417E1E"/>
    <w:rsid w:val="00417E44"/>
    <w:rsid w:val="00420261"/>
    <w:rsid w:val="004205B6"/>
    <w:rsid w:val="004207B2"/>
    <w:rsid w:val="00420BB1"/>
    <w:rsid w:val="0042125F"/>
    <w:rsid w:val="004214F8"/>
    <w:rsid w:val="00421506"/>
    <w:rsid w:val="0042162F"/>
    <w:rsid w:val="004217ED"/>
    <w:rsid w:val="00421930"/>
    <w:rsid w:val="00421A0F"/>
    <w:rsid w:val="004223E0"/>
    <w:rsid w:val="0042241B"/>
    <w:rsid w:val="00422648"/>
    <w:rsid w:val="00422872"/>
    <w:rsid w:val="00422B66"/>
    <w:rsid w:val="00422C73"/>
    <w:rsid w:val="00422E8E"/>
    <w:rsid w:val="00422FE1"/>
    <w:rsid w:val="0042309E"/>
    <w:rsid w:val="004231FC"/>
    <w:rsid w:val="0042322A"/>
    <w:rsid w:val="00423251"/>
    <w:rsid w:val="004232A0"/>
    <w:rsid w:val="00423938"/>
    <w:rsid w:val="00423DD5"/>
    <w:rsid w:val="00423F17"/>
    <w:rsid w:val="00423FDF"/>
    <w:rsid w:val="004240CD"/>
    <w:rsid w:val="004241BD"/>
    <w:rsid w:val="00424401"/>
    <w:rsid w:val="004244A7"/>
    <w:rsid w:val="00424657"/>
    <w:rsid w:val="0042481A"/>
    <w:rsid w:val="00424AE6"/>
    <w:rsid w:val="00424D85"/>
    <w:rsid w:val="0042523B"/>
    <w:rsid w:val="004253CE"/>
    <w:rsid w:val="004253F4"/>
    <w:rsid w:val="00425714"/>
    <w:rsid w:val="00425B4E"/>
    <w:rsid w:val="00425BE1"/>
    <w:rsid w:val="00425FAF"/>
    <w:rsid w:val="0042609F"/>
    <w:rsid w:val="004261D2"/>
    <w:rsid w:val="00426395"/>
    <w:rsid w:val="004263C4"/>
    <w:rsid w:val="0042646E"/>
    <w:rsid w:val="004266A0"/>
    <w:rsid w:val="00426A01"/>
    <w:rsid w:val="00426D8B"/>
    <w:rsid w:val="0042701C"/>
    <w:rsid w:val="004272A4"/>
    <w:rsid w:val="00427517"/>
    <w:rsid w:val="004277B3"/>
    <w:rsid w:val="00427E04"/>
    <w:rsid w:val="00430244"/>
    <w:rsid w:val="004305C2"/>
    <w:rsid w:val="00430888"/>
    <w:rsid w:val="0043088E"/>
    <w:rsid w:val="00430901"/>
    <w:rsid w:val="00430DEC"/>
    <w:rsid w:val="00431166"/>
    <w:rsid w:val="0043149E"/>
    <w:rsid w:val="00431C2A"/>
    <w:rsid w:val="0043207F"/>
    <w:rsid w:val="00432268"/>
    <w:rsid w:val="00432516"/>
    <w:rsid w:val="00432AE1"/>
    <w:rsid w:val="00432BDF"/>
    <w:rsid w:val="00432C84"/>
    <w:rsid w:val="00432C97"/>
    <w:rsid w:val="00432FA9"/>
    <w:rsid w:val="00433046"/>
    <w:rsid w:val="0043349B"/>
    <w:rsid w:val="004334B8"/>
    <w:rsid w:val="00433633"/>
    <w:rsid w:val="0043442A"/>
    <w:rsid w:val="00434547"/>
    <w:rsid w:val="004347FB"/>
    <w:rsid w:val="00434B17"/>
    <w:rsid w:val="00434D84"/>
    <w:rsid w:val="00434F58"/>
    <w:rsid w:val="004354D7"/>
    <w:rsid w:val="004354DC"/>
    <w:rsid w:val="004359E7"/>
    <w:rsid w:val="00435D6B"/>
    <w:rsid w:val="00435F3E"/>
    <w:rsid w:val="00436047"/>
    <w:rsid w:val="00436133"/>
    <w:rsid w:val="004361FF"/>
    <w:rsid w:val="004363B3"/>
    <w:rsid w:val="0043643E"/>
    <w:rsid w:val="00436945"/>
    <w:rsid w:val="00436AD4"/>
    <w:rsid w:val="0043706B"/>
    <w:rsid w:val="004373C8"/>
    <w:rsid w:val="004375A8"/>
    <w:rsid w:val="0043779B"/>
    <w:rsid w:val="00437A10"/>
    <w:rsid w:val="00437B6F"/>
    <w:rsid w:val="00437D6B"/>
    <w:rsid w:val="0044021B"/>
    <w:rsid w:val="0044038E"/>
    <w:rsid w:val="0044043E"/>
    <w:rsid w:val="004404FF"/>
    <w:rsid w:val="004405B6"/>
    <w:rsid w:val="004406A8"/>
    <w:rsid w:val="004408C6"/>
    <w:rsid w:val="00440CC7"/>
    <w:rsid w:val="0044104C"/>
    <w:rsid w:val="00441138"/>
    <w:rsid w:val="00441140"/>
    <w:rsid w:val="0044136A"/>
    <w:rsid w:val="00441382"/>
    <w:rsid w:val="004413D5"/>
    <w:rsid w:val="004416EC"/>
    <w:rsid w:val="00441D96"/>
    <w:rsid w:val="00441EB5"/>
    <w:rsid w:val="0044202A"/>
    <w:rsid w:val="004421A3"/>
    <w:rsid w:val="0044227E"/>
    <w:rsid w:val="0044230A"/>
    <w:rsid w:val="00442343"/>
    <w:rsid w:val="0044235B"/>
    <w:rsid w:val="00442410"/>
    <w:rsid w:val="00442581"/>
    <w:rsid w:val="0044264A"/>
    <w:rsid w:val="00442BF3"/>
    <w:rsid w:val="00442C74"/>
    <w:rsid w:val="00442DD0"/>
    <w:rsid w:val="004435F4"/>
    <w:rsid w:val="00443910"/>
    <w:rsid w:val="0044398D"/>
    <w:rsid w:val="00443AD3"/>
    <w:rsid w:val="00443C5A"/>
    <w:rsid w:val="00443EAE"/>
    <w:rsid w:val="00443F01"/>
    <w:rsid w:val="004440B9"/>
    <w:rsid w:val="004441C3"/>
    <w:rsid w:val="00444241"/>
    <w:rsid w:val="0044536C"/>
    <w:rsid w:val="00445467"/>
    <w:rsid w:val="00445A2C"/>
    <w:rsid w:val="00445C24"/>
    <w:rsid w:val="00445C75"/>
    <w:rsid w:val="00445D97"/>
    <w:rsid w:val="00445DE8"/>
    <w:rsid w:val="00445F93"/>
    <w:rsid w:val="0044610A"/>
    <w:rsid w:val="0044635D"/>
    <w:rsid w:val="00446620"/>
    <w:rsid w:val="004466D0"/>
    <w:rsid w:val="00446987"/>
    <w:rsid w:val="00446AA3"/>
    <w:rsid w:val="00446BB4"/>
    <w:rsid w:val="00446FB2"/>
    <w:rsid w:val="00447052"/>
    <w:rsid w:val="00447294"/>
    <w:rsid w:val="004472FE"/>
    <w:rsid w:val="004474B5"/>
    <w:rsid w:val="0044751F"/>
    <w:rsid w:val="004476DF"/>
    <w:rsid w:val="004478B6"/>
    <w:rsid w:val="00447F07"/>
    <w:rsid w:val="004506EE"/>
    <w:rsid w:val="00450C86"/>
    <w:rsid w:val="00451115"/>
    <w:rsid w:val="0045182C"/>
    <w:rsid w:val="00451C7A"/>
    <w:rsid w:val="00451CFB"/>
    <w:rsid w:val="00451D17"/>
    <w:rsid w:val="00451DF2"/>
    <w:rsid w:val="00451E7C"/>
    <w:rsid w:val="00451F0C"/>
    <w:rsid w:val="00451F66"/>
    <w:rsid w:val="00452252"/>
    <w:rsid w:val="004525D7"/>
    <w:rsid w:val="00452625"/>
    <w:rsid w:val="004529CD"/>
    <w:rsid w:val="00452A1C"/>
    <w:rsid w:val="00452A45"/>
    <w:rsid w:val="00452CC4"/>
    <w:rsid w:val="00452CEC"/>
    <w:rsid w:val="004531B3"/>
    <w:rsid w:val="004532ED"/>
    <w:rsid w:val="00453994"/>
    <w:rsid w:val="00453B59"/>
    <w:rsid w:val="00453FB5"/>
    <w:rsid w:val="0045403F"/>
    <w:rsid w:val="0045428D"/>
    <w:rsid w:val="00454314"/>
    <w:rsid w:val="004544A4"/>
    <w:rsid w:val="004544E4"/>
    <w:rsid w:val="004546A2"/>
    <w:rsid w:val="004546EB"/>
    <w:rsid w:val="00454965"/>
    <w:rsid w:val="00454A8F"/>
    <w:rsid w:val="00454C45"/>
    <w:rsid w:val="00454C6A"/>
    <w:rsid w:val="00454E83"/>
    <w:rsid w:val="004550A7"/>
    <w:rsid w:val="004551BE"/>
    <w:rsid w:val="004551DD"/>
    <w:rsid w:val="004556CF"/>
    <w:rsid w:val="00455FCE"/>
    <w:rsid w:val="00456429"/>
    <w:rsid w:val="004565D3"/>
    <w:rsid w:val="004568A3"/>
    <w:rsid w:val="004568EF"/>
    <w:rsid w:val="00456A63"/>
    <w:rsid w:val="00456B8D"/>
    <w:rsid w:val="004570C8"/>
    <w:rsid w:val="00457454"/>
    <w:rsid w:val="00457886"/>
    <w:rsid w:val="004579E7"/>
    <w:rsid w:val="00460590"/>
    <w:rsid w:val="00460A86"/>
    <w:rsid w:val="00460BE4"/>
    <w:rsid w:val="00461385"/>
    <w:rsid w:val="004614DC"/>
    <w:rsid w:val="0046173E"/>
    <w:rsid w:val="00461B34"/>
    <w:rsid w:val="00461D8D"/>
    <w:rsid w:val="00461D9E"/>
    <w:rsid w:val="00461FF1"/>
    <w:rsid w:val="0046236C"/>
    <w:rsid w:val="0046263A"/>
    <w:rsid w:val="0046266E"/>
    <w:rsid w:val="00462753"/>
    <w:rsid w:val="00462957"/>
    <w:rsid w:val="00462C00"/>
    <w:rsid w:val="00462D43"/>
    <w:rsid w:val="00462EC3"/>
    <w:rsid w:val="00462FDA"/>
    <w:rsid w:val="0046302E"/>
    <w:rsid w:val="00463334"/>
    <w:rsid w:val="004634B2"/>
    <w:rsid w:val="0046358D"/>
    <w:rsid w:val="004635C2"/>
    <w:rsid w:val="004636B4"/>
    <w:rsid w:val="00463FE6"/>
    <w:rsid w:val="00464237"/>
    <w:rsid w:val="00464808"/>
    <w:rsid w:val="004651A6"/>
    <w:rsid w:val="00465787"/>
    <w:rsid w:val="004659A9"/>
    <w:rsid w:val="00465B8D"/>
    <w:rsid w:val="00465CA4"/>
    <w:rsid w:val="004660B6"/>
    <w:rsid w:val="004660DF"/>
    <w:rsid w:val="004662EB"/>
    <w:rsid w:val="00466375"/>
    <w:rsid w:val="0046656B"/>
    <w:rsid w:val="00466595"/>
    <w:rsid w:val="004666BE"/>
    <w:rsid w:val="004668C5"/>
    <w:rsid w:val="00466C4E"/>
    <w:rsid w:val="00466E93"/>
    <w:rsid w:val="004673D4"/>
    <w:rsid w:val="004675A7"/>
    <w:rsid w:val="0046767F"/>
    <w:rsid w:val="004676BF"/>
    <w:rsid w:val="004677BD"/>
    <w:rsid w:val="00467EC0"/>
    <w:rsid w:val="00467F20"/>
    <w:rsid w:val="004702DB"/>
    <w:rsid w:val="00470578"/>
    <w:rsid w:val="00470A87"/>
    <w:rsid w:val="00471466"/>
    <w:rsid w:val="0047159D"/>
    <w:rsid w:val="004715D1"/>
    <w:rsid w:val="00471B27"/>
    <w:rsid w:val="00471D28"/>
    <w:rsid w:val="00471DDB"/>
    <w:rsid w:val="004720EA"/>
    <w:rsid w:val="004724CE"/>
    <w:rsid w:val="0047273D"/>
    <w:rsid w:val="004727D5"/>
    <w:rsid w:val="00472929"/>
    <w:rsid w:val="00472C39"/>
    <w:rsid w:val="00472D64"/>
    <w:rsid w:val="00472F10"/>
    <w:rsid w:val="0047342C"/>
    <w:rsid w:val="004736A4"/>
    <w:rsid w:val="0047395E"/>
    <w:rsid w:val="00473AB9"/>
    <w:rsid w:val="00473D80"/>
    <w:rsid w:val="00473E8D"/>
    <w:rsid w:val="004747F2"/>
    <w:rsid w:val="00475109"/>
    <w:rsid w:val="004752AB"/>
    <w:rsid w:val="0047548F"/>
    <w:rsid w:val="0047555D"/>
    <w:rsid w:val="00475848"/>
    <w:rsid w:val="004759A7"/>
    <w:rsid w:val="00475C09"/>
    <w:rsid w:val="004762B9"/>
    <w:rsid w:val="004765EC"/>
    <w:rsid w:val="00476913"/>
    <w:rsid w:val="00476BF4"/>
    <w:rsid w:val="00476E25"/>
    <w:rsid w:val="00476E4D"/>
    <w:rsid w:val="00477191"/>
    <w:rsid w:val="004771E5"/>
    <w:rsid w:val="004772D2"/>
    <w:rsid w:val="00477BFA"/>
    <w:rsid w:val="00477DDE"/>
    <w:rsid w:val="00477EF2"/>
    <w:rsid w:val="0048017E"/>
    <w:rsid w:val="004801EF"/>
    <w:rsid w:val="0048094B"/>
    <w:rsid w:val="0048110A"/>
    <w:rsid w:val="0048110F"/>
    <w:rsid w:val="00481178"/>
    <w:rsid w:val="004811B9"/>
    <w:rsid w:val="004811EA"/>
    <w:rsid w:val="00481287"/>
    <w:rsid w:val="00481964"/>
    <w:rsid w:val="0048196E"/>
    <w:rsid w:val="00481DBB"/>
    <w:rsid w:val="004822CE"/>
    <w:rsid w:val="00482C1A"/>
    <w:rsid w:val="00483024"/>
    <w:rsid w:val="00483181"/>
    <w:rsid w:val="00483188"/>
    <w:rsid w:val="004831D8"/>
    <w:rsid w:val="00483253"/>
    <w:rsid w:val="004838BF"/>
    <w:rsid w:val="00483A2F"/>
    <w:rsid w:val="00483A70"/>
    <w:rsid w:val="00483CA5"/>
    <w:rsid w:val="00483E59"/>
    <w:rsid w:val="00483E68"/>
    <w:rsid w:val="00483F26"/>
    <w:rsid w:val="00484101"/>
    <w:rsid w:val="00484260"/>
    <w:rsid w:val="004842D6"/>
    <w:rsid w:val="004843DC"/>
    <w:rsid w:val="0048477B"/>
    <w:rsid w:val="004848F5"/>
    <w:rsid w:val="00484A6E"/>
    <w:rsid w:val="00484D40"/>
    <w:rsid w:val="00484DCE"/>
    <w:rsid w:val="00485376"/>
    <w:rsid w:val="004853AD"/>
    <w:rsid w:val="0048546D"/>
    <w:rsid w:val="00485597"/>
    <w:rsid w:val="00485631"/>
    <w:rsid w:val="00485920"/>
    <w:rsid w:val="00485FCF"/>
    <w:rsid w:val="0048686C"/>
    <w:rsid w:val="004868CF"/>
    <w:rsid w:val="00486B7A"/>
    <w:rsid w:val="00486FF6"/>
    <w:rsid w:val="00487190"/>
    <w:rsid w:val="004874ED"/>
    <w:rsid w:val="0048751B"/>
    <w:rsid w:val="0048781C"/>
    <w:rsid w:val="00487CF8"/>
    <w:rsid w:val="00487F51"/>
    <w:rsid w:val="004903FD"/>
    <w:rsid w:val="004904E6"/>
    <w:rsid w:val="004907A2"/>
    <w:rsid w:val="00491440"/>
    <w:rsid w:val="00491E16"/>
    <w:rsid w:val="00491E50"/>
    <w:rsid w:val="00491FBB"/>
    <w:rsid w:val="0049204B"/>
    <w:rsid w:val="00492193"/>
    <w:rsid w:val="0049256A"/>
    <w:rsid w:val="0049274C"/>
    <w:rsid w:val="004929E1"/>
    <w:rsid w:val="004929E5"/>
    <w:rsid w:val="00492C0C"/>
    <w:rsid w:val="00492F5D"/>
    <w:rsid w:val="0049331B"/>
    <w:rsid w:val="004934D4"/>
    <w:rsid w:val="00493BF2"/>
    <w:rsid w:val="004945CC"/>
    <w:rsid w:val="004947EA"/>
    <w:rsid w:val="004950DB"/>
    <w:rsid w:val="004950F5"/>
    <w:rsid w:val="0049513F"/>
    <w:rsid w:val="0049538F"/>
    <w:rsid w:val="00495B3C"/>
    <w:rsid w:val="00495D12"/>
    <w:rsid w:val="004963C5"/>
    <w:rsid w:val="004965C3"/>
    <w:rsid w:val="004965C4"/>
    <w:rsid w:val="00496665"/>
    <w:rsid w:val="00496C83"/>
    <w:rsid w:val="00496EDE"/>
    <w:rsid w:val="00497152"/>
    <w:rsid w:val="004971DB"/>
    <w:rsid w:val="0049745D"/>
    <w:rsid w:val="004978F8"/>
    <w:rsid w:val="00497E8C"/>
    <w:rsid w:val="004A0372"/>
    <w:rsid w:val="004A04D7"/>
    <w:rsid w:val="004A0604"/>
    <w:rsid w:val="004A06FD"/>
    <w:rsid w:val="004A07C8"/>
    <w:rsid w:val="004A08C8"/>
    <w:rsid w:val="004A0B40"/>
    <w:rsid w:val="004A0CBC"/>
    <w:rsid w:val="004A10CD"/>
    <w:rsid w:val="004A130F"/>
    <w:rsid w:val="004A1540"/>
    <w:rsid w:val="004A15AF"/>
    <w:rsid w:val="004A16FE"/>
    <w:rsid w:val="004A173B"/>
    <w:rsid w:val="004A1956"/>
    <w:rsid w:val="004A19A1"/>
    <w:rsid w:val="004A1A06"/>
    <w:rsid w:val="004A1B69"/>
    <w:rsid w:val="004A1D3B"/>
    <w:rsid w:val="004A229A"/>
    <w:rsid w:val="004A2449"/>
    <w:rsid w:val="004A288D"/>
    <w:rsid w:val="004A2961"/>
    <w:rsid w:val="004A2A18"/>
    <w:rsid w:val="004A2F2B"/>
    <w:rsid w:val="004A3143"/>
    <w:rsid w:val="004A3268"/>
    <w:rsid w:val="004A3333"/>
    <w:rsid w:val="004A35F5"/>
    <w:rsid w:val="004A3769"/>
    <w:rsid w:val="004A3BD7"/>
    <w:rsid w:val="004A4140"/>
    <w:rsid w:val="004A42AD"/>
    <w:rsid w:val="004A4372"/>
    <w:rsid w:val="004A44CF"/>
    <w:rsid w:val="004A46CC"/>
    <w:rsid w:val="004A4D4C"/>
    <w:rsid w:val="004A4F45"/>
    <w:rsid w:val="004A50FF"/>
    <w:rsid w:val="004A51EA"/>
    <w:rsid w:val="004A5306"/>
    <w:rsid w:val="004A5726"/>
    <w:rsid w:val="004A5944"/>
    <w:rsid w:val="004A5A4B"/>
    <w:rsid w:val="004A5D1F"/>
    <w:rsid w:val="004A5D5F"/>
    <w:rsid w:val="004A5D71"/>
    <w:rsid w:val="004A5E35"/>
    <w:rsid w:val="004A6154"/>
    <w:rsid w:val="004A641F"/>
    <w:rsid w:val="004A6672"/>
    <w:rsid w:val="004A68E4"/>
    <w:rsid w:val="004A6B6A"/>
    <w:rsid w:val="004A6C39"/>
    <w:rsid w:val="004A7098"/>
    <w:rsid w:val="004A719F"/>
    <w:rsid w:val="004A7424"/>
    <w:rsid w:val="004A7697"/>
    <w:rsid w:val="004A78BE"/>
    <w:rsid w:val="004B05DC"/>
    <w:rsid w:val="004B075F"/>
    <w:rsid w:val="004B0952"/>
    <w:rsid w:val="004B0E62"/>
    <w:rsid w:val="004B0FE9"/>
    <w:rsid w:val="004B1195"/>
    <w:rsid w:val="004B121C"/>
    <w:rsid w:val="004B1A42"/>
    <w:rsid w:val="004B1A82"/>
    <w:rsid w:val="004B1B2F"/>
    <w:rsid w:val="004B2097"/>
    <w:rsid w:val="004B21C8"/>
    <w:rsid w:val="004B2715"/>
    <w:rsid w:val="004B28E8"/>
    <w:rsid w:val="004B2A97"/>
    <w:rsid w:val="004B2F43"/>
    <w:rsid w:val="004B3013"/>
    <w:rsid w:val="004B390C"/>
    <w:rsid w:val="004B3BE3"/>
    <w:rsid w:val="004B3EB2"/>
    <w:rsid w:val="004B3F0D"/>
    <w:rsid w:val="004B40A5"/>
    <w:rsid w:val="004B41CD"/>
    <w:rsid w:val="004B43DD"/>
    <w:rsid w:val="004B43EB"/>
    <w:rsid w:val="004B4933"/>
    <w:rsid w:val="004B4A38"/>
    <w:rsid w:val="004B4B2B"/>
    <w:rsid w:val="004B51B1"/>
    <w:rsid w:val="004B58FD"/>
    <w:rsid w:val="004B5BEB"/>
    <w:rsid w:val="004B602A"/>
    <w:rsid w:val="004B61D6"/>
    <w:rsid w:val="004B632E"/>
    <w:rsid w:val="004B6611"/>
    <w:rsid w:val="004B68D1"/>
    <w:rsid w:val="004B696C"/>
    <w:rsid w:val="004B69BE"/>
    <w:rsid w:val="004B6FEE"/>
    <w:rsid w:val="004B7298"/>
    <w:rsid w:val="004B79A5"/>
    <w:rsid w:val="004B7BC4"/>
    <w:rsid w:val="004B7E74"/>
    <w:rsid w:val="004C0157"/>
    <w:rsid w:val="004C0269"/>
    <w:rsid w:val="004C028C"/>
    <w:rsid w:val="004C0680"/>
    <w:rsid w:val="004C06CA"/>
    <w:rsid w:val="004C0A6E"/>
    <w:rsid w:val="004C0C41"/>
    <w:rsid w:val="004C0E0B"/>
    <w:rsid w:val="004C0E17"/>
    <w:rsid w:val="004C0E71"/>
    <w:rsid w:val="004C0F68"/>
    <w:rsid w:val="004C10CD"/>
    <w:rsid w:val="004C1130"/>
    <w:rsid w:val="004C1353"/>
    <w:rsid w:val="004C1478"/>
    <w:rsid w:val="004C15B1"/>
    <w:rsid w:val="004C16B7"/>
    <w:rsid w:val="004C197A"/>
    <w:rsid w:val="004C1D35"/>
    <w:rsid w:val="004C1DD3"/>
    <w:rsid w:val="004C1FCF"/>
    <w:rsid w:val="004C21FB"/>
    <w:rsid w:val="004C285E"/>
    <w:rsid w:val="004C2E09"/>
    <w:rsid w:val="004C2ED5"/>
    <w:rsid w:val="004C2FDA"/>
    <w:rsid w:val="004C327D"/>
    <w:rsid w:val="004C3391"/>
    <w:rsid w:val="004C3397"/>
    <w:rsid w:val="004C3494"/>
    <w:rsid w:val="004C3699"/>
    <w:rsid w:val="004C3777"/>
    <w:rsid w:val="004C382A"/>
    <w:rsid w:val="004C3CAC"/>
    <w:rsid w:val="004C3CD1"/>
    <w:rsid w:val="004C4069"/>
    <w:rsid w:val="004C494D"/>
    <w:rsid w:val="004C49BA"/>
    <w:rsid w:val="004C4AED"/>
    <w:rsid w:val="004C4E27"/>
    <w:rsid w:val="004C4FDC"/>
    <w:rsid w:val="004C502D"/>
    <w:rsid w:val="004C52FF"/>
    <w:rsid w:val="004C57C6"/>
    <w:rsid w:val="004C5AA1"/>
    <w:rsid w:val="004C5D92"/>
    <w:rsid w:val="004C5DF0"/>
    <w:rsid w:val="004C5E07"/>
    <w:rsid w:val="004C5EDB"/>
    <w:rsid w:val="004C686B"/>
    <w:rsid w:val="004C6940"/>
    <w:rsid w:val="004C696B"/>
    <w:rsid w:val="004C6B7A"/>
    <w:rsid w:val="004C6C84"/>
    <w:rsid w:val="004C6CAD"/>
    <w:rsid w:val="004C6D2E"/>
    <w:rsid w:val="004C6DEF"/>
    <w:rsid w:val="004C72AA"/>
    <w:rsid w:val="004C74C6"/>
    <w:rsid w:val="004C7F13"/>
    <w:rsid w:val="004C7F6D"/>
    <w:rsid w:val="004D0016"/>
    <w:rsid w:val="004D021E"/>
    <w:rsid w:val="004D02E4"/>
    <w:rsid w:val="004D08C9"/>
    <w:rsid w:val="004D0920"/>
    <w:rsid w:val="004D0AA4"/>
    <w:rsid w:val="004D0EEE"/>
    <w:rsid w:val="004D1301"/>
    <w:rsid w:val="004D13A1"/>
    <w:rsid w:val="004D18D5"/>
    <w:rsid w:val="004D2242"/>
    <w:rsid w:val="004D2DA5"/>
    <w:rsid w:val="004D2F55"/>
    <w:rsid w:val="004D3240"/>
    <w:rsid w:val="004D388F"/>
    <w:rsid w:val="004D38D2"/>
    <w:rsid w:val="004D397D"/>
    <w:rsid w:val="004D3CD2"/>
    <w:rsid w:val="004D4221"/>
    <w:rsid w:val="004D4386"/>
    <w:rsid w:val="004D447C"/>
    <w:rsid w:val="004D44FC"/>
    <w:rsid w:val="004D46E4"/>
    <w:rsid w:val="004D4BEA"/>
    <w:rsid w:val="004D4D07"/>
    <w:rsid w:val="004D4FE3"/>
    <w:rsid w:val="004D52DA"/>
    <w:rsid w:val="004D530B"/>
    <w:rsid w:val="004D59E6"/>
    <w:rsid w:val="004D5C35"/>
    <w:rsid w:val="004D5D78"/>
    <w:rsid w:val="004D5D7A"/>
    <w:rsid w:val="004D5DA3"/>
    <w:rsid w:val="004D5DDD"/>
    <w:rsid w:val="004D640B"/>
    <w:rsid w:val="004D65A5"/>
    <w:rsid w:val="004D68C1"/>
    <w:rsid w:val="004D6945"/>
    <w:rsid w:val="004D6E78"/>
    <w:rsid w:val="004D70E2"/>
    <w:rsid w:val="004D7273"/>
    <w:rsid w:val="004D7621"/>
    <w:rsid w:val="004D76AF"/>
    <w:rsid w:val="004D7B28"/>
    <w:rsid w:val="004D7B3D"/>
    <w:rsid w:val="004D7B6D"/>
    <w:rsid w:val="004D7C70"/>
    <w:rsid w:val="004E0155"/>
    <w:rsid w:val="004E037F"/>
    <w:rsid w:val="004E0528"/>
    <w:rsid w:val="004E0892"/>
    <w:rsid w:val="004E08D8"/>
    <w:rsid w:val="004E09D4"/>
    <w:rsid w:val="004E0B0E"/>
    <w:rsid w:val="004E0C79"/>
    <w:rsid w:val="004E0E05"/>
    <w:rsid w:val="004E0E8F"/>
    <w:rsid w:val="004E10A3"/>
    <w:rsid w:val="004E1B05"/>
    <w:rsid w:val="004E1B4F"/>
    <w:rsid w:val="004E1D34"/>
    <w:rsid w:val="004E1D75"/>
    <w:rsid w:val="004E1FA7"/>
    <w:rsid w:val="004E222F"/>
    <w:rsid w:val="004E228F"/>
    <w:rsid w:val="004E2382"/>
    <w:rsid w:val="004E24C3"/>
    <w:rsid w:val="004E257C"/>
    <w:rsid w:val="004E26D1"/>
    <w:rsid w:val="004E2E3E"/>
    <w:rsid w:val="004E2F0F"/>
    <w:rsid w:val="004E30C3"/>
    <w:rsid w:val="004E30F0"/>
    <w:rsid w:val="004E3134"/>
    <w:rsid w:val="004E3194"/>
    <w:rsid w:val="004E41F0"/>
    <w:rsid w:val="004E431F"/>
    <w:rsid w:val="004E475F"/>
    <w:rsid w:val="004E4849"/>
    <w:rsid w:val="004E4CBB"/>
    <w:rsid w:val="004E4E7F"/>
    <w:rsid w:val="004E4F54"/>
    <w:rsid w:val="004E50E9"/>
    <w:rsid w:val="004E5108"/>
    <w:rsid w:val="004E51A6"/>
    <w:rsid w:val="004E538A"/>
    <w:rsid w:val="004E552A"/>
    <w:rsid w:val="004E572B"/>
    <w:rsid w:val="004E5784"/>
    <w:rsid w:val="004E5A56"/>
    <w:rsid w:val="004E5AC3"/>
    <w:rsid w:val="004E5D21"/>
    <w:rsid w:val="004E6316"/>
    <w:rsid w:val="004E63D7"/>
    <w:rsid w:val="004E64E6"/>
    <w:rsid w:val="004E69BA"/>
    <w:rsid w:val="004E6B0B"/>
    <w:rsid w:val="004E6C17"/>
    <w:rsid w:val="004E6C5C"/>
    <w:rsid w:val="004E6D36"/>
    <w:rsid w:val="004E703E"/>
    <w:rsid w:val="004E7EF5"/>
    <w:rsid w:val="004E7F1D"/>
    <w:rsid w:val="004F025C"/>
    <w:rsid w:val="004F034C"/>
    <w:rsid w:val="004F0457"/>
    <w:rsid w:val="004F0626"/>
    <w:rsid w:val="004F074C"/>
    <w:rsid w:val="004F0A7B"/>
    <w:rsid w:val="004F0B7E"/>
    <w:rsid w:val="004F0DB1"/>
    <w:rsid w:val="004F17C3"/>
    <w:rsid w:val="004F192D"/>
    <w:rsid w:val="004F1A54"/>
    <w:rsid w:val="004F1DCE"/>
    <w:rsid w:val="004F1EC0"/>
    <w:rsid w:val="004F1FAE"/>
    <w:rsid w:val="004F1FD7"/>
    <w:rsid w:val="004F210E"/>
    <w:rsid w:val="004F218E"/>
    <w:rsid w:val="004F2345"/>
    <w:rsid w:val="004F2D45"/>
    <w:rsid w:val="004F2ECE"/>
    <w:rsid w:val="004F3822"/>
    <w:rsid w:val="004F39F0"/>
    <w:rsid w:val="004F3A89"/>
    <w:rsid w:val="004F3ABF"/>
    <w:rsid w:val="004F3CEC"/>
    <w:rsid w:val="004F4147"/>
    <w:rsid w:val="004F4339"/>
    <w:rsid w:val="004F479F"/>
    <w:rsid w:val="004F4B82"/>
    <w:rsid w:val="004F4E81"/>
    <w:rsid w:val="004F4EB1"/>
    <w:rsid w:val="004F528E"/>
    <w:rsid w:val="004F5335"/>
    <w:rsid w:val="004F533D"/>
    <w:rsid w:val="004F550E"/>
    <w:rsid w:val="004F5518"/>
    <w:rsid w:val="004F57F6"/>
    <w:rsid w:val="004F5AEA"/>
    <w:rsid w:val="004F5D68"/>
    <w:rsid w:val="004F6797"/>
    <w:rsid w:val="004F6F07"/>
    <w:rsid w:val="004F7015"/>
    <w:rsid w:val="004F7168"/>
    <w:rsid w:val="004F76C3"/>
    <w:rsid w:val="004F77AA"/>
    <w:rsid w:val="004F77ED"/>
    <w:rsid w:val="004F7FB8"/>
    <w:rsid w:val="005002A3"/>
    <w:rsid w:val="005003DD"/>
    <w:rsid w:val="005007E1"/>
    <w:rsid w:val="00500D1A"/>
    <w:rsid w:val="00500DD0"/>
    <w:rsid w:val="00500DEC"/>
    <w:rsid w:val="00500E32"/>
    <w:rsid w:val="005012CA"/>
    <w:rsid w:val="00501459"/>
    <w:rsid w:val="00501962"/>
    <w:rsid w:val="00501B7D"/>
    <w:rsid w:val="00501D53"/>
    <w:rsid w:val="00501E40"/>
    <w:rsid w:val="00501EE1"/>
    <w:rsid w:val="0050264D"/>
    <w:rsid w:val="00502845"/>
    <w:rsid w:val="00502AC5"/>
    <w:rsid w:val="00502C79"/>
    <w:rsid w:val="00502D55"/>
    <w:rsid w:val="0050327F"/>
    <w:rsid w:val="0050337C"/>
    <w:rsid w:val="00503A29"/>
    <w:rsid w:val="00503BFB"/>
    <w:rsid w:val="00503C21"/>
    <w:rsid w:val="00503C44"/>
    <w:rsid w:val="00503E4E"/>
    <w:rsid w:val="00504031"/>
    <w:rsid w:val="0050403E"/>
    <w:rsid w:val="005044AB"/>
    <w:rsid w:val="00504CFB"/>
    <w:rsid w:val="00504D51"/>
    <w:rsid w:val="005053BA"/>
    <w:rsid w:val="00505D46"/>
    <w:rsid w:val="005067A0"/>
    <w:rsid w:val="005068A1"/>
    <w:rsid w:val="005071F7"/>
    <w:rsid w:val="00507738"/>
    <w:rsid w:val="00507758"/>
    <w:rsid w:val="005077E6"/>
    <w:rsid w:val="00507903"/>
    <w:rsid w:val="00510067"/>
    <w:rsid w:val="0051047F"/>
    <w:rsid w:val="0051070D"/>
    <w:rsid w:val="00510988"/>
    <w:rsid w:val="00510BA7"/>
    <w:rsid w:val="00511081"/>
    <w:rsid w:val="005112F5"/>
    <w:rsid w:val="0051132D"/>
    <w:rsid w:val="00511726"/>
    <w:rsid w:val="00511B34"/>
    <w:rsid w:val="00511BE2"/>
    <w:rsid w:val="005122E7"/>
    <w:rsid w:val="005124B9"/>
    <w:rsid w:val="005124DF"/>
    <w:rsid w:val="00512507"/>
    <w:rsid w:val="00512D11"/>
    <w:rsid w:val="00512DF9"/>
    <w:rsid w:val="00512E4E"/>
    <w:rsid w:val="00513659"/>
    <w:rsid w:val="00514410"/>
    <w:rsid w:val="00514519"/>
    <w:rsid w:val="005149A8"/>
    <w:rsid w:val="00514A68"/>
    <w:rsid w:val="00514DAE"/>
    <w:rsid w:val="00514F72"/>
    <w:rsid w:val="0051517E"/>
    <w:rsid w:val="005151C1"/>
    <w:rsid w:val="005154DF"/>
    <w:rsid w:val="005155B9"/>
    <w:rsid w:val="00515690"/>
    <w:rsid w:val="00515720"/>
    <w:rsid w:val="005159C8"/>
    <w:rsid w:val="00515C1A"/>
    <w:rsid w:val="00515F38"/>
    <w:rsid w:val="00516076"/>
    <w:rsid w:val="005160C8"/>
    <w:rsid w:val="0051620E"/>
    <w:rsid w:val="00516ED5"/>
    <w:rsid w:val="005171C7"/>
    <w:rsid w:val="005176BF"/>
    <w:rsid w:val="00517733"/>
    <w:rsid w:val="00517A68"/>
    <w:rsid w:val="00517B57"/>
    <w:rsid w:val="00517E83"/>
    <w:rsid w:val="00517F7F"/>
    <w:rsid w:val="005201A8"/>
    <w:rsid w:val="005202A4"/>
    <w:rsid w:val="005202C4"/>
    <w:rsid w:val="005202EC"/>
    <w:rsid w:val="0052056B"/>
    <w:rsid w:val="00520C4D"/>
    <w:rsid w:val="00520DE2"/>
    <w:rsid w:val="00520E22"/>
    <w:rsid w:val="00520F98"/>
    <w:rsid w:val="00521062"/>
    <w:rsid w:val="005211FE"/>
    <w:rsid w:val="00521325"/>
    <w:rsid w:val="005216A0"/>
    <w:rsid w:val="00521702"/>
    <w:rsid w:val="00521737"/>
    <w:rsid w:val="00521A84"/>
    <w:rsid w:val="0052245E"/>
    <w:rsid w:val="00522586"/>
    <w:rsid w:val="00522630"/>
    <w:rsid w:val="0052293E"/>
    <w:rsid w:val="0052297F"/>
    <w:rsid w:val="00522B9C"/>
    <w:rsid w:val="00522DAE"/>
    <w:rsid w:val="00522EFD"/>
    <w:rsid w:val="00522FFC"/>
    <w:rsid w:val="0052302C"/>
    <w:rsid w:val="00523453"/>
    <w:rsid w:val="0052368F"/>
    <w:rsid w:val="005236AE"/>
    <w:rsid w:val="00523880"/>
    <w:rsid w:val="00523A69"/>
    <w:rsid w:val="00523B07"/>
    <w:rsid w:val="005241FC"/>
    <w:rsid w:val="005242F3"/>
    <w:rsid w:val="005244DD"/>
    <w:rsid w:val="00524B32"/>
    <w:rsid w:val="00524CF0"/>
    <w:rsid w:val="00524D83"/>
    <w:rsid w:val="00524DBE"/>
    <w:rsid w:val="00524F40"/>
    <w:rsid w:val="00524F95"/>
    <w:rsid w:val="005251EE"/>
    <w:rsid w:val="005252B3"/>
    <w:rsid w:val="00525350"/>
    <w:rsid w:val="005254E2"/>
    <w:rsid w:val="00525652"/>
    <w:rsid w:val="00525927"/>
    <w:rsid w:val="00525C14"/>
    <w:rsid w:val="00525CAE"/>
    <w:rsid w:val="00525CE6"/>
    <w:rsid w:val="00526A39"/>
    <w:rsid w:val="00526CED"/>
    <w:rsid w:val="00526D1A"/>
    <w:rsid w:val="00526DD0"/>
    <w:rsid w:val="00526E34"/>
    <w:rsid w:val="0052720C"/>
    <w:rsid w:val="00527258"/>
    <w:rsid w:val="00527311"/>
    <w:rsid w:val="00527390"/>
    <w:rsid w:val="00527406"/>
    <w:rsid w:val="005274D5"/>
    <w:rsid w:val="005276AB"/>
    <w:rsid w:val="005277F3"/>
    <w:rsid w:val="00527918"/>
    <w:rsid w:val="00527B17"/>
    <w:rsid w:val="00530175"/>
    <w:rsid w:val="005304D3"/>
    <w:rsid w:val="0053052D"/>
    <w:rsid w:val="00530586"/>
    <w:rsid w:val="00530A43"/>
    <w:rsid w:val="00530D3D"/>
    <w:rsid w:val="00530D49"/>
    <w:rsid w:val="00530F9E"/>
    <w:rsid w:val="0053101E"/>
    <w:rsid w:val="00531347"/>
    <w:rsid w:val="00531698"/>
    <w:rsid w:val="0053182C"/>
    <w:rsid w:val="00531B06"/>
    <w:rsid w:val="00531D52"/>
    <w:rsid w:val="0053291D"/>
    <w:rsid w:val="005329AF"/>
    <w:rsid w:val="00532B02"/>
    <w:rsid w:val="00532B1B"/>
    <w:rsid w:val="00532C9D"/>
    <w:rsid w:val="0053316A"/>
    <w:rsid w:val="00533198"/>
    <w:rsid w:val="0053324F"/>
    <w:rsid w:val="00533AC1"/>
    <w:rsid w:val="005342E7"/>
    <w:rsid w:val="00534338"/>
    <w:rsid w:val="0053451E"/>
    <w:rsid w:val="005349A9"/>
    <w:rsid w:val="00535185"/>
    <w:rsid w:val="00535390"/>
    <w:rsid w:val="0053546C"/>
    <w:rsid w:val="0053563A"/>
    <w:rsid w:val="0053575A"/>
    <w:rsid w:val="00535897"/>
    <w:rsid w:val="00535C0A"/>
    <w:rsid w:val="00535CB5"/>
    <w:rsid w:val="00535CEC"/>
    <w:rsid w:val="00536125"/>
    <w:rsid w:val="00536203"/>
    <w:rsid w:val="00536220"/>
    <w:rsid w:val="005366A3"/>
    <w:rsid w:val="00536897"/>
    <w:rsid w:val="00536A65"/>
    <w:rsid w:val="00536C2B"/>
    <w:rsid w:val="00536DEF"/>
    <w:rsid w:val="00536F03"/>
    <w:rsid w:val="00537071"/>
    <w:rsid w:val="0053778F"/>
    <w:rsid w:val="005404A6"/>
    <w:rsid w:val="0054073B"/>
    <w:rsid w:val="00540AD8"/>
    <w:rsid w:val="00540B61"/>
    <w:rsid w:val="00540D22"/>
    <w:rsid w:val="00540E10"/>
    <w:rsid w:val="005413BA"/>
    <w:rsid w:val="005414D9"/>
    <w:rsid w:val="0054166F"/>
    <w:rsid w:val="00541677"/>
    <w:rsid w:val="00541CD9"/>
    <w:rsid w:val="00541D81"/>
    <w:rsid w:val="00541E82"/>
    <w:rsid w:val="00541F12"/>
    <w:rsid w:val="00542008"/>
    <w:rsid w:val="005420A2"/>
    <w:rsid w:val="005421A8"/>
    <w:rsid w:val="00542261"/>
    <w:rsid w:val="00542266"/>
    <w:rsid w:val="0054264E"/>
    <w:rsid w:val="005427EE"/>
    <w:rsid w:val="005429AC"/>
    <w:rsid w:val="005430D6"/>
    <w:rsid w:val="00543687"/>
    <w:rsid w:val="00543B20"/>
    <w:rsid w:val="00543DAE"/>
    <w:rsid w:val="0054429D"/>
    <w:rsid w:val="005447DA"/>
    <w:rsid w:val="005449D5"/>
    <w:rsid w:val="00544B0A"/>
    <w:rsid w:val="00544B92"/>
    <w:rsid w:val="00544C99"/>
    <w:rsid w:val="00544CB7"/>
    <w:rsid w:val="00544CD6"/>
    <w:rsid w:val="00544EED"/>
    <w:rsid w:val="00545030"/>
    <w:rsid w:val="00545071"/>
    <w:rsid w:val="0054514E"/>
    <w:rsid w:val="00545355"/>
    <w:rsid w:val="0054538B"/>
    <w:rsid w:val="005457A5"/>
    <w:rsid w:val="005458AF"/>
    <w:rsid w:val="0054596C"/>
    <w:rsid w:val="00545A4C"/>
    <w:rsid w:val="00545CC4"/>
    <w:rsid w:val="00545D86"/>
    <w:rsid w:val="0054606A"/>
    <w:rsid w:val="0054622D"/>
    <w:rsid w:val="005462F9"/>
    <w:rsid w:val="00546429"/>
    <w:rsid w:val="00546859"/>
    <w:rsid w:val="00546D69"/>
    <w:rsid w:val="00546D90"/>
    <w:rsid w:val="00546E34"/>
    <w:rsid w:val="00546F20"/>
    <w:rsid w:val="00547176"/>
    <w:rsid w:val="0054739C"/>
    <w:rsid w:val="00547418"/>
    <w:rsid w:val="005477C9"/>
    <w:rsid w:val="00547D79"/>
    <w:rsid w:val="0055000F"/>
    <w:rsid w:val="00550287"/>
    <w:rsid w:val="005505EC"/>
    <w:rsid w:val="005509C6"/>
    <w:rsid w:val="00550A5B"/>
    <w:rsid w:val="00550A70"/>
    <w:rsid w:val="00550D61"/>
    <w:rsid w:val="00550D67"/>
    <w:rsid w:val="00550DC9"/>
    <w:rsid w:val="0055129B"/>
    <w:rsid w:val="00551A00"/>
    <w:rsid w:val="00551BB0"/>
    <w:rsid w:val="00551F58"/>
    <w:rsid w:val="0055203B"/>
    <w:rsid w:val="00552151"/>
    <w:rsid w:val="005522CF"/>
    <w:rsid w:val="00552432"/>
    <w:rsid w:val="0055247A"/>
    <w:rsid w:val="00552AF8"/>
    <w:rsid w:val="00552F30"/>
    <w:rsid w:val="005536A4"/>
    <w:rsid w:val="00553B87"/>
    <w:rsid w:val="00553C49"/>
    <w:rsid w:val="00553EB0"/>
    <w:rsid w:val="005546E9"/>
    <w:rsid w:val="0055490E"/>
    <w:rsid w:val="00554A1C"/>
    <w:rsid w:val="00554ADF"/>
    <w:rsid w:val="00554D02"/>
    <w:rsid w:val="00554D6B"/>
    <w:rsid w:val="00554DA3"/>
    <w:rsid w:val="00554FC4"/>
    <w:rsid w:val="00555170"/>
    <w:rsid w:val="005551A9"/>
    <w:rsid w:val="0055567C"/>
    <w:rsid w:val="0055596D"/>
    <w:rsid w:val="00555E71"/>
    <w:rsid w:val="00555EC9"/>
    <w:rsid w:val="0055678B"/>
    <w:rsid w:val="0055710B"/>
    <w:rsid w:val="0055768B"/>
    <w:rsid w:val="00557C00"/>
    <w:rsid w:val="00557C34"/>
    <w:rsid w:val="00557CB3"/>
    <w:rsid w:val="00557E96"/>
    <w:rsid w:val="0056038A"/>
    <w:rsid w:val="005612D4"/>
    <w:rsid w:val="00561371"/>
    <w:rsid w:val="00561380"/>
    <w:rsid w:val="00561988"/>
    <w:rsid w:val="00561B26"/>
    <w:rsid w:val="00561F4A"/>
    <w:rsid w:val="00561FF9"/>
    <w:rsid w:val="00562436"/>
    <w:rsid w:val="00562905"/>
    <w:rsid w:val="00562A1C"/>
    <w:rsid w:val="00562A68"/>
    <w:rsid w:val="00562AE2"/>
    <w:rsid w:val="00562DFB"/>
    <w:rsid w:val="00562E22"/>
    <w:rsid w:val="005638EA"/>
    <w:rsid w:val="00563F39"/>
    <w:rsid w:val="005641CB"/>
    <w:rsid w:val="0056434B"/>
    <w:rsid w:val="00564605"/>
    <w:rsid w:val="005646FD"/>
    <w:rsid w:val="00564823"/>
    <w:rsid w:val="00564915"/>
    <w:rsid w:val="00564A66"/>
    <w:rsid w:val="005657D0"/>
    <w:rsid w:val="00565ACD"/>
    <w:rsid w:val="00565B60"/>
    <w:rsid w:val="00565CD3"/>
    <w:rsid w:val="00565DC4"/>
    <w:rsid w:val="00566062"/>
    <w:rsid w:val="005662BB"/>
    <w:rsid w:val="005663D4"/>
    <w:rsid w:val="0056689C"/>
    <w:rsid w:val="00566986"/>
    <w:rsid w:val="00566A74"/>
    <w:rsid w:val="00566B66"/>
    <w:rsid w:val="00566DE4"/>
    <w:rsid w:val="00567383"/>
    <w:rsid w:val="0056746F"/>
    <w:rsid w:val="005676B0"/>
    <w:rsid w:val="005676DC"/>
    <w:rsid w:val="00567F12"/>
    <w:rsid w:val="00567F14"/>
    <w:rsid w:val="0057029B"/>
    <w:rsid w:val="005702BB"/>
    <w:rsid w:val="00570418"/>
    <w:rsid w:val="0057097F"/>
    <w:rsid w:val="00570DFC"/>
    <w:rsid w:val="00570FE5"/>
    <w:rsid w:val="005715AB"/>
    <w:rsid w:val="00571821"/>
    <w:rsid w:val="00571F90"/>
    <w:rsid w:val="0057289B"/>
    <w:rsid w:val="005728F9"/>
    <w:rsid w:val="00572D4A"/>
    <w:rsid w:val="00572E48"/>
    <w:rsid w:val="005731BC"/>
    <w:rsid w:val="005731C6"/>
    <w:rsid w:val="005737F5"/>
    <w:rsid w:val="00573B82"/>
    <w:rsid w:val="00573D1E"/>
    <w:rsid w:val="00574083"/>
    <w:rsid w:val="005744A7"/>
    <w:rsid w:val="005747F2"/>
    <w:rsid w:val="00574B1F"/>
    <w:rsid w:val="00574CCA"/>
    <w:rsid w:val="00574EC1"/>
    <w:rsid w:val="00575AE5"/>
    <w:rsid w:val="0057620C"/>
    <w:rsid w:val="005762D2"/>
    <w:rsid w:val="00576560"/>
    <w:rsid w:val="00576772"/>
    <w:rsid w:val="00576989"/>
    <w:rsid w:val="00576BFF"/>
    <w:rsid w:val="00576F45"/>
    <w:rsid w:val="00576FC3"/>
    <w:rsid w:val="0057722F"/>
    <w:rsid w:val="00577853"/>
    <w:rsid w:val="005779AB"/>
    <w:rsid w:val="005779B3"/>
    <w:rsid w:val="00577ABE"/>
    <w:rsid w:val="00577C42"/>
    <w:rsid w:val="00580247"/>
    <w:rsid w:val="00580396"/>
    <w:rsid w:val="005805FB"/>
    <w:rsid w:val="00580607"/>
    <w:rsid w:val="0058073B"/>
    <w:rsid w:val="00580B11"/>
    <w:rsid w:val="00580BA9"/>
    <w:rsid w:val="00580BC9"/>
    <w:rsid w:val="00580C82"/>
    <w:rsid w:val="00580CBE"/>
    <w:rsid w:val="00581710"/>
    <w:rsid w:val="00581744"/>
    <w:rsid w:val="00581772"/>
    <w:rsid w:val="00581BC4"/>
    <w:rsid w:val="00581E7C"/>
    <w:rsid w:val="00582356"/>
    <w:rsid w:val="005825EB"/>
    <w:rsid w:val="00582C2E"/>
    <w:rsid w:val="00582E50"/>
    <w:rsid w:val="00582F0E"/>
    <w:rsid w:val="0058312B"/>
    <w:rsid w:val="005832B8"/>
    <w:rsid w:val="005836AA"/>
    <w:rsid w:val="0058374E"/>
    <w:rsid w:val="005837AE"/>
    <w:rsid w:val="005838E6"/>
    <w:rsid w:val="00583ABD"/>
    <w:rsid w:val="00583FF0"/>
    <w:rsid w:val="00584286"/>
    <w:rsid w:val="005842D1"/>
    <w:rsid w:val="005843CD"/>
    <w:rsid w:val="005844E2"/>
    <w:rsid w:val="00584E08"/>
    <w:rsid w:val="005850E3"/>
    <w:rsid w:val="00585574"/>
    <w:rsid w:val="005855A4"/>
    <w:rsid w:val="0058569E"/>
    <w:rsid w:val="0058588F"/>
    <w:rsid w:val="00585B85"/>
    <w:rsid w:val="0058610B"/>
    <w:rsid w:val="0058639C"/>
    <w:rsid w:val="0058660C"/>
    <w:rsid w:val="0058677D"/>
    <w:rsid w:val="00586BDA"/>
    <w:rsid w:val="00586D27"/>
    <w:rsid w:val="0058707F"/>
    <w:rsid w:val="00587158"/>
    <w:rsid w:val="00587296"/>
    <w:rsid w:val="00587308"/>
    <w:rsid w:val="005875BA"/>
    <w:rsid w:val="00587A24"/>
    <w:rsid w:val="00587A3D"/>
    <w:rsid w:val="00587D31"/>
    <w:rsid w:val="00587D44"/>
    <w:rsid w:val="0059079E"/>
    <w:rsid w:val="00590F1D"/>
    <w:rsid w:val="00591153"/>
    <w:rsid w:val="0059161A"/>
    <w:rsid w:val="00591997"/>
    <w:rsid w:val="00591C07"/>
    <w:rsid w:val="00592426"/>
    <w:rsid w:val="00592672"/>
    <w:rsid w:val="00592F06"/>
    <w:rsid w:val="005931F7"/>
    <w:rsid w:val="005932C3"/>
    <w:rsid w:val="00593376"/>
    <w:rsid w:val="005935E7"/>
    <w:rsid w:val="00593760"/>
    <w:rsid w:val="00593775"/>
    <w:rsid w:val="0059394F"/>
    <w:rsid w:val="00593BD1"/>
    <w:rsid w:val="00593D65"/>
    <w:rsid w:val="00593DD2"/>
    <w:rsid w:val="0059422E"/>
    <w:rsid w:val="005942DC"/>
    <w:rsid w:val="005944B9"/>
    <w:rsid w:val="005949CD"/>
    <w:rsid w:val="00594A27"/>
    <w:rsid w:val="00594A50"/>
    <w:rsid w:val="00594C74"/>
    <w:rsid w:val="00594D7F"/>
    <w:rsid w:val="00594FB8"/>
    <w:rsid w:val="00595178"/>
    <w:rsid w:val="005953C8"/>
    <w:rsid w:val="0059599F"/>
    <w:rsid w:val="005968AE"/>
    <w:rsid w:val="00596C03"/>
    <w:rsid w:val="00596C58"/>
    <w:rsid w:val="00596D0D"/>
    <w:rsid w:val="00596D5C"/>
    <w:rsid w:val="005974E4"/>
    <w:rsid w:val="00597D12"/>
    <w:rsid w:val="00597DE9"/>
    <w:rsid w:val="00597F0F"/>
    <w:rsid w:val="00597F6D"/>
    <w:rsid w:val="005A0371"/>
    <w:rsid w:val="005A043B"/>
    <w:rsid w:val="005A0744"/>
    <w:rsid w:val="005A0757"/>
    <w:rsid w:val="005A0918"/>
    <w:rsid w:val="005A0CF9"/>
    <w:rsid w:val="005A0DB9"/>
    <w:rsid w:val="005A10B1"/>
    <w:rsid w:val="005A10BB"/>
    <w:rsid w:val="005A1367"/>
    <w:rsid w:val="005A1528"/>
    <w:rsid w:val="005A16BE"/>
    <w:rsid w:val="005A1755"/>
    <w:rsid w:val="005A1F52"/>
    <w:rsid w:val="005A1F7B"/>
    <w:rsid w:val="005A2389"/>
    <w:rsid w:val="005A2963"/>
    <w:rsid w:val="005A29E5"/>
    <w:rsid w:val="005A2A42"/>
    <w:rsid w:val="005A2CB9"/>
    <w:rsid w:val="005A2CFE"/>
    <w:rsid w:val="005A36DC"/>
    <w:rsid w:val="005A37AA"/>
    <w:rsid w:val="005A39DF"/>
    <w:rsid w:val="005A3B50"/>
    <w:rsid w:val="005A3E56"/>
    <w:rsid w:val="005A4197"/>
    <w:rsid w:val="005A4296"/>
    <w:rsid w:val="005A4423"/>
    <w:rsid w:val="005A46C6"/>
    <w:rsid w:val="005A479E"/>
    <w:rsid w:val="005A494F"/>
    <w:rsid w:val="005A4993"/>
    <w:rsid w:val="005A4D53"/>
    <w:rsid w:val="005A4FEA"/>
    <w:rsid w:val="005A51C0"/>
    <w:rsid w:val="005A53F0"/>
    <w:rsid w:val="005A5660"/>
    <w:rsid w:val="005A57E5"/>
    <w:rsid w:val="005A5803"/>
    <w:rsid w:val="005A5E63"/>
    <w:rsid w:val="005A64AB"/>
    <w:rsid w:val="005A6506"/>
    <w:rsid w:val="005A6545"/>
    <w:rsid w:val="005A6948"/>
    <w:rsid w:val="005A6BCB"/>
    <w:rsid w:val="005A6E89"/>
    <w:rsid w:val="005A700B"/>
    <w:rsid w:val="005A7239"/>
    <w:rsid w:val="005A74DB"/>
    <w:rsid w:val="005A751A"/>
    <w:rsid w:val="005A76A8"/>
    <w:rsid w:val="005A7993"/>
    <w:rsid w:val="005A79C5"/>
    <w:rsid w:val="005A7A0C"/>
    <w:rsid w:val="005A7C57"/>
    <w:rsid w:val="005A7EF2"/>
    <w:rsid w:val="005A7FEF"/>
    <w:rsid w:val="005B0076"/>
    <w:rsid w:val="005B0966"/>
    <w:rsid w:val="005B0A29"/>
    <w:rsid w:val="005B1421"/>
    <w:rsid w:val="005B1641"/>
    <w:rsid w:val="005B1658"/>
    <w:rsid w:val="005B17A2"/>
    <w:rsid w:val="005B1E1E"/>
    <w:rsid w:val="005B212E"/>
    <w:rsid w:val="005B221D"/>
    <w:rsid w:val="005B2496"/>
    <w:rsid w:val="005B24FA"/>
    <w:rsid w:val="005B2576"/>
    <w:rsid w:val="005B28AB"/>
    <w:rsid w:val="005B2D11"/>
    <w:rsid w:val="005B307B"/>
    <w:rsid w:val="005B330B"/>
    <w:rsid w:val="005B33BB"/>
    <w:rsid w:val="005B34FC"/>
    <w:rsid w:val="005B3559"/>
    <w:rsid w:val="005B3701"/>
    <w:rsid w:val="005B371D"/>
    <w:rsid w:val="005B3759"/>
    <w:rsid w:val="005B38C0"/>
    <w:rsid w:val="005B38C6"/>
    <w:rsid w:val="005B39EF"/>
    <w:rsid w:val="005B3ACB"/>
    <w:rsid w:val="005B3B9D"/>
    <w:rsid w:val="005B4483"/>
    <w:rsid w:val="005B4573"/>
    <w:rsid w:val="005B4A48"/>
    <w:rsid w:val="005B4D6A"/>
    <w:rsid w:val="005B4FC6"/>
    <w:rsid w:val="005B5130"/>
    <w:rsid w:val="005B545D"/>
    <w:rsid w:val="005B549F"/>
    <w:rsid w:val="005B5737"/>
    <w:rsid w:val="005B5788"/>
    <w:rsid w:val="005B5949"/>
    <w:rsid w:val="005B5A2F"/>
    <w:rsid w:val="005B5E57"/>
    <w:rsid w:val="005B6718"/>
    <w:rsid w:val="005B6A56"/>
    <w:rsid w:val="005B6B22"/>
    <w:rsid w:val="005B6C66"/>
    <w:rsid w:val="005B6DAA"/>
    <w:rsid w:val="005B709F"/>
    <w:rsid w:val="005B72E4"/>
    <w:rsid w:val="005B796A"/>
    <w:rsid w:val="005B7B92"/>
    <w:rsid w:val="005C00C4"/>
    <w:rsid w:val="005C00F8"/>
    <w:rsid w:val="005C040F"/>
    <w:rsid w:val="005C0633"/>
    <w:rsid w:val="005C072E"/>
    <w:rsid w:val="005C0927"/>
    <w:rsid w:val="005C0BF4"/>
    <w:rsid w:val="005C0FE7"/>
    <w:rsid w:val="005C141D"/>
    <w:rsid w:val="005C14C8"/>
    <w:rsid w:val="005C166D"/>
    <w:rsid w:val="005C16FE"/>
    <w:rsid w:val="005C1795"/>
    <w:rsid w:val="005C1833"/>
    <w:rsid w:val="005C1CE8"/>
    <w:rsid w:val="005C1F40"/>
    <w:rsid w:val="005C239A"/>
    <w:rsid w:val="005C24A3"/>
    <w:rsid w:val="005C259B"/>
    <w:rsid w:val="005C26B4"/>
    <w:rsid w:val="005C2CDE"/>
    <w:rsid w:val="005C2E0D"/>
    <w:rsid w:val="005C3743"/>
    <w:rsid w:val="005C39C0"/>
    <w:rsid w:val="005C39FB"/>
    <w:rsid w:val="005C3A0E"/>
    <w:rsid w:val="005C3C36"/>
    <w:rsid w:val="005C3EAC"/>
    <w:rsid w:val="005C3ECA"/>
    <w:rsid w:val="005C4642"/>
    <w:rsid w:val="005C468D"/>
    <w:rsid w:val="005C47EC"/>
    <w:rsid w:val="005C50A5"/>
    <w:rsid w:val="005C568C"/>
    <w:rsid w:val="005C5896"/>
    <w:rsid w:val="005C5C20"/>
    <w:rsid w:val="005C5E4A"/>
    <w:rsid w:val="005C5EE7"/>
    <w:rsid w:val="005C5F82"/>
    <w:rsid w:val="005C5FED"/>
    <w:rsid w:val="005C6561"/>
    <w:rsid w:val="005C6619"/>
    <w:rsid w:val="005C6749"/>
    <w:rsid w:val="005C675C"/>
    <w:rsid w:val="005C6928"/>
    <w:rsid w:val="005C6CA1"/>
    <w:rsid w:val="005C6FD4"/>
    <w:rsid w:val="005C7A31"/>
    <w:rsid w:val="005D0345"/>
    <w:rsid w:val="005D09D8"/>
    <w:rsid w:val="005D0B72"/>
    <w:rsid w:val="005D0B80"/>
    <w:rsid w:val="005D0C5C"/>
    <w:rsid w:val="005D17E1"/>
    <w:rsid w:val="005D186C"/>
    <w:rsid w:val="005D1A13"/>
    <w:rsid w:val="005D1DCD"/>
    <w:rsid w:val="005D2062"/>
    <w:rsid w:val="005D2575"/>
    <w:rsid w:val="005D2AE2"/>
    <w:rsid w:val="005D2C0B"/>
    <w:rsid w:val="005D2E97"/>
    <w:rsid w:val="005D327F"/>
    <w:rsid w:val="005D3A5F"/>
    <w:rsid w:val="005D3D83"/>
    <w:rsid w:val="005D45AA"/>
    <w:rsid w:val="005D4B6A"/>
    <w:rsid w:val="005D4F6C"/>
    <w:rsid w:val="005D51D5"/>
    <w:rsid w:val="005D523D"/>
    <w:rsid w:val="005D53A6"/>
    <w:rsid w:val="005D5796"/>
    <w:rsid w:val="005D5D7A"/>
    <w:rsid w:val="005D6169"/>
    <w:rsid w:val="005D6181"/>
    <w:rsid w:val="005D6DF5"/>
    <w:rsid w:val="005D7293"/>
    <w:rsid w:val="005D746D"/>
    <w:rsid w:val="005D78A9"/>
    <w:rsid w:val="005D791F"/>
    <w:rsid w:val="005E02A6"/>
    <w:rsid w:val="005E06F9"/>
    <w:rsid w:val="005E092C"/>
    <w:rsid w:val="005E099D"/>
    <w:rsid w:val="005E0A61"/>
    <w:rsid w:val="005E0DB8"/>
    <w:rsid w:val="005E0E74"/>
    <w:rsid w:val="005E0F8B"/>
    <w:rsid w:val="005E1200"/>
    <w:rsid w:val="005E1385"/>
    <w:rsid w:val="005E148A"/>
    <w:rsid w:val="005E15E9"/>
    <w:rsid w:val="005E16CD"/>
    <w:rsid w:val="005E17A8"/>
    <w:rsid w:val="005E18D7"/>
    <w:rsid w:val="005E1ADF"/>
    <w:rsid w:val="005E1DDB"/>
    <w:rsid w:val="005E1FB5"/>
    <w:rsid w:val="005E20AA"/>
    <w:rsid w:val="005E23B1"/>
    <w:rsid w:val="005E278A"/>
    <w:rsid w:val="005E284B"/>
    <w:rsid w:val="005E2B29"/>
    <w:rsid w:val="005E31F8"/>
    <w:rsid w:val="005E332A"/>
    <w:rsid w:val="005E35DB"/>
    <w:rsid w:val="005E3632"/>
    <w:rsid w:val="005E36E8"/>
    <w:rsid w:val="005E37D9"/>
    <w:rsid w:val="005E3804"/>
    <w:rsid w:val="005E38A5"/>
    <w:rsid w:val="005E3C05"/>
    <w:rsid w:val="005E402E"/>
    <w:rsid w:val="005E40E2"/>
    <w:rsid w:val="005E458C"/>
    <w:rsid w:val="005E460D"/>
    <w:rsid w:val="005E49F1"/>
    <w:rsid w:val="005E4D22"/>
    <w:rsid w:val="005E4D79"/>
    <w:rsid w:val="005E4EE4"/>
    <w:rsid w:val="005E4F56"/>
    <w:rsid w:val="005E54FC"/>
    <w:rsid w:val="005E55BB"/>
    <w:rsid w:val="005E57A4"/>
    <w:rsid w:val="005E5873"/>
    <w:rsid w:val="005E59A8"/>
    <w:rsid w:val="005E5B0F"/>
    <w:rsid w:val="005E5D82"/>
    <w:rsid w:val="005E663D"/>
    <w:rsid w:val="005E6798"/>
    <w:rsid w:val="005E697C"/>
    <w:rsid w:val="005E699A"/>
    <w:rsid w:val="005E6B16"/>
    <w:rsid w:val="005E6B4C"/>
    <w:rsid w:val="005E6CA7"/>
    <w:rsid w:val="005E6DCF"/>
    <w:rsid w:val="005E6E81"/>
    <w:rsid w:val="005E7122"/>
    <w:rsid w:val="005E714B"/>
    <w:rsid w:val="005E7787"/>
    <w:rsid w:val="005F00EC"/>
    <w:rsid w:val="005F05BD"/>
    <w:rsid w:val="005F05F0"/>
    <w:rsid w:val="005F062D"/>
    <w:rsid w:val="005F07F6"/>
    <w:rsid w:val="005F09B1"/>
    <w:rsid w:val="005F0C75"/>
    <w:rsid w:val="005F0DAE"/>
    <w:rsid w:val="005F1593"/>
    <w:rsid w:val="005F1600"/>
    <w:rsid w:val="005F16D4"/>
    <w:rsid w:val="005F25A3"/>
    <w:rsid w:val="005F260B"/>
    <w:rsid w:val="005F297F"/>
    <w:rsid w:val="005F2AAB"/>
    <w:rsid w:val="005F3324"/>
    <w:rsid w:val="005F3A39"/>
    <w:rsid w:val="005F3AC9"/>
    <w:rsid w:val="005F3AE1"/>
    <w:rsid w:val="005F3BA3"/>
    <w:rsid w:val="005F3C2B"/>
    <w:rsid w:val="005F3CB6"/>
    <w:rsid w:val="005F4026"/>
    <w:rsid w:val="005F4233"/>
    <w:rsid w:val="005F43F9"/>
    <w:rsid w:val="005F467E"/>
    <w:rsid w:val="005F4D37"/>
    <w:rsid w:val="005F4EA8"/>
    <w:rsid w:val="005F5505"/>
    <w:rsid w:val="005F5573"/>
    <w:rsid w:val="005F5607"/>
    <w:rsid w:val="005F56B9"/>
    <w:rsid w:val="005F57F3"/>
    <w:rsid w:val="005F5855"/>
    <w:rsid w:val="005F59BF"/>
    <w:rsid w:val="005F5B5A"/>
    <w:rsid w:val="005F5C39"/>
    <w:rsid w:val="005F5EB2"/>
    <w:rsid w:val="005F634C"/>
    <w:rsid w:val="005F6475"/>
    <w:rsid w:val="005F64D0"/>
    <w:rsid w:val="005F665B"/>
    <w:rsid w:val="005F6789"/>
    <w:rsid w:val="005F6A44"/>
    <w:rsid w:val="005F6B9F"/>
    <w:rsid w:val="005F6D9B"/>
    <w:rsid w:val="005F6E96"/>
    <w:rsid w:val="005F7052"/>
    <w:rsid w:val="005F7058"/>
    <w:rsid w:val="005F72D3"/>
    <w:rsid w:val="005F743E"/>
    <w:rsid w:val="005F768B"/>
    <w:rsid w:val="005F7A50"/>
    <w:rsid w:val="005F7B73"/>
    <w:rsid w:val="005F7C25"/>
    <w:rsid w:val="005F7F23"/>
    <w:rsid w:val="006001A0"/>
    <w:rsid w:val="0060028C"/>
    <w:rsid w:val="00600349"/>
    <w:rsid w:val="0060067D"/>
    <w:rsid w:val="00600803"/>
    <w:rsid w:val="006009FC"/>
    <w:rsid w:val="00600B36"/>
    <w:rsid w:val="00600B6D"/>
    <w:rsid w:val="00600C56"/>
    <w:rsid w:val="00601301"/>
    <w:rsid w:val="00601634"/>
    <w:rsid w:val="0060164B"/>
    <w:rsid w:val="00601A05"/>
    <w:rsid w:val="00601BDC"/>
    <w:rsid w:val="00601C36"/>
    <w:rsid w:val="00601CF9"/>
    <w:rsid w:val="00601E9B"/>
    <w:rsid w:val="006021CC"/>
    <w:rsid w:val="0060224D"/>
    <w:rsid w:val="00602489"/>
    <w:rsid w:val="006025E1"/>
    <w:rsid w:val="00602622"/>
    <w:rsid w:val="00602917"/>
    <w:rsid w:val="00602B65"/>
    <w:rsid w:val="00602DDA"/>
    <w:rsid w:val="006030F2"/>
    <w:rsid w:val="006032FD"/>
    <w:rsid w:val="006033DC"/>
    <w:rsid w:val="006033E6"/>
    <w:rsid w:val="00603971"/>
    <w:rsid w:val="00603CAD"/>
    <w:rsid w:val="0060403E"/>
    <w:rsid w:val="006042B2"/>
    <w:rsid w:val="006047BE"/>
    <w:rsid w:val="00604EE6"/>
    <w:rsid w:val="00605267"/>
    <w:rsid w:val="00605C09"/>
    <w:rsid w:val="00606299"/>
    <w:rsid w:val="0060632B"/>
    <w:rsid w:val="00606436"/>
    <w:rsid w:val="006064AD"/>
    <w:rsid w:val="006066A5"/>
    <w:rsid w:val="00607013"/>
    <w:rsid w:val="006073A0"/>
    <w:rsid w:val="00607540"/>
    <w:rsid w:val="00607792"/>
    <w:rsid w:val="00607825"/>
    <w:rsid w:val="00607A36"/>
    <w:rsid w:val="00607C66"/>
    <w:rsid w:val="00607D82"/>
    <w:rsid w:val="00607E4F"/>
    <w:rsid w:val="00610279"/>
    <w:rsid w:val="0061028C"/>
    <w:rsid w:val="00611392"/>
    <w:rsid w:val="006114CC"/>
    <w:rsid w:val="00611694"/>
    <w:rsid w:val="00611807"/>
    <w:rsid w:val="00611A14"/>
    <w:rsid w:val="00611A41"/>
    <w:rsid w:val="00611B55"/>
    <w:rsid w:val="00611CBD"/>
    <w:rsid w:val="00611E6C"/>
    <w:rsid w:val="006124F0"/>
    <w:rsid w:val="0061268E"/>
    <w:rsid w:val="006128BD"/>
    <w:rsid w:val="00612BC3"/>
    <w:rsid w:val="00612E49"/>
    <w:rsid w:val="00612ECB"/>
    <w:rsid w:val="00612F9E"/>
    <w:rsid w:val="00613574"/>
    <w:rsid w:val="006135B1"/>
    <w:rsid w:val="006135C6"/>
    <w:rsid w:val="0061380D"/>
    <w:rsid w:val="00613DBC"/>
    <w:rsid w:val="006144AE"/>
    <w:rsid w:val="00614668"/>
    <w:rsid w:val="00614757"/>
    <w:rsid w:val="0061481A"/>
    <w:rsid w:val="006149AD"/>
    <w:rsid w:val="00614B1A"/>
    <w:rsid w:val="00614F05"/>
    <w:rsid w:val="00614F7C"/>
    <w:rsid w:val="00614FA0"/>
    <w:rsid w:val="00615790"/>
    <w:rsid w:val="006158F1"/>
    <w:rsid w:val="0061595B"/>
    <w:rsid w:val="00615E82"/>
    <w:rsid w:val="00616170"/>
    <w:rsid w:val="00616514"/>
    <w:rsid w:val="00617205"/>
    <w:rsid w:val="006175E1"/>
    <w:rsid w:val="006175F7"/>
    <w:rsid w:val="006177DC"/>
    <w:rsid w:val="006178EB"/>
    <w:rsid w:val="00617BB8"/>
    <w:rsid w:val="00620081"/>
    <w:rsid w:val="0062098E"/>
    <w:rsid w:val="006209E5"/>
    <w:rsid w:val="00620D16"/>
    <w:rsid w:val="00620D99"/>
    <w:rsid w:val="00620E26"/>
    <w:rsid w:val="00621D4E"/>
    <w:rsid w:val="00621DE9"/>
    <w:rsid w:val="006221D0"/>
    <w:rsid w:val="00622200"/>
    <w:rsid w:val="006226E9"/>
    <w:rsid w:val="00622860"/>
    <w:rsid w:val="006228E8"/>
    <w:rsid w:val="00622BF5"/>
    <w:rsid w:val="00622D57"/>
    <w:rsid w:val="00622F2B"/>
    <w:rsid w:val="006233A6"/>
    <w:rsid w:val="00623575"/>
    <w:rsid w:val="00623CFA"/>
    <w:rsid w:val="00623DAC"/>
    <w:rsid w:val="00623F41"/>
    <w:rsid w:val="00624020"/>
    <w:rsid w:val="00624534"/>
    <w:rsid w:val="006246DA"/>
    <w:rsid w:val="00624D1D"/>
    <w:rsid w:val="00624E42"/>
    <w:rsid w:val="00624EDA"/>
    <w:rsid w:val="00625053"/>
    <w:rsid w:val="00625206"/>
    <w:rsid w:val="00625343"/>
    <w:rsid w:val="00625494"/>
    <w:rsid w:val="0062570D"/>
    <w:rsid w:val="00625719"/>
    <w:rsid w:val="006257D2"/>
    <w:rsid w:val="006258BF"/>
    <w:rsid w:val="00625A0D"/>
    <w:rsid w:val="00625BFD"/>
    <w:rsid w:val="00625C9F"/>
    <w:rsid w:val="00625CAD"/>
    <w:rsid w:val="00625F70"/>
    <w:rsid w:val="00626093"/>
    <w:rsid w:val="006265C9"/>
    <w:rsid w:val="006266B7"/>
    <w:rsid w:val="00626791"/>
    <w:rsid w:val="00626A61"/>
    <w:rsid w:val="00626A7B"/>
    <w:rsid w:val="00626C91"/>
    <w:rsid w:val="00627417"/>
    <w:rsid w:val="00627957"/>
    <w:rsid w:val="00627BDA"/>
    <w:rsid w:val="00627C01"/>
    <w:rsid w:val="00627CD5"/>
    <w:rsid w:val="0063026A"/>
    <w:rsid w:val="00630333"/>
    <w:rsid w:val="00630360"/>
    <w:rsid w:val="00630569"/>
    <w:rsid w:val="00630A76"/>
    <w:rsid w:val="00630BFA"/>
    <w:rsid w:val="00630C53"/>
    <w:rsid w:val="006315F7"/>
    <w:rsid w:val="00631D74"/>
    <w:rsid w:val="00631F62"/>
    <w:rsid w:val="006323FB"/>
    <w:rsid w:val="006327D9"/>
    <w:rsid w:val="00632935"/>
    <w:rsid w:val="006329D3"/>
    <w:rsid w:val="00632A2A"/>
    <w:rsid w:val="00632EF2"/>
    <w:rsid w:val="00633351"/>
    <w:rsid w:val="0063375A"/>
    <w:rsid w:val="006337D0"/>
    <w:rsid w:val="00633B94"/>
    <w:rsid w:val="00633E0F"/>
    <w:rsid w:val="00633E12"/>
    <w:rsid w:val="006346CA"/>
    <w:rsid w:val="0063485C"/>
    <w:rsid w:val="00634D14"/>
    <w:rsid w:val="0063519B"/>
    <w:rsid w:val="006354CD"/>
    <w:rsid w:val="00635A20"/>
    <w:rsid w:val="00635AC9"/>
    <w:rsid w:val="00635B6A"/>
    <w:rsid w:val="0063610B"/>
    <w:rsid w:val="0063657D"/>
    <w:rsid w:val="00636889"/>
    <w:rsid w:val="006369C6"/>
    <w:rsid w:val="00636F1E"/>
    <w:rsid w:val="00637174"/>
    <w:rsid w:val="00637353"/>
    <w:rsid w:val="00637496"/>
    <w:rsid w:val="00637694"/>
    <w:rsid w:val="00637CC1"/>
    <w:rsid w:val="00637EF9"/>
    <w:rsid w:val="00640485"/>
    <w:rsid w:val="00640532"/>
    <w:rsid w:val="0064080B"/>
    <w:rsid w:val="006409A0"/>
    <w:rsid w:val="006409C7"/>
    <w:rsid w:val="00640BC4"/>
    <w:rsid w:val="00640D32"/>
    <w:rsid w:val="00640FA1"/>
    <w:rsid w:val="00641062"/>
    <w:rsid w:val="0064156B"/>
    <w:rsid w:val="0064156E"/>
    <w:rsid w:val="006415F6"/>
    <w:rsid w:val="006418CF"/>
    <w:rsid w:val="00641B1B"/>
    <w:rsid w:val="00641B36"/>
    <w:rsid w:val="00641C66"/>
    <w:rsid w:val="00641DBF"/>
    <w:rsid w:val="00641EAC"/>
    <w:rsid w:val="00642064"/>
    <w:rsid w:val="006422A2"/>
    <w:rsid w:val="00642370"/>
    <w:rsid w:val="0064244B"/>
    <w:rsid w:val="006425EA"/>
    <w:rsid w:val="00642678"/>
    <w:rsid w:val="006429B5"/>
    <w:rsid w:val="00642D63"/>
    <w:rsid w:val="00642EE8"/>
    <w:rsid w:val="0064327C"/>
    <w:rsid w:val="006432FB"/>
    <w:rsid w:val="0064339E"/>
    <w:rsid w:val="006434BA"/>
    <w:rsid w:val="0064371C"/>
    <w:rsid w:val="00643799"/>
    <w:rsid w:val="006437BF"/>
    <w:rsid w:val="0064382B"/>
    <w:rsid w:val="00643ADC"/>
    <w:rsid w:val="00643E1D"/>
    <w:rsid w:val="0064423E"/>
    <w:rsid w:val="006444C8"/>
    <w:rsid w:val="00644E9A"/>
    <w:rsid w:val="00644EEA"/>
    <w:rsid w:val="006455F6"/>
    <w:rsid w:val="00645DF8"/>
    <w:rsid w:val="00645F0F"/>
    <w:rsid w:val="00645F7B"/>
    <w:rsid w:val="00646214"/>
    <w:rsid w:val="00646387"/>
    <w:rsid w:val="0064643B"/>
    <w:rsid w:val="0064674F"/>
    <w:rsid w:val="006468E4"/>
    <w:rsid w:val="00646904"/>
    <w:rsid w:val="00646C86"/>
    <w:rsid w:val="00646F25"/>
    <w:rsid w:val="00646F83"/>
    <w:rsid w:val="00647180"/>
    <w:rsid w:val="0064746F"/>
    <w:rsid w:val="00647536"/>
    <w:rsid w:val="00647695"/>
    <w:rsid w:val="00647864"/>
    <w:rsid w:val="00647AF1"/>
    <w:rsid w:val="006503C8"/>
    <w:rsid w:val="006504AF"/>
    <w:rsid w:val="006504B1"/>
    <w:rsid w:val="0065067B"/>
    <w:rsid w:val="00650762"/>
    <w:rsid w:val="006509E6"/>
    <w:rsid w:val="00650B6E"/>
    <w:rsid w:val="00650F4C"/>
    <w:rsid w:val="006511A4"/>
    <w:rsid w:val="00651218"/>
    <w:rsid w:val="0065132A"/>
    <w:rsid w:val="00651A81"/>
    <w:rsid w:val="00651B71"/>
    <w:rsid w:val="00651CAD"/>
    <w:rsid w:val="00651D86"/>
    <w:rsid w:val="00651FF1"/>
    <w:rsid w:val="0065228D"/>
    <w:rsid w:val="006526B5"/>
    <w:rsid w:val="0065270C"/>
    <w:rsid w:val="0065280F"/>
    <w:rsid w:val="00652AF7"/>
    <w:rsid w:val="006535AC"/>
    <w:rsid w:val="006539DA"/>
    <w:rsid w:val="00653A05"/>
    <w:rsid w:val="00653A32"/>
    <w:rsid w:val="00653E0E"/>
    <w:rsid w:val="00653F4E"/>
    <w:rsid w:val="0065435E"/>
    <w:rsid w:val="00654620"/>
    <w:rsid w:val="00654774"/>
    <w:rsid w:val="00654AD7"/>
    <w:rsid w:val="00655712"/>
    <w:rsid w:val="006558C8"/>
    <w:rsid w:val="00655AC7"/>
    <w:rsid w:val="00655D51"/>
    <w:rsid w:val="00655E56"/>
    <w:rsid w:val="006565E7"/>
    <w:rsid w:val="00656735"/>
    <w:rsid w:val="00656739"/>
    <w:rsid w:val="0065674A"/>
    <w:rsid w:val="00656831"/>
    <w:rsid w:val="00657221"/>
    <w:rsid w:val="0065736F"/>
    <w:rsid w:val="006574D3"/>
    <w:rsid w:val="00657536"/>
    <w:rsid w:val="00657970"/>
    <w:rsid w:val="00657AC7"/>
    <w:rsid w:val="00657B48"/>
    <w:rsid w:val="00657C2E"/>
    <w:rsid w:val="00657D23"/>
    <w:rsid w:val="00657D84"/>
    <w:rsid w:val="00657F89"/>
    <w:rsid w:val="00660210"/>
    <w:rsid w:val="00660486"/>
    <w:rsid w:val="006604F0"/>
    <w:rsid w:val="0066064C"/>
    <w:rsid w:val="00660EA2"/>
    <w:rsid w:val="0066145E"/>
    <w:rsid w:val="00661A83"/>
    <w:rsid w:val="00661DDA"/>
    <w:rsid w:val="006620B0"/>
    <w:rsid w:val="006620F2"/>
    <w:rsid w:val="0066214C"/>
    <w:rsid w:val="00662213"/>
    <w:rsid w:val="00662256"/>
    <w:rsid w:val="0066247B"/>
    <w:rsid w:val="00662DF8"/>
    <w:rsid w:val="00662DFB"/>
    <w:rsid w:val="00663093"/>
    <w:rsid w:val="006630F3"/>
    <w:rsid w:val="00663452"/>
    <w:rsid w:val="0066348B"/>
    <w:rsid w:val="0066351F"/>
    <w:rsid w:val="0066363B"/>
    <w:rsid w:val="00663AE7"/>
    <w:rsid w:val="00663B0E"/>
    <w:rsid w:val="0066410E"/>
    <w:rsid w:val="00664204"/>
    <w:rsid w:val="00664305"/>
    <w:rsid w:val="0066466B"/>
    <w:rsid w:val="006646BE"/>
    <w:rsid w:val="0066490D"/>
    <w:rsid w:val="00664A49"/>
    <w:rsid w:val="00664A79"/>
    <w:rsid w:val="00664C5F"/>
    <w:rsid w:val="00664E97"/>
    <w:rsid w:val="00665104"/>
    <w:rsid w:val="00665437"/>
    <w:rsid w:val="00665463"/>
    <w:rsid w:val="00665537"/>
    <w:rsid w:val="0066556A"/>
    <w:rsid w:val="00665590"/>
    <w:rsid w:val="00665804"/>
    <w:rsid w:val="006659F9"/>
    <w:rsid w:val="00665A00"/>
    <w:rsid w:val="00665AFB"/>
    <w:rsid w:val="00665CF0"/>
    <w:rsid w:val="00665DD1"/>
    <w:rsid w:val="00665F36"/>
    <w:rsid w:val="00666176"/>
    <w:rsid w:val="00666566"/>
    <w:rsid w:val="00666587"/>
    <w:rsid w:val="0066665F"/>
    <w:rsid w:val="0066679A"/>
    <w:rsid w:val="00666A30"/>
    <w:rsid w:val="00666BB7"/>
    <w:rsid w:val="00666C02"/>
    <w:rsid w:val="00666C85"/>
    <w:rsid w:val="00666E67"/>
    <w:rsid w:val="00667697"/>
    <w:rsid w:val="00667F31"/>
    <w:rsid w:val="006701DB"/>
    <w:rsid w:val="0067023D"/>
    <w:rsid w:val="00670289"/>
    <w:rsid w:val="006702B3"/>
    <w:rsid w:val="0067041F"/>
    <w:rsid w:val="00670537"/>
    <w:rsid w:val="006705DC"/>
    <w:rsid w:val="006706DB"/>
    <w:rsid w:val="006708AA"/>
    <w:rsid w:val="00670975"/>
    <w:rsid w:val="006709DC"/>
    <w:rsid w:val="00670C7C"/>
    <w:rsid w:val="00670DEB"/>
    <w:rsid w:val="00671131"/>
    <w:rsid w:val="006711EC"/>
    <w:rsid w:val="00671580"/>
    <w:rsid w:val="00671B5C"/>
    <w:rsid w:val="00671EEB"/>
    <w:rsid w:val="0067201A"/>
    <w:rsid w:val="00672247"/>
    <w:rsid w:val="006722DF"/>
    <w:rsid w:val="006725C6"/>
    <w:rsid w:val="00672A33"/>
    <w:rsid w:val="00672B81"/>
    <w:rsid w:val="00672DD2"/>
    <w:rsid w:val="00672E27"/>
    <w:rsid w:val="00673180"/>
    <w:rsid w:val="0067387D"/>
    <w:rsid w:val="0067389A"/>
    <w:rsid w:val="006738EA"/>
    <w:rsid w:val="00673948"/>
    <w:rsid w:val="00673D6B"/>
    <w:rsid w:val="00673DD3"/>
    <w:rsid w:val="00674048"/>
    <w:rsid w:val="00674286"/>
    <w:rsid w:val="006745D8"/>
    <w:rsid w:val="00674634"/>
    <w:rsid w:val="0067475F"/>
    <w:rsid w:val="00674C73"/>
    <w:rsid w:val="00674D80"/>
    <w:rsid w:val="00674D8A"/>
    <w:rsid w:val="00674DFE"/>
    <w:rsid w:val="006750B7"/>
    <w:rsid w:val="00675174"/>
    <w:rsid w:val="00675378"/>
    <w:rsid w:val="006753B6"/>
    <w:rsid w:val="00675423"/>
    <w:rsid w:val="0067557A"/>
    <w:rsid w:val="006755F4"/>
    <w:rsid w:val="00675B61"/>
    <w:rsid w:val="00675CB4"/>
    <w:rsid w:val="0067626D"/>
    <w:rsid w:val="006768FA"/>
    <w:rsid w:val="00676A71"/>
    <w:rsid w:val="006770B3"/>
    <w:rsid w:val="006770EE"/>
    <w:rsid w:val="006777A1"/>
    <w:rsid w:val="00677ACC"/>
    <w:rsid w:val="00677C1C"/>
    <w:rsid w:val="00680346"/>
    <w:rsid w:val="00680566"/>
    <w:rsid w:val="00680859"/>
    <w:rsid w:val="00680D66"/>
    <w:rsid w:val="00681036"/>
    <w:rsid w:val="0068112A"/>
    <w:rsid w:val="006816AC"/>
    <w:rsid w:val="006818DD"/>
    <w:rsid w:val="0068191B"/>
    <w:rsid w:val="00681C19"/>
    <w:rsid w:val="00681DBE"/>
    <w:rsid w:val="006823E5"/>
    <w:rsid w:val="006823FA"/>
    <w:rsid w:val="006825CB"/>
    <w:rsid w:val="00682675"/>
    <w:rsid w:val="0068290A"/>
    <w:rsid w:val="00682925"/>
    <w:rsid w:val="00682A1E"/>
    <w:rsid w:val="00682FB5"/>
    <w:rsid w:val="00683263"/>
    <w:rsid w:val="00683281"/>
    <w:rsid w:val="006833CB"/>
    <w:rsid w:val="006833E5"/>
    <w:rsid w:val="006834B4"/>
    <w:rsid w:val="006835D3"/>
    <w:rsid w:val="006836BB"/>
    <w:rsid w:val="00683866"/>
    <w:rsid w:val="006839BA"/>
    <w:rsid w:val="00683B61"/>
    <w:rsid w:val="00684701"/>
    <w:rsid w:val="0068510F"/>
    <w:rsid w:val="0068555F"/>
    <w:rsid w:val="00685C0C"/>
    <w:rsid w:val="00685DAB"/>
    <w:rsid w:val="00685DD5"/>
    <w:rsid w:val="00685EFA"/>
    <w:rsid w:val="00686215"/>
    <w:rsid w:val="00686383"/>
    <w:rsid w:val="00686724"/>
    <w:rsid w:val="006868B2"/>
    <w:rsid w:val="006868D4"/>
    <w:rsid w:val="00686939"/>
    <w:rsid w:val="00686BA8"/>
    <w:rsid w:val="00686C91"/>
    <w:rsid w:val="00687019"/>
    <w:rsid w:val="00687104"/>
    <w:rsid w:val="0068757F"/>
    <w:rsid w:val="00687628"/>
    <w:rsid w:val="00687984"/>
    <w:rsid w:val="00687C07"/>
    <w:rsid w:val="00690357"/>
    <w:rsid w:val="006907A3"/>
    <w:rsid w:val="0069092F"/>
    <w:rsid w:val="00690967"/>
    <w:rsid w:val="00690A4A"/>
    <w:rsid w:val="00690DD2"/>
    <w:rsid w:val="00690F43"/>
    <w:rsid w:val="0069130A"/>
    <w:rsid w:val="00691494"/>
    <w:rsid w:val="0069176C"/>
    <w:rsid w:val="006919ED"/>
    <w:rsid w:val="00691C77"/>
    <w:rsid w:val="00691FE7"/>
    <w:rsid w:val="00692399"/>
    <w:rsid w:val="0069290B"/>
    <w:rsid w:val="006929FC"/>
    <w:rsid w:val="00692D7F"/>
    <w:rsid w:val="00692DF0"/>
    <w:rsid w:val="00692EF2"/>
    <w:rsid w:val="00693120"/>
    <w:rsid w:val="00693192"/>
    <w:rsid w:val="00693B58"/>
    <w:rsid w:val="00693CB3"/>
    <w:rsid w:val="0069414E"/>
    <w:rsid w:val="00694341"/>
    <w:rsid w:val="0069452A"/>
    <w:rsid w:val="006946E8"/>
    <w:rsid w:val="0069492B"/>
    <w:rsid w:val="00694BE3"/>
    <w:rsid w:val="00694E9A"/>
    <w:rsid w:val="00695269"/>
    <w:rsid w:val="00695507"/>
    <w:rsid w:val="00695A0C"/>
    <w:rsid w:val="00695AD8"/>
    <w:rsid w:val="00695B0F"/>
    <w:rsid w:val="00695B33"/>
    <w:rsid w:val="00695C65"/>
    <w:rsid w:val="006963C0"/>
    <w:rsid w:val="0069652F"/>
    <w:rsid w:val="0069669E"/>
    <w:rsid w:val="00696E9F"/>
    <w:rsid w:val="00697013"/>
    <w:rsid w:val="00697076"/>
    <w:rsid w:val="0069754F"/>
    <w:rsid w:val="00697A67"/>
    <w:rsid w:val="00697BE9"/>
    <w:rsid w:val="006A0961"/>
    <w:rsid w:val="006A0F0F"/>
    <w:rsid w:val="006A16F5"/>
    <w:rsid w:val="006A18B3"/>
    <w:rsid w:val="006A1C3B"/>
    <w:rsid w:val="006A1EE2"/>
    <w:rsid w:val="006A2198"/>
    <w:rsid w:val="006A2337"/>
    <w:rsid w:val="006A2B66"/>
    <w:rsid w:val="006A2D76"/>
    <w:rsid w:val="006A32AF"/>
    <w:rsid w:val="006A32C6"/>
    <w:rsid w:val="006A33B2"/>
    <w:rsid w:val="006A362A"/>
    <w:rsid w:val="006A3772"/>
    <w:rsid w:val="006A37D8"/>
    <w:rsid w:val="006A38C5"/>
    <w:rsid w:val="006A3A93"/>
    <w:rsid w:val="006A3C3F"/>
    <w:rsid w:val="006A42F1"/>
    <w:rsid w:val="006A4488"/>
    <w:rsid w:val="006A4671"/>
    <w:rsid w:val="006A46FE"/>
    <w:rsid w:val="006A480F"/>
    <w:rsid w:val="006A4AA1"/>
    <w:rsid w:val="006A4F8B"/>
    <w:rsid w:val="006A51B7"/>
    <w:rsid w:val="006A5A83"/>
    <w:rsid w:val="006A5BDB"/>
    <w:rsid w:val="006A5DA9"/>
    <w:rsid w:val="006A6109"/>
    <w:rsid w:val="006A659C"/>
    <w:rsid w:val="006A65A6"/>
    <w:rsid w:val="006A6965"/>
    <w:rsid w:val="006A6A87"/>
    <w:rsid w:val="006A6BA8"/>
    <w:rsid w:val="006A6BC6"/>
    <w:rsid w:val="006A6DE3"/>
    <w:rsid w:val="006A6E8F"/>
    <w:rsid w:val="006A712F"/>
    <w:rsid w:val="006A71B4"/>
    <w:rsid w:val="006A75CE"/>
    <w:rsid w:val="006A7A02"/>
    <w:rsid w:val="006A7A82"/>
    <w:rsid w:val="006A7B89"/>
    <w:rsid w:val="006A7C38"/>
    <w:rsid w:val="006A7F00"/>
    <w:rsid w:val="006B0018"/>
    <w:rsid w:val="006B01B5"/>
    <w:rsid w:val="006B0856"/>
    <w:rsid w:val="006B092E"/>
    <w:rsid w:val="006B0983"/>
    <w:rsid w:val="006B09E1"/>
    <w:rsid w:val="006B0A7A"/>
    <w:rsid w:val="006B0AA3"/>
    <w:rsid w:val="006B0C37"/>
    <w:rsid w:val="006B0C53"/>
    <w:rsid w:val="006B10D9"/>
    <w:rsid w:val="006B13A6"/>
    <w:rsid w:val="006B1526"/>
    <w:rsid w:val="006B15E4"/>
    <w:rsid w:val="006B1932"/>
    <w:rsid w:val="006B204C"/>
    <w:rsid w:val="006B205D"/>
    <w:rsid w:val="006B225D"/>
    <w:rsid w:val="006B23CC"/>
    <w:rsid w:val="006B2521"/>
    <w:rsid w:val="006B25D0"/>
    <w:rsid w:val="006B265E"/>
    <w:rsid w:val="006B29CE"/>
    <w:rsid w:val="006B2DC5"/>
    <w:rsid w:val="006B2E5A"/>
    <w:rsid w:val="006B2EE8"/>
    <w:rsid w:val="006B31D2"/>
    <w:rsid w:val="006B3402"/>
    <w:rsid w:val="006B385A"/>
    <w:rsid w:val="006B3A8E"/>
    <w:rsid w:val="006B41C3"/>
    <w:rsid w:val="006B48C6"/>
    <w:rsid w:val="006B4F8A"/>
    <w:rsid w:val="006B5050"/>
    <w:rsid w:val="006B57C8"/>
    <w:rsid w:val="006B5A3B"/>
    <w:rsid w:val="006B5B41"/>
    <w:rsid w:val="006B5DC1"/>
    <w:rsid w:val="006B5EB1"/>
    <w:rsid w:val="006B6434"/>
    <w:rsid w:val="006B647B"/>
    <w:rsid w:val="006B6663"/>
    <w:rsid w:val="006B6BC0"/>
    <w:rsid w:val="006B6D87"/>
    <w:rsid w:val="006B6F5E"/>
    <w:rsid w:val="006B704C"/>
    <w:rsid w:val="006B70F2"/>
    <w:rsid w:val="006B70F9"/>
    <w:rsid w:val="006B713F"/>
    <w:rsid w:val="006B71C2"/>
    <w:rsid w:val="006B71FE"/>
    <w:rsid w:val="006B75A5"/>
    <w:rsid w:val="006B7730"/>
    <w:rsid w:val="006C0004"/>
    <w:rsid w:val="006C04EA"/>
    <w:rsid w:val="006C0658"/>
    <w:rsid w:val="006C092C"/>
    <w:rsid w:val="006C0B42"/>
    <w:rsid w:val="006C0D66"/>
    <w:rsid w:val="006C0EA0"/>
    <w:rsid w:val="006C1121"/>
    <w:rsid w:val="006C128F"/>
    <w:rsid w:val="006C1C8A"/>
    <w:rsid w:val="006C1CE9"/>
    <w:rsid w:val="006C1E8C"/>
    <w:rsid w:val="006C21C9"/>
    <w:rsid w:val="006C2243"/>
    <w:rsid w:val="006C2427"/>
    <w:rsid w:val="006C249B"/>
    <w:rsid w:val="006C2637"/>
    <w:rsid w:val="006C29F8"/>
    <w:rsid w:val="006C2BE7"/>
    <w:rsid w:val="006C2CC2"/>
    <w:rsid w:val="006C3232"/>
    <w:rsid w:val="006C351B"/>
    <w:rsid w:val="006C352E"/>
    <w:rsid w:val="006C359B"/>
    <w:rsid w:val="006C3963"/>
    <w:rsid w:val="006C3AA2"/>
    <w:rsid w:val="006C3B47"/>
    <w:rsid w:val="006C4798"/>
    <w:rsid w:val="006C4961"/>
    <w:rsid w:val="006C49DA"/>
    <w:rsid w:val="006C4EAA"/>
    <w:rsid w:val="006C53E1"/>
    <w:rsid w:val="006C58EC"/>
    <w:rsid w:val="006C5A0D"/>
    <w:rsid w:val="006C5A62"/>
    <w:rsid w:val="006C5A86"/>
    <w:rsid w:val="006C5AD1"/>
    <w:rsid w:val="006C5ED0"/>
    <w:rsid w:val="006C61EF"/>
    <w:rsid w:val="006C6761"/>
    <w:rsid w:val="006C6830"/>
    <w:rsid w:val="006C6945"/>
    <w:rsid w:val="006C6B79"/>
    <w:rsid w:val="006C6B98"/>
    <w:rsid w:val="006C6C04"/>
    <w:rsid w:val="006C6E8F"/>
    <w:rsid w:val="006C6EBF"/>
    <w:rsid w:val="006C70E8"/>
    <w:rsid w:val="006C75AC"/>
    <w:rsid w:val="006C75E1"/>
    <w:rsid w:val="006C77FF"/>
    <w:rsid w:val="006C7932"/>
    <w:rsid w:val="006C79B4"/>
    <w:rsid w:val="006C7B1B"/>
    <w:rsid w:val="006C7CBE"/>
    <w:rsid w:val="006C7D2A"/>
    <w:rsid w:val="006D0216"/>
    <w:rsid w:val="006D0285"/>
    <w:rsid w:val="006D0C44"/>
    <w:rsid w:val="006D0E7F"/>
    <w:rsid w:val="006D1812"/>
    <w:rsid w:val="006D1AD0"/>
    <w:rsid w:val="006D1D90"/>
    <w:rsid w:val="006D1E3B"/>
    <w:rsid w:val="006D283A"/>
    <w:rsid w:val="006D2ACF"/>
    <w:rsid w:val="006D2D4C"/>
    <w:rsid w:val="006D2F44"/>
    <w:rsid w:val="006D31DF"/>
    <w:rsid w:val="006D3307"/>
    <w:rsid w:val="006D394C"/>
    <w:rsid w:val="006D39EF"/>
    <w:rsid w:val="006D3E81"/>
    <w:rsid w:val="006D3F09"/>
    <w:rsid w:val="006D40BD"/>
    <w:rsid w:val="006D4199"/>
    <w:rsid w:val="006D463B"/>
    <w:rsid w:val="006D4652"/>
    <w:rsid w:val="006D465C"/>
    <w:rsid w:val="006D470E"/>
    <w:rsid w:val="006D493B"/>
    <w:rsid w:val="006D4BA5"/>
    <w:rsid w:val="006D4FE9"/>
    <w:rsid w:val="006D523A"/>
    <w:rsid w:val="006D5829"/>
    <w:rsid w:val="006D5833"/>
    <w:rsid w:val="006D5A96"/>
    <w:rsid w:val="006D6113"/>
    <w:rsid w:val="006D64B7"/>
    <w:rsid w:val="006D66F6"/>
    <w:rsid w:val="006D6754"/>
    <w:rsid w:val="006D6837"/>
    <w:rsid w:val="006D6B52"/>
    <w:rsid w:val="006D6CB3"/>
    <w:rsid w:val="006D6FAB"/>
    <w:rsid w:val="006D706B"/>
    <w:rsid w:val="006D729A"/>
    <w:rsid w:val="006D7BB0"/>
    <w:rsid w:val="006D7BB3"/>
    <w:rsid w:val="006D7FE9"/>
    <w:rsid w:val="006E0676"/>
    <w:rsid w:val="006E06AC"/>
    <w:rsid w:val="006E0952"/>
    <w:rsid w:val="006E0AC7"/>
    <w:rsid w:val="006E0D77"/>
    <w:rsid w:val="006E1150"/>
    <w:rsid w:val="006E11EF"/>
    <w:rsid w:val="006E162F"/>
    <w:rsid w:val="006E178C"/>
    <w:rsid w:val="006E19E5"/>
    <w:rsid w:val="006E1A80"/>
    <w:rsid w:val="006E1AF2"/>
    <w:rsid w:val="006E1D0D"/>
    <w:rsid w:val="006E1EE1"/>
    <w:rsid w:val="006E21C3"/>
    <w:rsid w:val="006E236C"/>
    <w:rsid w:val="006E29C5"/>
    <w:rsid w:val="006E2AAF"/>
    <w:rsid w:val="006E2CC5"/>
    <w:rsid w:val="006E2D23"/>
    <w:rsid w:val="006E2F43"/>
    <w:rsid w:val="006E30BB"/>
    <w:rsid w:val="006E30C0"/>
    <w:rsid w:val="006E31E1"/>
    <w:rsid w:val="006E341E"/>
    <w:rsid w:val="006E3437"/>
    <w:rsid w:val="006E36D7"/>
    <w:rsid w:val="006E381E"/>
    <w:rsid w:val="006E3861"/>
    <w:rsid w:val="006E3A05"/>
    <w:rsid w:val="006E40C7"/>
    <w:rsid w:val="006E417B"/>
    <w:rsid w:val="006E43C1"/>
    <w:rsid w:val="006E4554"/>
    <w:rsid w:val="006E49A9"/>
    <w:rsid w:val="006E4A51"/>
    <w:rsid w:val="006E4ABB"/>
    <w:rsid w:val="006E4AC7"/>
    <w:rsid w:val="006E50A6"/>
    <w:rsid w:val="006E5565"/>
    <w:rsid w:val="006E58B0"/>
    <w:rsid w:val="006E6117"/>
    <w:rsid w:val="006E61A9"/>
    <w:rsid w:val="006E6259"/>
    <w:rsid w:val="006E6289"/>
    <w:rsid w:val="006E62E3"/>
    <w:rsid w:val="006E63B0"/>
    <w:rsid w:val="006E668C"/>
    <w:rsid w:val="006E6BD4"/>
    <w:rsid w:val="006E6D92"/>
    <w:rsid w:val="006E7088"/>
    <w:rsid w:val="006E7682"/>
    <w:rsid w:val="006E7806"/>
    <w:rsid w:val="006E7A97"/>
    <w:rsid w:val="006E7AC7"/>
    <w:rsid w:val="006F0196"/>
    <w:rsid w:val="006F0807"/>
    <w:rsid w:val="006F089A"/>
    <w:rsid w:val="006F0CF6"/>
    <w:rsid w:val="006F11ED"/>
    <w:rsid w:val="006F13DB"/>
    <w:rsid w:val="006F164C"/>
    <w:rsid w:val="006F1A16"/>
    <w:rsid w:val="006F1D32"/>
    <w:rsid w:val="006F2036"/>
    <w:rsid w:val="006F213E"/>
    <w:rsid w:val="006F2372"/>
    <w:rsid w:val="006F26A0"/>
    <w:rsid w:val="006F27E9"/>
    <w:rsid w:val="006F29A8"/>
    <w:rsid w:val="006F2AAB"/>
    <w:rsid w:val="006F2B45"/>
    <w:rsid w:val="006F3242"/>
    <w:rsid w:val="006F35E0"/>
    <w:rsid w:val="006F36C2"/>
    <w:rsid w:val="006F36CC"/>
    <w:rsid w:val="006F36DD"/>
    <w:rsid w:val="006F3779"/>
    <w:rsid w:val="006F37D3"/>
    <w:rsid w:val="006F383F"/>
    <w:rsid w:val="006F389F"/>
    <w:rsid w:val="006F3C4C"/>
    <w:rsid w:val="006F410E"/>
    <w:rsid w:val="006F430E"/>
    <w:rsid w:val="006F443F"/>
    <w:rsid w:val="006F45F9"/>
    <w:rsid w:val="006F4B2C"/>
    <w:rsid w:val="006F53B6"/>
    <w:rsid w:val="006F5423"/>
    <w:rsid w:val="006F5913"/>
    <w:rsid w:val="006F601D"/>
    <w:rsid w:val="006F617D"/>
    <w:rsid w:val="006F62E0"/>
    <w:rsid w:val="006F63C9"/>
    <w:rsid w:val="006F64DB"/>
    <w:rsid w:val="006F66B7"/>
    <w:rsid w:val="006F69A7"/>
    <w:rsid w:val="006F6AB0"/>
    <w:rsid w:val="006F6B99"/>
    <w:rsid w:val="006F6E10"/>
    <w:rsid w:val="006F74F9"/>
    <w:rsid w:val="006F7967"/>
    <w:rsid w:val="006F7CE4"/>
    <w:rsid w:val="006F7D39"/>
    <w:rsid w:val="006F7FC5"/>
    <w:rsid w:val="00700903"/>
    <w:rsid w:val="00700968"/>
    <w:rsid w:val="00700AC2"/>
    <w:rsid w:val="00700CBF"/>
    <w:rsid w:val="00700D29"/>
    <w:rsid w:val="00701015"/>
    <w:rsid w:val="0070127F"/>
    <w:rsid w:val="007013BF"/>
    <w:rsid w:val="00701621"/>
    <w:rsid w:val="007017FC"/>
    <w:rsid w:val="00701B49"/>
    <w:rsid w:val="00701C43"/>
    <w:rsid w:val="00701CCD"/>
    <w:rsid w:val="00701D7D"/>
    <w:rsid w:val="0070217B"/>
    <w:rsid w:val="0070237A"/>
    <w:rsid w:val="0070289A"/>
    <w:rsid w:val="00702D9B"/>
    <w:rsid w:val="00702FFB"/>
    <w:rsid w:val="0070315B"/>
    <w:rsid w:val="00703201"/>
    <w:rsid w:val="007035B2"/>
    <w:rsid w:val="007035C6"/>
    <w:rsid w:val="00703650"/>
    <w:rsid w:val="00703744"/>
    <w:rsid w:val="00703A44"/>
    <w:rsid w:val="00703E99"/>
    <w:rsid w:val="0070414F"/>
    <w:rsid w:val="00704BC6"/>
    <w:rsid w:val="00704CA1"/>
    <w:rsid w:val="00705162"/>
    <w:rsid w:val="007051AF"/>
    <w:rsid w:val="0070520D"/>
    <w:rsid w:val="007053F0"/>
    <w:rsid w:val="0070544C"/>
    <w:rsid w:val="007054C7"/>
    <w:rsid w:val="007056D6"/>
    <w:rsid w:val="007058C8"/>
    <w:rsid w:val="007058FB"/>
    <w:rsid w:val="00705A3B"/>
    <w:rsid w:val="00705A5A"/>
    <w:rsid w:val="00705D24"/>
    <w:rsid w:val="007062CB"/>
    <w:rsid w:val="00706320"/>
    <w:rsid w:val="0070650B"/>
    <w:rsid w:val="007068DD"/>
    <w:rsid w:val="007069F1"/>
    <w:rsid w:val="00706E2F"/>
    <w:rsid w:val="00706FE0"/>
    <w:rsid w:val="0070700A"/>
    <w:rsid w:val="0070711D"/>
    <w:rsid w:val="007072D0"/>
    <w:rsid w:val="00707351"/>
    <w:rsid w:val="007077C8"/>
    <w:rsid w:val="007078A3"/>
    <w:rsid w:val="00707A28"/>
    <w:rsid w:val="00707AE3"/>
    <w:rsid w:val="00707B3B"/>
    <w:rsid w:val="00707E07"/>
    <w:rsid w:val="007100FB"/>
    <w:rsid w:val="00710702"/>
    <w:rsid w:val="007107A4"/>
    <w:rsid w:val="007107CB"/>
    <w:rsid w:val="00710887"/>
    <w:rsid w:val="00710D56"/>
    <w:rsid w:val="0071105E"/>
    <w:rsid w:val="00711AD0"/>
    <w:rsid w:val="00711B53"/>
    <w:rsid w:val="00711F07"/>
    <w:rsid w:val="00712045"/>
    <w:rsid w:val="007122BD"/>
    <w:rsid w:val="00712326"/>
    <w:rsid w:val="007124CC"/>
    <w:rsid w:val="007127A7"/>
    <w:rsid w:val="00712821"/>
    <w:rsid w:val="0071297B"/>
    <w:rsid w:val="007129F7"/>
    <w:rsid w:val="007130BB"/>
    <w:rsid w:val="007131A1"/>
    <w:rsid w:val="00713237"/>
    <w:rsid w:val="00713C79"/>
    <w:rsid w:val="00713DAD"/>
    <w:rsid w:val="00713FB0"/>
    <w:rsid w:val="007141F8"/>
    <w:rsid w:val="007148AC"/>
    <w:rsid w:val="007156E8"/>
    <w:rsid w:val="007156FB"/>
    <w:rsid w:val="00715729"/>
    <w:rsid w:val="00715F61"/>
    <w:rsid w:val="007165D8"/>
    <w:rsid w:val="007166EA"/>
    <w:rsid w:val="0071672A"/>
    <w:rsid w:val="00716815"/>
    <w:rsid w:val="00716AC8"/>
    <w:rsid w:val="00716EFD"/>
    <w:rsid w:val="00717577"/>
    <w:rsid w:val="0071773E"/>
    <w:rsid w:val="0071773F"/>
    <w:rsid w:val="007179F3"/>
    <w:rsid w:val="0072008D"/>
    <w:rsid w:val="007204DE"/>
    <w:rsid w:val="007206FB"/>
    <w:rsid w:val="00720804"/>
    <w:rsid w:val="00720F1D"/>
    <w:rsid w:val="00721031"/>
    <w:rsid w:val="00721197"/>
    <w:rsid w:val="0072119C"/>
    <w:rsid w:val="0072127E"/>
    <w:rsid w:val="00721388"/>
    <w:rsid w:val="0072169F"/>
    <w:rsid w:val="007217C3"/>
    <w:rsid w:val="0072185D"/>
    <w:rsid w:val="00721AE0"/>
    <w:rsid w:val="00721B4B"/>
    <w:rsid w:val="00721C35"/>
    <w:rsid w:val="00721E7E"/>
    <w:rsid w:val="007221D7"/>
    <w:rsid w:val="007223C0"/>
    <w:rsid w:val="00722431"/>
    <w:rsid w:val="0072250E"/>
    <w:rsid w:val="007227C3"/>
    <w:rsid w:val="00722FCF"/>
    <w:rsid w:val="007231F4"/>
    <w:rsid w:val="007231FC"/>
    <w:rsid w:val="00723354"/>
    <w:rsid w:val="007235B8"/>
    <w:rsid w:val="00723739"/>
    <w:rsid w:val="00723D57"/>
    <w:rsid w:val="00723FC6"/>
    <w:rsid w:val="007242CA"/>
    <w:rsid w:val="00724720"/>
    <w:rsid w:val="007247EA"/>
    <w:rsid w:val="0072481B"/>
    <w:rsid w:val="00724D7A"/>
    <w:rsid w:val="007251A6"/>
    <w:rsid w:val="00725293"/>
    <w:rsid w:val="007253A5"/>
    <w:rsid w:val="007253E3"/>
    <w:rsid w:val="00725620"/>
    <w:rsid w:val="0072570B"/>
    <w:rsid w:val="0072577E"/>
    <w:rsid w:val="00725898"/>
    <w:rsid w:val="007258BE"/>
    <w:rsid w:val="00725BB0"/>
    <w:rsid w:val="00725C18"/>
    <w:rsid w:val="00725C3F"/>
    <w:rsid w:val="007260E5"/>
    <w:rsid w:val="00726127"/>
    <w:rsid w:val="00726693"/>
    <w:rsid w:val="007269F5"/>
    <w:rsid w:val="00726AC6"/>
    <w:rsid w:val="00726D49"/>
    <w:rsid w:val="00726DC9"/>
    <w:rsid w:val="00726E27"/>
    <w:rsid w:val="00726F55"/>
    <w:rsid w:val="00727120"/>
    <w:rsid w:val="00727548"/>
    <w:rsid w:val="0072757D"/>
    <w:rsid w:val="00727625"/>
    <w:rsid w:val="007276C9"/>
    <w:rsid w:val="00727843"/>
    <w:rsid w:val="00727A80"/>
    <w:rsid w:val="00727A84"/>
    <w:rsid w:val="00727E2C"/>
    <w:rsid w:val="00727EA7"/>
    <w:rsid w:val="00727F92"/>
    <w:rsid w:val="007301FD"/>
    <w:rsid w:val="0073045F"/>
    <w:rsid w:val="00730912"/>
    <w:rsid w:val="00730CF7"/>
    <w:rsid w:val="00731A50"/>
    <w:rsid w:val="00731E70"/>
    <w:rsid w:val="00731FF0"/>
    <w:rsid w:val="007325D4"/>
    <w:rsid w:val="00732607"/>
    <w:rsid w:val="00732655"/>
    <w:rsid w:val="007327B5"/>
    <w:rsid w:val="00732A42"/>
    <w:rsid w:val="00732AE3"/>
    <w:rsid w:val="00732C2A"/>
    <w:rsid w:val="00732F49"/>
    <w:rsid w:val="00733298"/>
    <w:rsid w:val="0073380C"/>
    <w:rsid w:val="00733DA6"/>
    <w:rsid w:val="00733FDC"/>
    <w:rsid w:val="007340C7"/>
    <w:rsid w:val="00734359"/>
    <w:rsid w:val="00734654"/>
    <w:rsid w:val="00734953"/>
    <w:rsid w:val="0073496A"/>
    <w:rsid w:val="0073499C"/>
    <w:rsid w:val="00734B02"/>
    <w:rsid w:val="00734C3F"/>
    <w:rsid w:val="00734D0F"/>
    <w:rsid w:val="007353B1"/>
    <w:rsid w:val="00735458"/>
    <w:rsid w:val="00735721"/>
    <w:rsid w:val="0073588B"/>
    <w:rsid w:val="007360FC"/>
    <w:rsid w:val="007372CF"/>
    <w:rsid w:val="00737594"/>
    <w:rsid w:val="00737671"/>
    <w:rsid w:val="0073790A"/>
    <w:rsid w:val="00737C6A"/>
    <w:rsid w:val="00740889"/>
    <w:rsid w:val="00740D2B"/>
    <w:rsid w:val="0074106C"/>
    <w:rsid w:val="007410F7"/>
    <w:rsid w:val="00741331"/>
    <w:rsid w:val="007416E3"/>
    <w:rsid w:val="0074178B"/>
    <w:rsid w:val="007418C3"/>
    <w:rsid w:val="00741C69"/>
    <w:rsid w:val="00741D15"/>
    <w:rsid w:val="00741DD2"/>
    <w:rsid w:val="00741E17"/>
    <w:rsid w:val="00741F3D"/>
    <w:rsid w:val="0074201B"/>
    <w:rsid w:val="0074233F"/>
    <w:rsid w:val="00742869"/>
    <w:rsid w:val="00742AFD"/>
    <w:rsid w:val="00742D61"/>
    <w:rsid w:val="00743056"/>
    <w:rsid w:val="00743077"/>
    <w:rsid w:val="0074314D"/>
    <w:rsid w:val="007433F4"/>
    <w:rsid w:val="00743812"/>
    <w:rsid w:val="00743C66"/>
    <w:rsid w:val="00743EBA"/>
    <w:rsid w:val="00744345"/>
    <w:rsid w:val="007443E7"/>
    <w:rsid w:val="00744528"/>
    <w:rsid w:val="007449E8"/>
    <w:rsid w:val="00744C09"/>
    <w:rsid w:val="0074535F"/>
    <w:rsid w:val="00745559"/>
    <w:rsid w:val="0074566E"/>
    <w:rsid w:val="007456E2"/>
    <w:rsid w:val="0074570D"/>
    <w:rsid w:val="00745904"/>
    <w:rsid w:val="00745C8F"/>
    <w:rsid w:val="00745D51"/>
    <w:rsid w:val="00745E62"/>
    <w:rsid w:val="00745FEC"/>
    <w:rsid w:val="0074609F"/>
    <w:rsid w:val="00746207"/>
    <w:rsid w:val="00746486"/>
    <w:rsid w:val="00746643"/>
    <w:rsid w:val="007467AE"/>
    <w:rsid w:val="00746879"/>
    <w:rsid w:val="007469B9"/>
    <w:rsid w:val="00746A8E"/>
    <w:rsid w:val="00746CCB"/>
    <w:rsid w:val="00746FAF"/>
    <w:rsid w:val="0074715B"/>
    <w:rsid w:val="0074723C"/>
    <w:rsid w:val="00747248"/>
    <w:rsid w:val="00747447"/>
    <w:rsid w:val="007477A2"/>
    <w:rsid w:val="00747A0F"/>
    <w:rsid w:val="00747A85"/>
    <w:rsid w:val="00747BB3"/>
    <w:rsid w:val="00747D48"/>
    <w:rsid w:val="00747F3F"/>
    <w:rsid w:val="00747FF9"/>
    <w:rsid w:val="0075005F"/>
    <w:rsid w:val="00750273"/>
    <w:rsid w:val="007505D3"/>
    <w:rsid w:val="00750704"/>
    <w:rsid w:val="00750965"/>
    <w:rsid w:val="00750CB3"/>
    <w:rsid w:val="00750EF4"/>
    <w:rsid w:val="00750F05"/>
    <w:rsid w:val="0075115D"/>
    <w:rsid w:val="00751804"/>
    <w:rsid w:val="0075208A"/>
    <w:rsid w:val="00752567"/>
    <w:rsid w:val="0075260F"/>
    <w:rsid w:val="007528B7"/>
    <w:rsid w:val="00752A2A"/>
    <w:rsid w:val="00752BA8"/>
    <w:rsid w:val="00752DEB"/>
    <w:rsid w:val="00753210"/>
    <w:rsid w:val="007537D1"/>
    <w:rsid w:val="00753ABB"/>
    <w:rsid w:val="00753C91"/>
    <w:rsid w:val="007543DA"/>
    <w:rsid w:val="007545C5"/>
    <w:rsid w:val="00754BA9"/>
    <w:rsid w:val="00754FBB"/>
    <w:rsid w:val="0075542E"/>
    <w:rsid w:val="0075557F"/>
    <w:rsid w:val="007559C3"/>
    <w:rsid w:val="00755E50"/>
    <w:rsid w:val="00756081"/>
    <w:rsid w:val="00756736"/>
    <w:rsid w:val="00756AEB"/>
    <w:rsid w:val="00756C37"/>
    <w:rsid w:val="00756C97"/>
    <w:rsid w:val="0075748C"/>
    <w:rsid w:val="007576E0"/>
    <w:rsid w:val="00757852"/>
    <w:rsid w:val="00757941"/>
    <w:rsid w:val="00757A02"/>
    <w:rsid w:val="00757C7C"/>
    <w:rsid w:val="00757E50"/>
    <w:rsid w:val="00757F58"/>
    <w:rsid w:val="00757F5B"/>
    <w:rsid w:val="007600C1"/>
    <w:rsid w:val="0076026D"/>
    <w:rsid w:val="007602D0"/>
    <w:rsid w:val="0076070D"/>
    <w:rsid w:val="00760AA3"/>
    <w:rsid w:val="00761077"/>
    <w:rsid w:val="00761220"/>
    <w:rsid w:val="0076158C"/>
    <w:rsid w:val="00761767"/>
    <w:rsid w:val="00761B84"/>
    <w:rsid w:val="00761BCE"/>
    <w:rsid w:val="00761BF7"/>
    <w:rsid w:val="00761DC8"/>
    <w:rsid w:val="007624B8"/>
    <w:rsid w:val="007625F1"/>
    <w:rsid w:val="00762664"/>
    <w:rsid w:val="00762900"/>
    <w:rsid w:val="00762EE3"/>
    <w:rsid w:val="00763346"/>
    <w:rsid w:val="0076338F"/>
    <w:rsid w:val="00763A22"/>
    <w:rsid w:val="00763F04"/>
    <w:rsid w:val="00763F4D"/>
    <w:rsid w:val="00763F55"/>
    <w:rsid w:val="00764F6A"/>
    <w:rsid w:val="00765158"/>
    <w:rsid w:val="00766255"/>
    <w:rsid w:val="00766761"/>
    <w:rsid w:val="007669C7"/>
    <w:rsid w:val="00766CF8"/>
    <w:rsid w:val="00766E84"/>
    <w:rsid w:val="00767196"/>
    <w:rsid w:val="007673EC"/>
    <w:rsid w:val="00767E4A"/>
    <w:rsid w:val="0077013A"/>
    <w:rsid w:val="007701CB"/>
    <w:rsid w:val="00770276"/>
    <w:rsid w:val="0077042E"/>
    <w:rsid w:val="00770737"/>
    <w:rsid w:val="00770803"/>
    <w:rsid w:val="00770EF6"/>
    <w:rsid w:val="00771493"/>
    <w:rsid w:val="00771786"/>
    <w:rsid w:val="007718DA"/>
    <w:rsid w:val="007719E1"/>
    <w:rsid w:val="0077242D"/>
    <w:rsid w:val="00772791"/>
    <w:rsid w:val="00772950"/>
    <w:rsid w:val="00772A74"/>
    <w:rsid w:val="00772E83"/>
    <w:rsid w:val="0077310C"/>
    <w:rsid w:val="00773148"/>
    <w:rsid w:val="0077324A"/>
    <w:rsid w:val="0077347F"/>
    <w:rsid w:val="0077349B"/>
    <w:rsid w:val="00773BAB"/>
    <w:rsid w:val="00773CA5"/>
    <w:rsid w:val="00773DC4"/>
    <w:rsid w:val="00773DED"/>
    <w:rsid w:val="007742C7"/>
    <w:rsid w:val="0077430B"/>
    <w:rsid w:val="007744E8"/>
    <w:rsid w:val="00774517"/>
    <w:rsid w:val="007745A1"/>
    <w:rsid w:val="007748F6"/>
    <w:rsid w:val="007749E5"/>
    <w:rsid w:val="00774A3D"/>
    <w:rsid w:val="00774AAD"/>
    <w:rsid w:val="00774AB2"/>
    <w:rsid w:val="00775027"/>
    <w:rsid w:val="00775153"/>
    <w:rsid w:val="00775249"/>
    <w:rsid w:val="00775AAC"/>
    <w:rsid w:val="00775BD7"/>
    <w:rsid w:val="00775BD9"/>
    <w:rsid w:val="00775D8C"/>
    <w:rsid w:val="00776052"/>
    <w:rsid w:val="007760D4"/>
    <w:rsid w:val="00776357"/>
    <w:rsid w:val="007763D9"/>
    <w:rsid w:val="00776E5C"/>
    <w:rsid w:val="00776FF4"/>
    <w:rsid w:val="0077744C"/>
    <w:rsid w:val="0077773B"/>
    <w:rsid w:val="00777786"/>
    <w:rsid w:val="00777A02"/>
    <w:rsid w:val="0078019A"/>
    <w:rsid w:val="00780516"/>
    <w:rsid w:val="0078055B"/>
    <w:rsid w:val="00780609"/>
    <w:rsid w:val="00780B13"/>
    <w:rsid w:val="00780B7E"/>
    <w:rsid w:val="00780BCD"/>
    <w:rsid w:val="00780D5E"/>
    <w:rsid w:val="00780E63"/>
    <w:rsid w:val="007812D8"/>
    <w:rsid w:val="00781387"/>
    <w:rsid w:val="007815A4"/>
    <w:rsid w:val="007815AF"/>
    <w:rsid w:val="007816B5"/>
    <w:rsid w:val="007826BB"/>
    <w:rsid w:val="00782CE9"/>
    <w:rsid w:val="00782DC2"/>
    <w:rsid w:val="00782DDB"/>
    <w:rsid w:val="00782EC8"/>
    <w:rsid w:val="007831FA"/>
    <w:rsid w:val="0078320B"/>
    <w:rsid w:val="00783598"/>
    <w:rsid w:val="007835F7"/>
    <w:rsid w:val="007839B1"/>
    <w:rsid w:val="00783BBB"/>
    <w:rsid w:val="00783BE1"/>
    <w:rsid w:val="00783EE7"/>
    <w:rsid w:val="00784357"/>
    <w:rsid w:val="00784891"/>
    <w:rsid w:val="00784899"/>
    <w:rsid w:val="007848AD"/>
    <w:rsid w:val="00784C28"/>
    <w:rsid w:val="00784C98"/>
    <w:rsid w:val="00784D08"/>
    <w:rsid w:val="00784FF5"/>
    <w:rsid w:val="0078522E"/>
    <w:rsid w:val="00785628"/>
    <w:rsid w:val="00785693"/>
    <w:rsid w:val="00785AA1"/>
    <w:rsid w:val="0078615B"/>
    <w:rsid w:val="007863BF"/>
    <w:rsid w:val="007863DB"/>
    <w:rsid w:val="007864D0"/>
    <w:rsid w:val="0078689F"/>
    <w:rsid w:val="00786D46"/>
    <w:rsid w:val="00786E50"/>
    <w:rsid w:val="00787252"/>
    <w:rsid w:val="0078741C"/>
    <w:rsid w:val="0078766E"/>
    <w:rsid w:val="007877A2"/>
    <w:rsid w:val="00787899"/>
    <w:rsid w:val="00787CF8"/>
    <w:rsid w:val="0079036F"/>
    <w:rsid w:val="007905DE"/>
    <w:rsid w:val="007906A6"/>
    <w:rsid w:val="00790711"/>
    <w:rsid w:val="00790953"/>
    <w:rsid w:val="00790B5C"/>
    <w:rsid w:val="00790BF9"/>
    <w:rsid w:val="00790F50"/>
    <w:rsid w:val="00791176"/>
    <w:rsid w:val="007917B7"/>
    <w:rsid w:val="0079188E"/>
    <w:rsid w:val="007918C2"/>
    <w:rsid w:val="00791B90"/>
    <w:rsid w:val="00791DF1"/>
    <w:rsid w:val="00791EA5"/>
    <w:rsid w:val="00792930"/>
    <w:rsid w:val="0079299B"/>
    <w:rsid w:val="007929B8"/>
    <w:rsid w:val="00792D9C"/>
    <w:rsid w:val="007933FC"/>
    <w:rsid w:val="0079349B"/>
    <w:rsid w:val="0079377E"/>
    <w:rsid w:val="00793B90"/>
    <w:rsid w:val="00793C1A"/>
    <w:rsid w:val="00793C1B"/>
    <w:rsid w:val="00793EB2"/>
    <w:rsid w:val="0079412D"/>
    <w:rsid w:val="0079465A"/>
    <w:rsid w:val="00794D34"/>
    <w:rsid w:val="00795006"/>
    <w:rsid w:val="00795248"/>
    <w:rsid w:val="00795984"/>
    <w:rsid w:val="00795BC1"/>
    <w:rsid w:val="007961CA"/>
    <w:rsid w:val="00796413"/>
    <w:rsid w:val="00796466"/>
    <w:rsid w:val="007965B5"/>
    <w:rsid w:val="0079665D"/>
    <w:rsid w:val="007969C9"/>
    <w:rsid w:val="00796CAA"/>
    <w:rsid w:val="00796DEE"/>
    <w:rsid w:val="007970AE"/>
    <w:rsid w:val="007974C4"/>
    <w:rsid w:val="00797563"/>
    <w:rsid w:val="007975B2"/>
    <w:rsid w:val="00797BE2"/>
    <w:rsid w:val="00797D67"/>
    <w:rsid w:val="00797DFA"/>
    <w:rsid w:val="00797E9C"/>
    <w:rsid w:val="007A0CA7"/>
    <w:rsid w:val="007A10BD"/>
    <w:rsid w:val="007A123C"/>
    <w:rsid w:val="007A128C"/>
    <w:rsid w:val="007A1861"/>
    <w:rsid w:val="007A196B"/>
    <w:rsid w:val="007A1ABB"/>
    <w:rsid w:val="007A1CB9"/>
    <w:rsid w:val="007A2197"/>
    <w:rsid w:val="007A2745"/>
    <w:rsid w:val="007A2879"/>
    <w:rsid w:val="007A2A57"/>
    <w:rsid w:val="007A30D3"/>
    <w:rsid w:val="007A3280"/>
    <w:rsid w:val="007A3491"/>
    <w:rsid w:val="007A34C0"/>
    <w:rsid w:val="007A35E7"/>
    <w:rsid w:val="007A3AA6"/>
    <w:rsid w:val="007A43D4"/>
    <w:rsid w:val="007A43F9"/>
    <w:rsid w:val="007A46D4"/>
    <w:rsid w:val="007A4712"/>
    <w:rsid w:val="007A51CE"/>
    <w:rsid w:val="007A54CF"/>
    <w:rsid w:val="007A57CF"/>
    <w:rsid w:val="007A5AC6"/>
    <w:rsid w:val="007A5BA9"/>
    <w:rsid w:val="007A5CAB"/>
    <w:rsid w:val="007A5CC7"/>
    <w:rsid w:val="007A5DD5"/>
    <w:rsid w:val="007A64BB"/>
    <w:rsid w:val="007A6DBE"/>
    <w:rsid w:val="007A6E0F"/>
    <w:rsid w:val="007A7036"/>
    <w:rsid w:val="007A738F"/>
    <w:rsid w:val="007A7898"/>
    <w:rsid w:val="007A7A15"/>
    <w:rsid w:val="007A7A1D"/>
    <w:rsid w:val="007A7F88"/>
    <w:rsid w:val="007B01FF"/>
    <w:rsid w:val="007B06D5"/>
    <w:rsid w:val="007B0914"/>
    <w:rsid w:val="007B09E3"/>
    <w:rsid w:val="007B0A0F"/>
    <w:rsid w:val="007B0A41"/>
    <w:rsid w:val="007B0C8B"/>
    <w:rsid w:val="007B0D19"/>
    <w:rsid w:val="007B0F39"/>
    <w:rsid w:val="007B0FCB"/>
    <w:rsid w:val="007B12C4"/>
    <w:rsid w:val="007B12D9"/>
    <w:rsid w:val="007B1770"/>
    <w:rsid w:val="007B18FF"/>
    <w:rsid w:val="007B1D75"/>
    <w:rsid w:val="007B1EAB"/>
    <w:rsid w:val="007B1F85"/>
    <w:rsid w:val="007B2259"/>
    <w:rsid w:val="007B2426"/>
    <w:rsid w:val="007B2A7D"/>
    <w:rsid w:val="007B2B39"/>
    <w:rsid w:val="007B2B3E"/>
    <w:rsid w:val="007B2C61"/>
    <w:rsid w:val="007B304F"/>
    <w:rsid w:val="007B3074"/>
    <w:rsid w:val="007B3281"/>
    <w:rsid w:val="007B3558"/>
    <w:rsid w:val="007B3585"/>
    <w:rsid w:val="007B3A5E"/>
    <w:rsid w:val="007B434E"/>
    <w:rsid w:val="007B4600"/>
    <w:rsid w:val="007B466F"/>
    <w:rsid w:val="007B4723"/>
    <w:rsid w:val="007B476E"/>
    <w:rsid w:val="007B4F91"/>
    <w:rsid w:val="007B5502"/>
    <w:rsid w:val="007B56A6"/>
    <w:rsid w:val="007B5D04"/>
    <w:rsid w:val="007B5D62"/>
    <w:rsid w:val="007B5DFF"/>
    <w:rsid w:val="007B6000"/>
    <w:rsid w:val="007B6181"/>
    <w:rsid w:val="007B65FB"/>
    <w:rsid w:val="007B6E9A"/>
    <w:rsid w:val="007B7044"/>
    <w:rsid w:val="007B7442"/>
    <w:rsid w:val="007B750B"/>
    <w:rsid w:val="007B75DE"/>
    <w:rsid w:val="007B7A8B"/>
    <w:rsid w:val="007B7EA9"/>
    <w:rsid w:val="007C047F"/>
    <w:rsid w:val="007C073D"/>
    <w:rsid w:val="007C08DC"/>
    <w:rsid w:val="007C0ACC"/>
    <w:rsid w:val="007C11C7"/>
    <w:rsid w:val="007C121D"/>
    <w:rsid w:val="007C146B"/>
    <w:rsid w:val="007C17D2"/>
    <w:rsid w:val="007C19B3"/>
    <w:rsid w:val="007C1AE1"/>
    <w:rsid w:val="007C1E4F"/>
    <w:rsid w:val="007C1FB4"/>
    <w:rsid w:val="007C1FD4"/>
    <w:rsid w:val="007C20D9"/>
    <w:rsid w:val="007C24B2"/>
    <w:rsid w:val="007C25ED"/>
    <w:rsid w:val="007C2658"/>
    <w:rsid w:val="007C279B"/>
    <w:rsid w:val="007C2948"/>
    <w:rsid w:val="007C29B3"/>
    <w:rsid w:val="007C2B12"/>
    <w:rsid w:val="007C352B"/>
    <w:rsid w:val="007C4171"/>
    <w:rsid w:val="007C420A"/>
    <w:rsid w:val="007C45C5"/>
    <w:rsid w:val="007C4767"/>
    <w:rsid w:val="007C47BF"/>
    <w:rsid w:val="007C4987"/>
    <w:rsid w:val="007C4A9F"/>
    <w:rsid w:val="007C4C19"/>
    <w:rsid w:val="007C4D2B"/>
    <w:rsid w:val="007C4E58"/>
    <w:rsid w:val="007C4EE7"/>
    <w:rsid w:val="007C4F18"/>
    <w:rsid w:val="007C5769"/>
    <w:rsid w:val="007C5E72"/>
    <w:rsid w:val="007C6241"/>
    <w:rsid w:val="007C6570"/>
    <w:rsid w:val="007C65BB"/>
    <w:rsid w:val="007C677D"/>
    <w:rsid w:val="007C6A59"/>
    <w:rsid w:val="007C6C53"/>
    <w:rsid w:val="007C6C58"/>
    <w:rsid w:val="007C6D52"/>
    <w:rsid w:val="007C7758"/>
    <w:rsid w:val="007C777D"/>
    <w:rsid w:val="007C786A"/>
    <w:rsid w:val="007C7888"/>
    <w:rsid w:val="007C78CC"/>
    <w:rsid w:val="007C78FD"/>
    <w:rsid w:val="007C7C05"/>
    <w:rsid w:val="007C7C44"/>
    <w:rsid w:val="007C7FFC"/>
    <w:rsid w:val="007D02E2"/>
    <w:rsid w:val="007D0475"/>
    <w:rsid w:val="007D0528"/>
    <w:rsid w:val="007D058F"/>
    <w:rsid w:val="007D0944"/>
    <w:rsid w:val="007D0F58"/>
    <w:rsid w:val="007D2000"/>
    <w:rsid w:val="007D2044"/>
    <w:rsid w:val="007D2126"/>
    <w:rsid w:val="007D217A"/>
    <w:rsid w:val="007D21E2"/>
    <w:rsid w:val="007D250D"/>
    <w:rsid w:val="007D2E6F"/>
    <w:rsid w:val="007D305D"/>
    <w:rsid w:val="007D30EB"/>
    <w:rsid w:val="007D3329"/>
    <w:rsid w:val="007D35AF"/>
    <w:rsid w:val="007D3ED6"/>
    <w:rsid w:val="007D3FB1"/>
    <w:rsid w:val="007D4063"/>
    <w:rsid w:val="007D43F6"/>
    <w:rsid w:val="007D4B55"/>
    <w:rsid w:val="007D4BA2"/>
    <w:rsid w:val="007D4D38"/>
    <w:rsid w:val="007D4E68"/>
    <w:rsid w:val="007D50E9"/>
    <w:rsid w:val="007D5247"/>
    <w:rsid w:val="007D535D"/>
    <w:rsid w:val="007D5418"/>
    <w:rsid w:val="007D5459"/>
    <w:rsid w:val="007D5743"/>
    <w:rsid w:val="007D5799"/>
    <w:rsid w:val="007D583C"/>
    <w:rsid w:val="007D5B98"/>
    <w:rsid w:val="007D5E67"/>
    <w:rsid w:val="007D5F49"/>
    <w:rsid w:val="007D6293"/>
    <w:rsid w:val="007D631C"/>
    <w:rsid w:val="007D63D6"/>
    <w:rsid w:val="007D6841"/>
    <w:rsid w:val="007D6B41"/>
    <w:rsid w:val="007D6B76"/>
    <w:rsid w:val="007D6C90"/>
    <w:rsid w:val="007D720E"/>
    <w:rsid w:val="007D7697"/>
    <w:rsid w:val="007D78B3"/>
    <w:rsid w:val="007D7CE5"/>
    <w:rsid w:val="007D7D85"/>
    <w:rsid w:val="007E0019"/>
    <w:rsid w:val="007E0187"/>
    <w:rsid w:val="007E050A"/>
    <w:rsid w:val="007E0A9B"/>
    <w:rsid w:val="007E0D17"/>
    <w:rsid w:val="007E0D65"/>
    <w:rsid w:val="007E0DB7"/>
    <w:rsid w:val="007E0ED7"/>
    <w:rsid w:val="007E135D"/>
    <w:rsid w:val="007E165A"/>
    <w:rsid w:val="007E1673"/>
    <w:rsid w:val="007E1B61"/>
    <w:rsid w:val="007E1EE3"/>
    <w:rsid w:val="007E20E5"/>
    <w:rsid w:val="007E23EC"/>
    <w:rsid w:val="007E2560"/>
    <w:rsid w:val="007E272D"/>
    <w:rsid w:val="007E281D"/>
    <w:rsid w:val="007E2CA1"/>
    <w:rsid w:val="007E2CEF"/>
    <w:rsid w:val="007E32CF"/>
    <w:rsid w:val="007E3910"/>
    <w:rsid w:val="007E40C7"/>
    <w:rsid w:val="007E40F0"/>
    <w:rsid w:val="007E4871"/>
    <w:rsid w:val="007E4C7B"/>
    <w:rsid w:val="007E4EF6"/>
    <w:rsid w:val="007E50DA"/>
    <w:rsid w:val="007E5744"/>
    <w:rsid w:val="007E57E4"/>
    <w:rsid w:val="007E57E8"/>
    <w:rsid w:val="007E5E1A"/>
    <w:rsid w:val="007E5F9A"/>
    <w:rsid w:val="007E6525"/>
    <w:rsid w:val="007E6774"/>
    <w:rsid w:val="007E6A2D"/>
    <w:rsid w:val="007E6CAC"/>
    <w:rsid w:val="007E6F8D"/>
    <w:rsid w:val="007E7204"/>
    <w:rsid w:val="007E72BD"/>
    <w:rsid w:val="007E77E5"/>
    <w:rsid w:val="007E7C35"/>
    <w:rsid w:val="007E7E5F"/>
    <w:rsid w:val="007E7FE1"/>
    <w:rsid w:val="007F013F"/>
    <w:rsid w:val="007F022C"/>
    <w:rsid w:val="007F0919"/>
    <w:rsid w:val="007F09EA"/>
    <w:rsid w:val="007F0BF2"/>
    <w:rsid w:val="007F0D0B"/>
    <w:rsid w:val="007F0D2D"/>
    <w:rsid w:val="007F1179"/>
    <w:rsid w:val="007F174F"/>
    <w:rsid w:val="007F180E"/>
    <w:rsid w:val="007F1E8E"/>
    <w:rsid w:val="007F1FED"/>
    <w:rsid w:val="007F2337"/>
    <w:rsid w:val="007F267B"/>
    <w:rsid w:val="007F2B70"/>
    <w:rsid w:val="007F2DA9"/>
    <w:rsid w:val="007F2F46"/>
    <w:rsid w:val="007F35A9"/>
    <w:rsid w:val="007F35F6"/>
    <w:rsid w:val="007F3AF9"/>
    <w:rsid w:val="007F3B99"/>
    <w:rsid w:val="007F3D24"/>
    <w:rsid w:val="007F3F90"/>
    <w:rsid w:val="007F52B4"/>
    <w:rsid w:val="007F5611"/>
    <w:rsid w:val="007F57F5"/>
    <w:rsid w:val="007F59C6"/>
    <w:rsid w:val="007F6073"/>
    <w:rsid w:val="007F6094"/>
    <w:rsid w:val="007F61C9"/>
    <w:rsid w:val="007F632F"/>
    <w:rsid w:val="007F6501"/>
    <w:rsid w:val="007F6BD7"/>
    <w:rsid w:val="007F76AB"/>
    <w:rsid w:val="007F780A"/>
    <w:rsid w:val="007F78FB"/>
    <w:rsid w:val="007F7A11"/>
    <w:rsid w:val="007F7B4C"/>
    <w:rsid w:val="007F7FAB"/>
    <w:rsid w:val="007F7FBA"/>
    <w:rsid w:val="0080002A"/>
    <w:rsid w:val="00800298"/>
    <w:rsid w:val="008004CC"/>
    <w:rsid w:val="00800B95"/>
    <w:rsid w:val="00800D8E"/>
    <w:rsid w:val="00800DF1"/>
    <w:rsid w:val="00801057"/>
    <w:rsid w:val="008012D1"/>
    <w:rsid w:val="00801696"/>
    <w:rsid w:val="00801874"/>
    <w:rsid w:val="00801B88"/>
    <w:rsid w:val="00801BCA"/>
    <w:rsid w:val="00801F72"/>
    <w:rsid w:val="00801FE8"/>
    <w:rsid w:val="008022D9"/>
    <w:rsid w:val="0080238E"/>
    <w:rsid w:val="00802576"/>
    <w:rsid w:val="00802763"/>
    <w:rsid w:val="00802866"/>
    <w:rsid w:val="00802B35"/>
    <w:rsid w:val="00802D00"/>
    <w:rsid w:val="00802D49"/>
    <w:rsid w:val="008033CE"/>
    <w:rsid w:val="00803435"/>
    <w:rsid w:val="00803456"/>
    <w:rsid w:val="00803533"/>
    <w:rsid w:val="0080392C"/>
    <w:rsid w:val="008039A0"/>
    <w:rsid w:val="00803B72"/>
    <w:rsid w:val="00803CF5"/>
    <w:rsid w:val="00803E0B"/>
    <w:rsid w:val="0080417A"/>
    <w:rsid w:val="008041FF"/>
    <w:rsid w:val="00804B3B"/>
    <w:rsid w:val="00804C77"/>
    <w:rsid w:val="00804E55"/>
    <w:rsid w:val="008056F3"/>
    <w:rsid w:val="00805A5F"/>
    <w:rsid w:val="00805E48"/>
    <w:rsid w:val="0080610F"/>
    <w:rsid w:val="00806114"/>
    <w:rsid w:val="00806B45"/>
    <w:rsid w:val="00807133"/>
    <w:rsid w:val="008071BD"/>
    <w:rsid w:val="008075BE"/>
    <w:rsid w:val="00807C31"/>
    <w:rsid w:val="00807FD1"/>
    <w:rsid w:val="0081014E"/>
    <w:rsid w:val="008102A8"/>
    <w:rsid w:val="0081038C"/>
    <w:rsid w:val="008108C4"/>
    <w:rsid w:val="008109E1"/>
    <w:rsid w:val="00810B36"/>
    <w:rsid w:val="00810EBC"/>
    <w:rsid w:val="0081146B"/>
    <w:rsid w:val="0081158F"/>
    <w:rsid w:val="008118DE"/>
    <w:rsid w:val="00811A0A"/>
    <w:rsid w:val="00811E45"/>
    <w:rsid w:val="00811EC9"/>
    <w:rsid w:val="00811F58"/>
    <w:rsid w:val="00811F61"/>
    <w:rsid w:val="008120E5"/>
    <w:rsid w:val="00812260"/>
    <w:rsid w:val="00812474"/>
    <w:rsid w:val="008124BE"/>
    <w:rsid w:val="00812DB0"/>
    <w:rsid w:val="00812EA0"/>
    <w:rsid w:val="008130F1"/>
    <w:rsid w:val="00814256"/>
    <w:rsid w:val="00814460"/>
    <w:rsid w:val="008148D6"/>
    <w:rsid w:val="008148ED"/>
    <w:rsid w:val="00814A1E"/>
    <w:rsid w:val="00814A3F"/>
    <w:rsid w:val="00814B1A"/>
    <w:rsid w:val="00814D99"/>
    <w:rsid w:val="00815112"/>
    <w:rsid w:val="00815328"/>
    <w:rsid w:val="008154FE"/>
    <w:rsid w:val="00815BA6"/>
    <w:rsid w:val="00815BB9"/>
    <w:rsid w:val="0081631B"/>
    <w:rsid w:val="0081635D"/>
    <w:rsid w:val="0081689F"/>
    <w:rsid w:val="00816979"/>
    <w:rsid w:val="00816A4C"/>
    <w:rsid w:val="00816B0A"/>
    <w:rsid w:val="00816E37"/>
    <w:rsid w:val="0081708E"/>
    <w:rsid w:val="0081736A"/>
    <w:rsid w:val="008174F6"/>
    <w:rsid w:val="008176EE"/>
    <w:rsid w:val="00817834"/>
    <w:rsid w:val="00817C7F"/>
    <w:rsid w:val="00817FA4"/>
    <w:rsid w:val="00820074"/>
    <w:rsid w:val="008200B0"/>
    <w:rsid w:val="00820145"/>
    <w:rsid w:val="008202B8"/>
    <w:rsid w:val="008202FE"/>
    <w:rsid w:val="00820511"/>
    <w:rsid w:val="00820527"/>
    <w:rsid w:val="008209BD"/>
    <w:rsid w:val="00820B21"/>
    <w:rsid w:val="0082108F"/>
    <w:rsid w:val="00821679"/>
    <w:rsid w:val="00821687"/>
    <w:rsid w:val="0082194E"/>
    <w:rsid w:val="00821BB1"/>
    <w:rsid w:val="00821C00"/>
    <w:rsid w:val="00821C02"/>
    <w:rsid w:val="00821CBA"/>
    <w:rsid w:val="00821CED"/>
    <w:rsid w:val="0082219F"/>
    <w:rsid w:val="00822695"/>
    <w:rsid w:val="008227CC"/>
    <w:rsid w:val="008227F4"/>
    <w:rsid w:val="008228F8"/>
    <w:rsid w:val="00822940"/>
    <w:rsid w:val="00822C78"/>
    <w:rsid w:val="00822E01"/>
    <w:rsid w:val="00823776"/>
    <w:rsid w:val="00823906"/>
    <w:rsid w:val="00823A02"/>
    <w:rsid w:val="00823B69"/>
    <w:rsid w:val="00823FB0"/>
    <w:rsid w:val="0082439F"/>
    <w:rsid w:val="0082459D"/>
    <w:rsid w:val="008245E0"/>
    <w:rsid w:val="0082472B"/>
    <w:rsid w:val="0082494B"/>
    <w:rsid w:val="00824FB9"/>
    <w:rsid w:val="008250F4"/>
    <w:rsid w:val="00825259"/>
    <w:rsid w:val="00825323"/>
    <w:rsid w:val="008258BB"/>
    <w:rsid w:val="00825A57"/>
    <w:rsid w:val="00825C7D"/>
    <w:rsid w:val="00825D74"/>
    <w:rsid w:val="00826229"/>
    <w:rsid w:val="008263AF"/>
    <w:rsid w:val="008264B2"/>
    <w:rsid w:val="00826568"/>
    <w:rsid w:val="0082696A"/>
    <w:rsid w:val="00826FB4"/>
    <w:rsid w:val="008271F9"/>
    <w:rsid w:val="0082721A"/>
    <w:rsid w:val="008272D6"/>
    <w:rsid w:val="00827310"/>
    <w:rsid w:val="00827368"/>
    <w:rsid w:val="008278FF"/>
    <w:rsid w:val="00827E1F"/>
    <w:rsid w:val="00830018"/>
    <w:rsid w:val="0083019E"/>
    <w:rsid w:val="00830699"/>
    <w:rsid w:val="008308D7"/>
    <w:rsid w:val="00830B5A"/>
    <w:rsid w:val="00830FA7"/>
    <w:rsid w:val="00831079"/>
    <w:rsid w:val="00831590"/>
    <w:rsid w:val="0083162B"/>
    <w:rsid w:val="00831E7E"/>
    <w:rsid w:val="00831FE8"/>
    <w:rsid w:val="00832106"/>
    <w:rsid w:val="008323BC"/>
    <w:rsid w:val="00832592"/>
    <w:rsid w:val="008328D7"/>
    <w:rsid w:val="00832ADF"/>
    <w:rsid w:val="00832B69"/>
    <w:rsid w:val="00832BAE"/>
    <w:rsid w:val="00832F34"/>
    <w:rsid w:val="0083301D"/>
    <w:rsid w:val="00833231"/>
    <w:rsid w:val="008335BE"/>
    <w:rsid w:val="00833643"/>
    <w:rsid w:val="00833710"/>
    <w:rsid w:val="0083371B"/>
    <w:rsid w:val="008338C1"/>
    <w:rsid w:val="00833949"/>
    <w:rsid w:val="0083415B"/>
    <w:rsid w:val="00834246"/>
    <w:rsid w:val="008343AF"/>
    <w:rsid w:val="00834561"/>
    <w:rsid w:val="008347B2"/>
    <w:rsid w:val="00834831"/>
    <w:rsid w:val="00834FA3"/>
    <w:rsid w:val="00835C20"/>
    <w:rsid w:val="00835DF2"/>
    <w:rsid w:val="00836047"/>
    <w:rsid w:val="008364B4"/>
    <w:rsid w:val="00836631"/>
    <w:rsid w:val="008368A5"/>
    <w:rsid w:val="00836942"/>
    <w:rsid w:val="00836F94"/>
    <w:rsid w:val="008372EB"/>
    <w:rsid w:val="00837451"/>
    <w:rsid w:val="00840261"/>
    <w:rsid w:val="008403D5"/>
    <w:rsid w:val="00840910"/>
    <w:rsid w:val="00840AC6"/>
    <w:rsid w:val="00840C92"/>
    <w:rsid w:val="00840D16"/>
    <w:rsid w:val="0084128E"/>
    <w:rsid w:val="00841583"/>
    <w:rsid w:val="008415E0"/>
    <w:rsid w:val="00841655"/>
    <w:rsid w:val="00841E4A"/>
    <w:rsid w:val="008420CD"/>
    <w:rsid w:val="00842227"/>
    <w:rsid w:val="0084264D"/>
    <w:rsid w:val="0084274A"/>
    <w:rsid w:val="00842B19"/>
    <w:rsid w:val="00842C04"/>
    <w:rsid w:val="00842D13"/>
    <w:rsid w:val="0084334A"/>
    <w:rsid w:val="0084342F"/>
    <w:rsid w:val="00843474"/>
    <w:rsid w:val="008434CD"/>
    <w:rsid w:val="0084355C"/>
    <w:rsid w:val="00843689"/>
    <w:rsid w:val="00843A2B"/>
    <w:rsid w:val="00843C39"/>
    <w:rsid w:val="0084409A"/>
    <w:rsid w:val="008445B0"/>
    <w:rsid w:val="00844694"/>
    <w:rsid w:val="00844734"/>
    <w:rsid w:val="00844EED"/>
    <w:rsid w:val="00844F44"/>
    <w:rsid w:val="00845294"/>
    <w:rsid w:val="008453F3"/>
    <w:rsid w:val="00845A7E"/>
    <w:rsid w:val="00845B75"/>
    <w:rsid w:val="00845BB8"/>
    <w:rsid w:val="00845D1D"/>
    <w:rsid w:val="008460ED"/>
    <w:rsid w:val="008462B6"/>
    <w:rsid w:val="008462CB"/>
    <w:rsid w:val="00846348"/>
    <w:rsid w:val="008463BF"/>
    <w:rsid w:val="00846532"/>
    <w:rsid w:val="00846A72"/>
    <w:rsid w:val="00846BA9"/>
    <w:rsid w:val="00847065"/>
    <w:rsid w:val="0084745E"/>
    <w:rsid w:val="008475C6"/>
    <w:rsid w:val="00847B1A"/>
    <w:rsid w:val="00847C7D"/>
    <w:rsid w:val="00847EDE"/>
    <w:rsid w:val="00847F2C"/>
    <w:rsid w:val="00847FB9"/>
    <w:rsid w:val="00850536"/>
    <w:rsid w:val="00850B51"/>
    <w:rsid w:val="00850B74"/>
    <w:rsid w:val="00850DEB"/>
    <w:rsid w:val="00850E84"/>
    <w:rsid w:val="00850F25"/>
    <w:rsid w:val="0085133F"/>
    <w:rsid w:val="00851377"/>
    <w:rsid w:val="008516DE"/>
    <w:rsid w:val="00851808"/>
    <w:rsid w:val="008519CD"/>
    <w:rsid w:val="00851A60"/>
    <w:rsid w:val="00851C15"/>
    <w:rsid w:val="00851FF1"/>
    <w:rsid w:val="00852021"/>
    <w:rsid w:val="008525D0"/>
    <w:rsid w:val="00852D89"/>
    <w:rsid w:val="00852F3E"/>
    <w:rsid w:val="008537C5"/>
    <w:rsid w:val="00853C82"/>
    <w:rsid w:val="00853D3F"/>
    <w:rsid w:val="0085421D"/>
    <w:rsid w:val="00854267"/>
    <w:rsid w:val="0085429B"/>
    <w:rsid w:val="0085439A"/>
    <w:rsid w:val="008548F1"/>
    <w:rsid w:val="00854A8E"/>
    <w:rsid w:val="00854AC5"/>
    <w:rsid w:val="00854B98"/>
    <w:rsid w:val="00854BF6"/>
    <w:rsid w:val="00855501"/>
    <w:rsid w:val="008556C1"/>
    <w:rsid w:val="00855847"/>
    <w:rsid w:val="0085586C"/>
    <w:rsid w:val="0085596D"/>
    <w:rsid w:val="00855B85"/>
    <w:rsid w:val="00855E1E"/>
    <w:rsid w:val="00855EA3"/>
    <w:rsid w:val="00856518"/>
    <w:rsid w:val="00856A76"/>
    <w:rsid w:val="00856B99"/>
    <w:rsid w:val="00856C5B"/>
    <w:rsid w:val="00856CC2"/>
    <w:rsid w:val="00856D41"/>
    <w:rsid w:val="008571E8"/>
    <w:rsid w:val="00857343"/>
    <w:rsid w:val="00857484"/>
    <w:rsid w:val="00857738"/>
    <w:rsid w:val="00857B41"/>
    <w:rsid w:val="00857DDB"/>
    <w:rsid w:val="00860286"/>
    <w:rsid w:val="008602CB"/>
    <w:rsid w:val="00860307"/>
    <w:rsid w:val="00860849"/>
    <w:rsid w:val="00860CC6"/>
    <w:rsid w:val="00861334"/>
    <w:rsid w:val="00861996"/>
    <w:rsid w:val="00861E99"/>
    <w:rsid w:val="00862200"/>
    <w:rsid w:val="0086232E"/>
    <w:rsid w:val="0086267D"/>
    <w:rsid w:val="00862687"/>
    <w:rsid w:val="008630EA"/>
    <w:rsid w:val="00863207"/>
    <w:rsid w:val="0086336A"/>
    <w:rsid w:val="008637BC"/>
    <w:rsid w:val="0086382F"/>
    <w:rsid w:val="008638AF"/>
    <w:rsid w:val="00863DCB"/>
    <w:rsid w:val="008640FA"/>
    <w:rsid w:val="00864128"/>
    <w:rsid w:val="0086426E"/>
    <w:rsid w:val="00864426"/>
    <w:rsid w:val="00864823"/>
    <w:rsid w:val="008648FC"/>
    <w:rsid w:val="00864BC2"/>
    <w:rsid w:val="00864DCB"/>
    <w:rsid w:val="0086539B"/>
    <w:rsid w:val="00865812"/>
    <w:rsid w:val="00865A9F"/>
    <w:rsid w:val="00865AEF"/>
    <w:rsid w:val="00865F78"/>
    <w:rsid w:val="008660B3"/>
    <w:rsid w:val="00866255"/>
    <w:rsid w:val="008664D9"/>
    <w:rsid w:val="00866540"/>
    <w:rsid w:val="0086665A"/>
    <w:rsid w:val="008667CB"/>
    <w:rsid w:val="00866885"/>
    <w:rsid w:val="008668CE"/>
    <w:rsid w:val="00866DB1"/>
    <w:rsid w:val="00866E60"/>
    <w:rsid w:val="00866F52"/>
    <w:rsid w:val="0086752B"/>
    <w:rsid w:val="008678D9"/>
    <w:rsid w:val="00867C0A"/>
    <w:rsid w:val="00867D53"/>
    <w:rsid w:val="00870183"/>
    <w:rsid w:val="008703B7"/>
    <w:rsid w:val="00870449"/>
    <w:rsid w:val="0087061C"/>
    <w:rsid w:val="00870A81"/>
    <w:rsid w:val="00870C32"/>
    <w:rsid w:val="00870C7F"/>
    <w:rsid w:val="00870F31"/>
    <w:rsid w:val="00871222"/>
    <w:rsid w:val="00871422"/>
    <w:rsid w:val="00871494"/>
    <w:rsid w:val="00871775"/>
    <w:rsid w:val="00871AF0"/>
    <w:rsid w:val="00871C5C"/>
    <w:rsid w:val="008720F0"/>
    <w:rsid w:val="00872AA9"/>
    <w:rsid w:val="00873087"/>
    <w:rsid w:val="008733B7"/>
    <w:rsid w:val="00873D46"/>
    <w:rsid w:val="008740EA"/>
    <w:rsid w:val="008746B3"/>
    <w:rsid w:val="00874BB1"/>
    <w:rsid w:val="00874CFA"/>
    <w:rsid w:val="00874DF9"/>
    <w:rsid w:val="00875342"/>
    <w:rsid w:val="008757B2"/>
    <w:rsid w:val="008757FB"/>
    <w:rsid w:val="0087589D"/>
    <w:rsid w:val="00876107"/>
    <w:rsid w:val="008762F2"/>
    <w:rsid w:val="008766D6"/>
    <w:rsid w:val="008767EA"/>
    <w:rsid w:val="00876AF2"/>
    <w:rsid w:val="00876F29"/>
    <w:rsid w:val="00877063"/>
    <w:rsid w:val="00877274"/>
    <w:rsid w:val="00877653"/>
    <w:rsid w:val="00877BAA"/>
    <w:rsid w:val="00877CE0"/>
    <w:rsid w:val="00880054"/>
    <w:rsid w:val="008800DB"/>
    <w:rsid w:val="00880135"/>
    <w:rsid w:val="00880B60"/>
    <w:rsid w:val="00880C13"/>
    <w:rsid w:val="00880E3C"/>
    <w:rsid w:val="00881077"/>
    <w:rsid w:val="00881120"/>
    <w:rsid w:val="00881333"/>
    <w:rsid w:val="008813E9"/>
    <w:rsid w:val="00881662"/>
    <w:rsid w:val="0088170D"/>
    <w:rsid w:val="00881BC8"/>
    <w:rsid w:val="00881C18"/>
    <w:rsid w:val="00881DA7"/>
    <w:rsid w:val="00881F15"/>
    <w:rsid w:val="00881FC4"/>
    <w:rsid w:val="008821A6"/>
    <w:rsid w:val="00882326"/>
    <w:rsid w:val="0088232D"/>
    <w:rsid w:val="00882330"/>
    <w:rsid w:val="008830FB"/>
    <w:rsid w:val="008830FF"/>
    <w:rsid w:val="00883130"/>
    <w:rsid w:val="008837F5"/>
    <w:rsid w:val="00883B53"/>
    <w:rsid w:val="00883CCC"/>
    <w:rsid w:val="008844C7"/>
    <w:rsid w:val="00884562"/>
    <w:rsid w:val="00884747"/>
    <w:rsid w:val="00884BD7"/>
    <w:rsid w:val="00884FD5"/>
    <w:rsid w:val="00885774"/>
    <w:rsid w:val="008858EE"/>
    <w:rsid w:val="00885D94"/>
    <w:rsid w:val="00886017"/>
    <w:rsid w:val="00886139"/>
    <w:rsid w:val="008861A8"/>
    <w:rsid w:val="008862AE"/>
    <w:rsid w:val="00886415"/>
    <w:rsid w:val="00886427"/>
    <w:rsid w:val="008865EA"/>
    <w:rsid w:val="00886D43"/>
    <w:rsid w:val="00887054"/>
    <w:rsid w:val="008874B5"/>
    <w:rsid w:val="008874EC"/>
    <w:rsid w:val="008874F6"/>
    <w:rsid w:val="00887C29"/>
    <w:rsid w:val="00887EB8"/>
    <w:rsid w:val="008901E7"/>
    <w:rsid w:val="00890281"/>
    <w:rsid w:val="008906E5"/>
    <w:rsid w:val="00890819"/>
    <w:rsid w:val="00890BC4"/>
    <w:rsid w:val="0089115B"/>
    <w:rsid w:val="00891172"/>
    <w:rsid w:val="00891299"/>
    <w:rsid w:val="008912C6"/>
    <w:rsid w:val="008912DE"/>
    <w:rsid w:val="008914ED"/>
    <w:rsid w:val="00891508"/>
    <w:rsid w:val="00891646"/>
    <w:rsid w:val="0089188E"/>
    <w:rsid w:val="008918BC"/>
    <w:rsid w:val="0089191C"/>
    <w:rsid w:val="008919CB"/>
    <w:rsid w:val="00891B63"/>
    <w:rsid w:val="00892302"/>
    <w:rsid w:val="0089283A"/>
    <w:rsid w:val="00893107"/>
    <w:rsid w:val="00893175"/>
    <w:rsid w:val="0089397E"/>
    <w:rsid w:val="00893D7C"/>
    <w:rsid w:val="00893E89"/>
    <w:rsid w:val="00893FA1"/>
    <w:rsid w:val="0089415E"/>
    <w:rsid w:val="00894274"/>
    <w:rsid w:val="0089433D"/>
    <w:rsid w:val="008948EA"/>
    <w:rsid w:val="00894A25"/>
    <w:rsid w:val="00895614"/>
    <w:rsid w:val="008958F6"/>
    <w:rsid w:val="00895A0B"/>
    <w:rsid w:val="00895F60"/>
    <w:rsid w:val="00896087"/>
    <w:rsid w:val="008965F7"/>
    <w:rsid w:val="00896B8D"/>
    <w:rsid w:val="008971F6"/>
    <w:rsid w:val="008973BB"/>
    <w:rsid w:val="008975B9"/>
    <w:rsid w:val="00897610"/>
    <w:rsid w:val="008976BC"/>
    <w:rsid w:val="00897C15"/>
    <w:rsid w:val="00897D4C"/>
    <w:rsid w:val="00897F3C"/>
    <w:rsid w:val="008A08C3"/>
    <w:rsid w:val="008A08D1"/>
    <w:rsid w:val="008A0A9E"/>
    <w:rsid w:val="008A0AA6"/>
    <w:rsid w:val="008A15D8"/>
    <w:rsid w:val="008A1A9B"/>
    <w:rsid w:val="008A2034"/>
    <w:rsid w:val="008A21ED"/>
    <w:rsid w:val="008A2725"/>
    <w:rsid w:val="008A286E"/>
    <w:rsid w:val="008A2AA6"/>
    <w:rsid w:val="008A2AF8"/>
    <w:rsid w:val="008A2E71"/>
    <w:rsid w:val="008A31CC"/>
    <w:rsid w:val="008A340F"/>
    <w:rsid w:val="008A343B"/>
    <w:rsid w:val="008A3AF2"/>
    <w:rsid w:val="008A41CD"/>
    <w:rsid w:val="008A41DA"/>
    <w:rsid w:val="008A4423"/>
    <w:rsid w:val="008A46A4"/>
    <w:rsid w:val="008A4C35"/>
    <w:rsid w:val="008A4CD8"/>
    <w:rsid w:val="008A526C"/>
    <w:rsid w:val="008A54A7"/>
    <w:rsid w:val="008A5502"/>
    <w:rsid w:val="008A5601"/>
    <w:rsid w:val="008A5C7F"/>
    <w:rsid w:val="008A611C"/>
    <w:rsid w:val="008A6152"/>
    <w:rsid w:val="008A63AD"/>
    <w:rsid w:val="008A6428"/>
    <w:rsid w:val="008A6C6B"/>
    <w:rsid w:val="008A6CEB"/>
    <w:rsid w:val="008A6E93"/>
    <w:rsid w:val="008A6F87"/>
    <w:rsid w:val="008A6F90"/>
    <w:rsid w:val="008A70D5"/>
    <w:rsid w:val="008A732C"/>
    <w:rsid w:val="008A749E"/>
    <w:rsid w:val="008A75C4"/>
    <w:rsid w:val="008A7735"/>
    <w:rsid w:val="008A7C9A"/>
    <w:rsid w:val="008A7CF2"/>
    <w:rsid w:val="008B014A"/>
    <w:rsid w:val="008B01AB"/>
    <w:rsid w:val="008B039A"/>
    <w:rsid w:val="008B042F"/>
    <w:rsid w:val="008B04CF"/>
    <w:rsid w:val="008B04ED"/>
    <w:rsid w:val="008B05B1"/>
    <w:rsid w:val="008B07C2"/>
    <w:rsid w:val="008B0CD7"/>
    <w:rsid w:val="008B0EED"/>
    <w:rsid w:val="008B0F3C"/>
    <w:rsid w:val="008B0F5B"/>
    <w:rsid w:val="008B102B"/>
    <w:rsid w:val="008B14D5"/>
    <w:rsid w:val="008B14EA"/>
    <w:rsid w:val="008B14F1"/>
    <w:rsid w:val="008B1603"/>
    <w:rsid w:val="008B1773"/>
    <w:rsid w:val="008B192B"/>
    <w:rsid w:val="008B197B"/>
    <w:rsid w:val="008B1B08"/>
    <w:rsid w:val="008B1BF6"/>
    <w:rsid w:val="008B1DBB"/>
    <w:rsid w:val="008B23C8"/>
    <w:rsid w:val="008B2973"/>
    <w:rsid w:val="008B2AE7"/>
    <w:rsid w:val="008B2B30"/>
    <w:rsid w:val="008B2C9D"/>
    <w:rsid w:val="008B3108"/>
    <w:rsid w:val="008B31CF"/>
    <w:rsid w:val="008B358E"/>
    <w:rsid w:val="008B3F48"/>
    <w:rsid w:val="008B40BF"/>
    <w:rsid w:val="008B41AC"/>
    <w:rsid w:val="008B4300"/>
    <w:rsid w:val="008B486E"/>
    <w:rsid w:val="008B4991"/>
    <w:rsid w:val="008B4A70"/>
    <w:rsid w:val="008B4A86"/>
    <w:rsid w:val="008B4C11"/>
    <w:rsid w:val="008B4C38"/>
    <w:rsid w:val="008B4C59"/>
    <w:rsid w:val="008B4EB3"/>
    <w:rsid w:val="008B4F65"/>
    <w:rsid w:val="008B51DD"/>
    <w:rsid w:val="008B521A"/>
    <w:rsid w:val="008B5261"/>
    <w:rsid w:val="008B5449"/>
    <w:rsid w:val="008B5546"/>
    <w:rsid w:val="008B5702"/>
    <w:rsid w:val="008B5A57"/>
    <w:rsid w:val="008B5DF9"/>
    <w:rsid w:val="008B61ED"/>
    <w:rsid w:val="008B6265"/>
    <w:rsid w:val="008B63B1"/>
    <w:rsid w:val="008B688E"/>
    <w:rsid w:val="008B68BD"/>
    <w:rsid w:val="008B6A55"/>
    <w:rsid w:val="008B6B50"/>
    <w:rsid w:val="008B6B71"/>
    <w:rsid w:val="008B6DD3"/>
    <w:rsid w:val="008B6F42"/>
    <w:rsid w:val="008B73BD"/>
    <w:rsid w:val="008B73D1"/>
    <w:rsid w:val="008B7457"/>
    <w:rsid w:val="008B783B"/>
    <w:rsid w:val="008B7932"/>
    <w:rsid w:val="008B7954"/>
    <w:rsid w:val="008B795A"/>
    <w:rsid w:val="008B7A22"/>
    <w:rsid w:val="008C0490"/>
    <w:rsid w:val="008C049B"/>
    <w:rsid w:val="008C04A2"/>
    <w:rsid w:val="008C05C4"/>
    <w:rsid w:val="008C05E4"/>
    <w:rsid w:val="008C0688"/>
    <w:rsid w:val="008C069E"/>
    <w:rsid w:val="008C0727"/>
    <w:rsid w:val="008C0AA3"/>
    <w:rsid w:val="008C0DB9"/>
    <w:rsid w:val="008C12F6"/>
    <w:rsid w:val="008C1582"/>
    <w:rsid w:val="008C158C"/>
    <w:rsid w:val="008C1660"/>
    <w:rsid w:val="008C1743"/>
    <w:rsid w:val="008C1929"/>
    <w:rsid w:val="008C1A02"/>
    <w:rsid w:val="008C1F76"/>
    <w:rsid w:val="008C2122"/>
    <w:rsid w:val="008C23DE"/>
    <w:rsid w:val="008C25FF"/>
    <w:rsid w:val="008C260C"/>
    <w:rsid w:val="008C275B"/>
    <w:rsid w:val="008C27BC"/>
    <w:rsid w:val="008C286A"/>
    <w:rsid w:val="008C2936"/>
    <w:rsid w:val="008C2B6F"/>
    <w:rsid w:val="008C2C86"/>
    <w:rsid w:val="008C2E43"/>
    <w:rsid w:val="008C2F22"/>
    <w:rsid w:val="008C2FFD"/>
    <w:rsid w:val="008C323A"/>
    <w:rsid w:val="008C33C9"/>
    <w:rsid w:val="008C35B1"/>
    <w:rsid w:val="008C3A72"/>
    <w:rsid w:val="008C3DA2"/>
    <w:rsid w:val="008C3E9E"/>
    <w:rsid w:val="008C3FA9"/>
    <w:rsid w:val="008C527F"/>
    <w:rsid w:val="008C5985"/>
    <w:rsid w:val="008C5E25"/>
    <w:rsid w:val="008C5FAD"/>
    <w:rsid w:val="008C61FD"/>
    <w:rsid w:val="008C65DB"/>
    <w:rsid w:val="008C65E5"/>
    <w:rsid w:val="008C6697"/>
    <w:rsid w:val="008C6A0D"/>
    <w:rsid w:val="008C6AC8"/>
    <w:rsid w:val="008C6D65"/>
    <w:rsid w:val="008C6EFA"/>
    <w:rsid w:val="008C7362"/>
    <w:rsid w:val="008C7408"/>
    <w:rsid w:val="008C7570"/>
    <w:rsid w:val="008C7BA4"/>
    <w:rsid w:val="008D007C"/>
    <w:rsid w:val="008D0237"/>
    <w:rsid w:val="008D06CD"/>
    <w:rsid w:val="008D079A"/>
    <w:rsid w:val="008D09BC"/>
    <w:rsid w:val="008D0A15"/>
    <w:rsid w:val="008D0B27"/>
    <w:rsid w:val="008D0B5C"/>
    <w:rsid w:val="008D0CBF"/>
    <w:rsid w:val="008D11AE"/>
    <w:rsid w:val="008D1445"/>
    <w:rsid w:val="008D16D0"/>
    <w:rsid w:val="008D1897"/>
    <w:rsid w:val="008D1929"/>
    <w:rsid w:val="008D1BE5"/>
    <w:rsid w:val="008D1D42"/>
    <w:rsid w:val="008D1E80"/>
    <w:rsid w:val="008D20D3"/>
    <w:rsid w:val="008D23C4"/>
    <w:rsid w:val="008D24EF"/>
    <w:rsid w:val="008D27AE"/>
    <w:rsid w:val="008D283E"/>
    <w:rsid w:val="008D3280"/>
    <w:rsid w:val="008D33C9"/>
    <w:rsid w:val="008D34F5"/>
    <w:rsid w:val="008D3B00"/>
    <w:rsid w:val="008D3BD0"/>
    <w:rsid w:val="008D3D9E"/>
    <w:rsid w:val="008D40E1"/>
    <w:rsid w:val="008D437D"/>
    <w:rsid w:val="008D4792"/>
    <w:rsid w:val="008D4A59"/>
    <w:rsid w:val="008D4FD5"/>
    <w:rsid w:val="008D5061"/>
    <w:rsid w:val="008D508A"/>
    <w:rsid w:val="008D51A7"/>
    <w:rsid w:val="008D53D5"/>
    <w:rsid w:val="008D5740"/>
    <w:rsid w:val="008D5CAC"/>
    <w:rsid w:val="008D60D1"/>
    <w:rsid w:val="008D653C"/>
    <w:rsid w:val="008D699A"/>
    <w:rsid w:val="008D7377"/>
    <w:rsid w:val="008D790A"/>
    <w:rsid w:val="008D793C"/>
    <w:rsid w:val="008D7C44"/>
    <w:rsid w:val="008D7E49"/>
    <w:rsid w:val="008E011D"/>
    <w:rsid w:val="008E0256"/>
    <w:rsid w:val="008E036F"/>
    <w:rsid w:val="008E08BD"/>
    <w:rsid w:val="008E1240"/>
    <w:rsid w:val="008E12F0"/>
    <w:rsid w:val="008E12FD"/>
    <w:rsid w:val="008E148D"/>
    <w:rsid w:val="008E19E0"/>
    <w:rsid w:val="008E19E1"/>
    <w:rsid w:val="008E1D69"/>
    <w:rsid w:val="008E1F9D"/>
    <w:rsid w:val="008E2005"/>
    <w:rsid w:val="008E26FF"/>
    <w:rsid w:val="008E2BA9"/>
    <w:rsid w:val="008E2CF9"/>
    <w:rsid w:val="008E2FAA"/>
    <w:rsid w:val="008E2FCE"/>
    <w:rsid w:val="008E2FDA"/>
    <w:rsid w:val="008E3023"/>
    <w:rsid w:val="008E307A"/>
    <w:rsid w:val="008E37B3"/>
    <w:rsid w:val="008E387D"/>
    <w:rsid w:val="008E3B92"/>
    <w:rsid w:val="008E40DF"/>
    <w:rsid w:val="008E4170"/>
    <w:rsid w:val="008E472A"/>
    <w:rsid w:val="008E4998"/>
    <w:rsid w:val="008E4BEA"/>
    <w:rsid w:val="008E4EDC"/>
    <w:rsid w:val="008E4F7E"/>
    <w:rsid w:val="008E4F8E"/>
    <w:rsid w:val="008E510A"/>
    <w:rsid w:val="008E51AC"/>
    <w:rsid w:val="008E55D6"/>
    <w:rsid w:val="008E56C3"/>
    <w:rsid w:val="008E600F"/>
    <w:rsid w:val="008E6083"/>
    <w:rsid w:val="008E65A0"/>
    <w:rsid w:val="008E67F7"/>
    <w:rsid w:val="008E733B"/>
    <w:rsid w:val="008E7386"/>
    <w:rsid w:val="008E75BE"/>
    <w:rsid w:val="008E7D3A"/>
    <w:rsid w:val="008E7D5B"/>
    <w:rsid w:val="008E7E7B"/>
    <w:rsid w:val="008F006F"/>
    <w:rsid w:val="008F02CA"/>
    <w:rsid w:val="008F0308"/>
    <w:rsid w:val="008F046B"/>
    <w:rsid w:val="008F05CF"/>
    <w:rsid w:val="008F0603"/>
    <w:rsid w:val="008F07CC"/>
    <w:rsid w:val="008F0CE2"/>
    <w:rsid w:val="008F0DFF"/>
    <w:rsid w:val="008F1167"/>
    <w:rsid w:val="008F13F5"/>
    <w:rsid w:val="008F1658"/>
    <w:rsid w:val="008F1D2A"/>
    <w:rsid w:val="008F1EBB"/>
    <w:rsid w:val="008F1FEA"/>
    <w:rsid w:val="008F2039"/>
    <w:rsid w:val="008F2119"/>
    <w:rsid w:val="008F230D"/>
    <w:rsid w:val="008F2AC2"/>
    <w:rsid w:val="008F2ED9"/>
    <w:rsid w:val="008F3205"/>
    <w:rsid w:val="008F3409"/>
    <w:rsid w:val="008F352D"/>
    <w:rsid w:val="008F37B5"/>
    <w:rsid w:val="008F3ACB"/>
    <w:rsid w:val="008F3FBE"/>
    <w:rsid w:val="008F3FE9"/>
    <w:rsid w:val="008F459A"/>
    <w:rsid w:val="008F485F"/>
    <w:rsid w:val="008F4E73"/>
    <w:rsid w:val="008F51E1"/>
    <w:rsid w:val="008F5227"/>
    <w:rsid w:val="008F536A"/>
    <w:rsid w:val="008F545C"/>
    <w:rsid w:val="008F5974"/>
    <w:rsid w:val="008F5C7E"/>
    <w:rsid w:val="008F5FEB"/>
    <w:rsid w:val="008F6088"/>
    <w:rsid w:val="008F609B"/>
    <w:rsid w:val="008F62C7"/>
    <w:rsid w:val="008F6452"/>
    <w:rsid w:val="008F64C3"/>
    <w:rsid w:val="008F66F9"/>
    <w:rsid w:val="008F672A"/>
    <w:rsid w:val="008F6B01"/>
    <w:rsid w:val="008F6ECF"/>
    <w:rsid w:val="008F7374"/>
    <w:rsid w:val="008F7932"/>
    <w:rsid w:val="008F7DE2"/>
    <w:rsid w:val="008F7F08"/>
    <w:rsid w:val="0090029F"/>
    <w:rsid w:val="009009F7"/>
    <w:rsid w:val="00900CB8"/>
    <w:rsid w:val="00900E18"/>
    <w:rsid w:val="00900FCD"/>
    <w:rsid w:val="009010A3"/>
    <w:rsid w:val="00901177"/>
    <w:rsid w:val="00901194"/>
    <w:rsid w:val="00901547"/>
    <w:rsid w:val="00901851"/>
    <w:rsid w:val="00901B92"/>
    <w:rsid w:val="00902127"/>
    <w:rsid w:val="009021BF"/>
    <w:rsid w:val="0090288A"/>
    <w:rsid w:val="00902A07"/>
    <w:rsid w:val="00902F1B"/>
    <w:rsid w:val="00903065"/>
    <w:rsid w:val="00903135"/>
    <w:rsid w:val="0090322E"/>
    <w:rsid w:val="00903550"/>
    <w:rsid w:val="009035E7"/>
    <w:rsid w:val="009036F0"/>
    <w:rsid w:val="00903873"/>
    <w:rsid w:val="00903ED5"/>
    <w:rsid w:val="00904096"/>
    <w:rsid w:val="009040CF"/>
    <w:rsid w:val="009043D7"/>
    <w:rsid w:val="009044B3"/>
    <w:rsid w:val="00904680"/>
    <w:rsid w:val="009046B6"/>
    <w:rsid w:val="00904770"/>
    <w:rsid w:val="00904872"/>
    <w:rsid w:val="0090492F"/>
    <w:rsid w:val="009049D0"/>
    <w:rsid w:val="00904AD2"/>
    <w:rsid w:val="00904B26"/>
    <w:rsid w:val="00904E95"/>
    <w:rsid w:val="00904FB8"/>
    <w:rsid w:val="00905288"/>
    <w:rsid w:val="009056E3"/>
    <w:rsid w:val="00905C59"/>
    <w:rsid w:val="00905E0E"/>
    <w:rsid w:val="00906151"/>
    <w:rsid w:val="0090631E"/>
    <w:rsid w:val="00906525"/>
    <w:rsid w:val="00906B25"/>
    <w:rsid w:val="00907D20"/>
    <w:rsid w:val="00907F95"/>
    <w:rsid w:val="009102B6"/>
    <w:rsid w:val="009103AC"/>
    <w:rsid w:val="0091059A"/>
    <w:rsid w:val="009105B4"/>
    <w:rsid w:val="00910A19"/>
    <w:rsid w:val="00910B85"/>
    <w:rsid w:val="00910CEF"/>
    <w:rsid w:val="0091128A"/>
    <w:rsid w:val="00911607"/>
    <w:rsid w:val="00911781"/>
    <w:rsid w:val="009118D9"/>
    <w:rsid w:val="00911A27"/>
    <w:rsid w:val="00912039"/>
    <w:rsid w:val="0091207E"/>
    <w:rsid w:val="009121CA"/>
    <w:rsid w:val="009122B9"/>
    <w:rsid w:val="009124FC"/>
    <w:rsid w:val="0091275D"/>
    <w:rsid w:val="0091278C"/>
    <w:rsid w:val="009127DF"/>
    <w:rsid w:val="00912878"/>
    <w:rsid w:val="009128E3"/>
    <w:rsid w:val="00912D6C"/>
    <w:rsid w:val="009130D2"/>
    <w:rsid w:val="00913A89"/>
    <w:rsid w:val="00913B81"/>
    <w:rsid w:val="0091400C"/>
    <w:rsid w:val="009147E3"/>
    <w:rsid w:val="00914990"/>
    <w:rsid w:val="00915017"/>
    <w:rsid w:val="009150C8"/>
    <w:rsid w:val="009153F2"/>
    <w:rsid w:val="00915D49"/>
    <w:rsid w:val="0091616B"/>
    <w:rsid w:val="0091636C"/>
    <w:rsid w:val="009164BA"/>
    <w:rsid w:val="00916530"/>
    <w:rsid w:val="00916A27"/>
    <w:rsid w:val="00916C73"/>
    <w:rsid w:val="00916E0F"/>
    <w:rsid w:val="00916FD6"/>
    <w:rsid w:val="00916FF9"/>
    <w:rsid w:val="00917062"/>
    <w:rsid w:val="00917135"/>
    <w:rsid w:val="009176E9"/>
    <w:rsid w:val="00917996"/>
    <w:rsid w:val="009179EC"/>
    <w:rsid w:val="00917BA8"/>
    <w:rsid w:val="00917D15"/>
    <w:rsid w:val="0092009E"/>
    <w:rsid w:val="00920254"/>
    <w:rsid w:val="009202E6"/>
    <w:rsid w:val="00920538"/>
    <w:rsid w:val="0092074D"/>
    <w:rsid w:val="0092095F"/>
    <w:rsid w:val="00920CCB"/>
    <w:rsid w:val="00920D90"/>
    <w:rsid w:val="00921245"/>
    <w:rsid w:val="00921486"/>
    <w:rsid w:val="009217AA"/>
    <w:rsid w:val="009218B5"/>
    <w:rsid w:val="00921D86"/>
    <w:rsid w:val="00921EDD"/>
    <w:rsid w:val="009227D3"/>
    <w:rsid w:val="00922AB5"/>
    <w:rsid w:val="00922E26"/>
    <w:rsid w:val="009230EF"/>
    <w:rsid w:val="00923796"/>
    <w:rsid w:val="00923895"/>
    <w:rsid w:val="00923B79"/>
    <w:rsid w:val="0092415E"/>
    <w:rsid w:val="009242D8"/>
    <w:rsid w:val="009244C0"/>
    <w:rsid w:val="00924844"/>
    <w:rsid w:val="00924958"/>
    <w:rsid w:val="00924970"/>
    <w:rsid w:val="00924CCF"/>
    <w:rsid w:val="0092527C"/>
    <w:rsid w:val="0092569F"/>
    <w:rsid w:val="009256D5"/>
    <w:rsid w:val="00925954"/>
    <w:rsid w:val="00925A44"/>
    <w:rsid w:val="00925C40"/>
    <w:rsid w:val="00925C43"/>
    <w:rsid w:val="00925CD6"/>
    <w:rsid w:val="00926192"/>
    <w:rsid w:val="009265BD"/>
    <w:rsid w:val="009266AA"/>
    <w:rsid w:val="00926791"/>
    <w:rsid w:val="00926A85"/>
    <w:rsid w:val="00926BA7"/>
    <w:rsid w:val="00926CEB"/>
    <w:rsid w:val="009270B1"/>
    <w:rsid w:val="0092759D"/>
    <w:rsid w:val="0092764A"/>
    <w:rsid w:val="009276CA"/>
    <w:rsid w:val="009278A4"/>
    <w:rsid w:val="009279D5"/>
    <w:rsid w:val="009279E0"/>
    <w:rsid w:val="00927A23"/>
    <w:rsid w:val="00927F5C"/>
    <w:rsid w:val="009302F4"/>
    <w:rsid w:val="009307C7"/>
    <w:rsid w:val="0093089E"/>
    <w:rsid w:val="009309A8"/>
    <w:rsid w:val="00930E1A"/>
    <w:rsid w:val="00930EBA"/>
    <w:rsid w:val="0093118D"/>
    <w:rsid w:val="0093125C"/>
    <w:rsid w:val="009312E0"/>
    <w:rsid w:val="00931876"/>
    <w:rsid w:val="00931C21"/>
    <w:rsid w:val="00931C9D"/>
    <w:rsid w:val="00931DE1"/>
    <w:rsid w:val="00932728"/>
    <w:rsid w:val="00932770"/>
    <w:rsid w:val="00932876"/>
    <w:rsid w:val="00932E37"/>
    <w:rsid w:val="00932F85"/>
    <w:rsid w:val="00932FAD"/>
    <w:rsid w:val="0093329E"/>
    <w:rsid w:val="009332EF"/>
    <w:rsid w:val="0093390B"/>
    <w:rsid w:val="00933B9B"/>
    <w:rsid w:val="00933E16"/>
    <w:rsid w:val="00933E7A"/>
    <w:rsid w:val="00933FD6"/>
    <w:rsid w:val="00934137"/>
    <w:rsid w:val="00934469"/>
    <w:rsid w:val="009345CB"/>
    <w:rsid w:val="009345E5"/>
    <w:rsid w:val="0093477A"/>
    <w:rsid w:val="0093480E"/>
    <w:rsid w:val="00934840"/>
    <w:rsid w:val="009349FD"/>
    <w:rsid w:val="00934C44"/>
    <w:rsid w:val="00934E1E"/>
    <w:rsid w:val="00935321"/>
    <w:rsid w:val="0093567A"/>
    <w:rsid w:val="00935698"/>
    <w:rsid w:val="00935780"/>
    <w:rsid w:val="00935F7D"/>
    <w:rsid w:val="00936449"/>
    <w:rsid w:val="00936753"/>
    <w:rsid w:val="00936757"/>
    <w:rsid w:val="009368CD"/>
    <w:rsid w:val="00936B01"/>
    <w:rsid w:val="00936E14"/>
    <w:rsid w:val="00936FE7"/>
    <w:rsid w:val="009370B4"/>
    <w:rsid w:val="009372A1"/>
    <w:rsid w:val="009373A3"/>
    <w:rsid w:val="009373B2"/>
    <w:rsid w:val="0093743E"/>
    <w:rsid w:val="009374D6"/>
    <w:rsid w:val="009375C2"/>
    <w:rsid w:val="0093760D"/>
    <w:rsid w:val="009377F0"/>
    <w:rsid w:val="00937DA7"/>
    <w:rsid w:val="00937F20"/>
    <w:rsid w:val="0094044C"/>
    <w:rsid w:val="0094091B"/>
    <w:rsid w:val="0094109B"/>
    <w:rsid w:val="009410F6"/>
    <w:rsid w:val="0094133A"/>
    <w:rsid w:val="00941796"/>
    <w:rsid w:val="009417B2"/>
    <w:rsid w:val="0094198A"/>
    <w:rsid w:val="00941EB6"/>
    <w:rsid w:val="00941F23"/>
    <w:rsid w:val="0094225B"/>
    <w:rsid w:val="00942639"/>
    <w:rsid w:val="00942764"/>
    <w:rsid w:val="009427BE"/>
    <w:rsid w:val="009427F8"/>
    <w:rsid w:val="009429F1"/>
    <w:rsid w:val="00942AAF"/>
    <w:rsid w:val="00942B35"/>
    <w:rsid w:val="00942B48"/>
    <w:rsid w:val="00942C83"/>
    <w:rsid w:val="00942EB7"/>
    <w:rsid w:val="00943205"/>
    <w:rsid w:val="00943231"/>
    <w:rsid w:val="00943629"/>
    <w:rsid w:val="00943770"/>
    <w:rsid w:val="009439EC"/>
    <w:rsid w:val="00943FB8"/>
    <w:rsid w:val="0094455C"/>
    <w:rsid w:val="0094482F"/>
    <w:rsid w:val="00944DA2"/>
    <w:rsid w:val="009457FA"/>
    <w:rsid w:val="00945C3F"/>
    <w:rsid w:val="00945C9D"/>
    <w:rsid w:val="009460F4"/>
    <w:rsid w:val="00946118"/>
    <w:rsid w:val="00946754"/>
    <w:rsid w:val="00946857"/>
    <w:rsid w:val="00946BB0"/>
    <w:rsid w:val="00946C75"/>
    <w:rsid w:val="00946D56"/>
    <w:rsid w:val="009470D7"/>
    <w:rsid w:val="00947598"/>
    <w:rsid w:val="009475CC"/>
    <w:rsid w:val="0094787C"/>
    <w:rsid w:val="00947C08"/>
    <w:rsid w:val="00947DB8"/>
    <w:rsid w:val="009503A1"/>
    <w:rsid w:val="0095056B"/>
    <w:rsid w:val="0095068B"/>
    <w:rsid w:val="009507FF"/>
    <w:rsid w:val="00950AE0"/>
    <w:rsid w:val="00950B00"/>
    <w:rsid w:val="00950D9A"/>
    <w:rsid w:val="00950FC7"/>
    <w:rsid w:val="00951458"/>
    <w:rsid w:val="00951465"/>
    <w:rsid w:val="009514D4"/>
    <w:rsid w:val="009518B8"/>
    <w:rsid w:val="0095190C"/>
    <w:rsid w:val="00951FA5"/>
    <w:rsid w:val="00952041"/>
    <w:rsid w:val="0095225A"/>
    <w:rsid w:val="00952524"/>
    <w:rsid w:val="00952575"/>
    <w:rsid w:val="00952642"/>
    <w:rsid w:val="009529D5"/>
    <w:rsid w:val="009529E8"/>
    <w:rsid w:val="00952A13"/>
    <w:rsid w:val="00952BC4"/>
    <w:rsid w:val="00952D10"/>
    <w:rsid w:val="00952DF4"/>
    <w:rsid w:val="00952E85"/>
    <w:rsid w:val="00953282"/>
    <w:rsid w:val="009534A8"/>
    <w:rsid w:val="00953570"/>
    <w:rsid w:val="0095393B"/>
    <w:rsid w:val="00953B04"/>
    <w:rsid w:val="00953C5D"/>
    <w:rsid w:val="00953CC9"/>
    <w:rsid w:val="009541F2"/>
    <w:rsid w:val="009545E8"/>
    <w:rsid w:val="00954612"/>
    <w:rsid w:val="00954663"/>
    <w:rsid w:val="00954B3E"/>
    <w:rsid w:val="00954B4B"/>
    <w:rsid w:val="00954BE3"/>
    <w:rsid w:val="00954F2B"/>
    <w:rsid w:val="009550E5"/>
    <w:rsid w:val="00955775"/>
    <w:rsid w:val="00955789"/>
    <w:rsid w:val="009558F7"/>
    <w:rsid w:val="00955A9A"/>
    <w:rsid w:val="0095660D"/>
    <w:rsid w:val="009567BE"/>
    <w:rsid w:val="0095680A"/>
    <w:rsid w:val="00956A07"/>
    <w:rsid w:val="00956CF8"/>
    <w:rsid w:val="00956EF5"/>
    <w:rsid w:val="0095755E"/>
    <w:rsid w:val="00957793"/>
    <w:rsid w:val="009578FF"/>
    <w:rsid w:val="00957B24"/>
    <w:rsid w:val="00957DED"/>
    <w:rsid w:val="00957FE8"/>
    <w:rsid w:val="0096025B"/>
    <w:rsid w:val="009603CB"/>
    <w:rsid w:val="009605D0"/>
    <w:rsid w:val="0096097E"/>
    <w:rsid w:val="009609A0"/>
    <w:rsid w:val="00961339"/>
    <w:rsid w:val="0096139E"/>
    <w:rsid w:val="0096143C"/>
    <w:rsid w:val="0096193E"/>
    <w:rsid w:val="00961A5B"/>
    <w:rsid w:val="00961AC9"/>
    <w:rsid w:val="00961E04"/>
    <w:rsid w:val="00961E9C"/>
    <w:rsid w:val="009621B0"/>
    <w:rsid w:val="0096237D"/>
    <w:rsid w:val="0096262F"/>
    <w:rsid w:val="00962840"/>
    <w:rsid w:val="009629AE"/>
    <w:rsid w:val="00963010"/>
    <w:rsid w:val="00963295"/>
    <w:rsid w:val="0096348B"/>
    <w:rsid w:val="00963934"/>
    <w:rsid w:val="00963DAB"/>
    <w:rsid w:val="00964269"/>
    <w:rsid w:val="00964388"/>
    <w:rsid w:val="009647A4"/>
    <w:rsid w:val="009648F9"/>
    <w:rsid w:val="00964922"/>
    <w:rsid w:val="00964E5B"/>
    <w:rsid w:val="00964F5D"/>
    <w:rsid w:val="00964FC0"/>
    <w:rsid w:val="0096510B"/>
    <w:rsid w:val="00965468"/>
    <w:rsid w:val="00965750"/>
    <w:rsid w:val="00965A7F"/>
    <w:rsid w:val="00965F68"/>
    <w:rsid w:val="009661BF"/>
    <w:rsid w:val="00966277"/>
    <w:rsid w:val="0096674E"/>
    <w:rsid w:val="00966A1C"/>
    <w:rsid w:val="00966AE0"/>
    <w:rsid w:val="00966CD0"/>
    <w:rsid w:val="009671D3"/>
    <w:rsid w:val="00967227"/>
    <w:rsid w:val="0096725E"/>
    <w:rsid w:val="00967503"/>
    <w:rsid w:val="00967C21"/>
    <w:rsid w:val="00967ED8"/>
    <w:rsid w:val="0097032C"/>
    <w:rsid w:val="0097058D"/>
    <w:rsid w:val="009705B9"/>
    <w:rsid w:val="00970C2C"/>
    <w:rsid w:val="00970FA7"/>
    <w:rsid w:val="00971291"/>
    <w:rsid w:val="009714C1"/>
    <w:rsid w:val="009716DE"/>
    <w:rsid w:val="009717C6"/>
    <w:rsid w:val="009719AA"/>
    <w:rsid w:val="00971A2D"/>
    <w:rsid w:val="00971BF5"/>
    <w:rsid w:val="00971DBB"/>
    <w:rsid w:val="00972135"/>
    <w:rsid w:val="009721F8"/>
    <w:rsid w:val="00972303"/>
    <w:rsid w:val="0097253B"/>
    <w:rsid w:val="00972688"/>
    <w:rsid w:val="00972884"/>
    <w:rsid w:val="00972BE2"/>
    <w:rsid w:val="00973156"/>
    <w:rsid w:val="00973489"/>
    <w:rsid w:val="009734B6"/>
    <w:rsid w:val="00973719"/>
    <w:rsid w:val="00973836"/>
    <w:rsid w:val="00973A0E"/>
    <w:rsid w:val="00973A15"/>
    <w:rsid w:val="00973E3A"/>
    <w:rsid w:val="00973F6E"/>
    <w:rsid w:val="00974A16"/>
    <w:rsid w:val="00974A68"/>
    <w:rsid w:val="00975103"/>
    <w:rsid w:val="00975239"/>
    <w:rsid w:val="00975492"/>
    <w:rsid w:val="00975696"/>
    <w:rsid w:val="00975DF5"/>
    <w:rsid w:val="00975FAB"/>
    <w:rsid w:val="0097620E"/>
    <w:rsid w:val="00976360"/>
    <w:rsid w:val="00976422"/>
    <w:rsid w:val="00976809"/>
    <w:rsid w:val="00976893"/>
    <w:rsid w:val="00976DBC"/>
    <w:rsid w:val="0097720A"/>
    <w:rsid w:val="009772C3"/>
    <w:rsid w:val="009773F6"/>
    <w:rsid w:val="009775E7"/>
    <w:rsid w:val="00977993"/>
    <w:rsid w:val="00977E24"/>
    <w:rsid w:val="00980118"/>
    <w:rsid w:val="00980318"/>
    <w:rsid w:val="00980B05"/>
    <w:rsid w:val="00980FED"/>
    <w:rsid w:val="00981132"/>
    <w:rsid w:val="00981473"/>
    <w:rsid w:val="009814C9"/>
    <w:rsid w:val="0098163A"/>
    <w:rsid w:val="00981BAB"/>
    <w:rsid w:val="00981D56"/>
    <w:rsid w:val="00981E54"/>
    <w:rsid w:val="00982062"/>
    <w:rsid w:val="009822A5"/>
    <w:rsid w:val="00982302"/>
    <w:rsid w:val="00982530"/>
    <w:rsid w:val="009828BE"/>
    <w:rsid w:val="00982B3E"/>
    <w:rsid w:val="0098313D"/>
    <w:rsid w:val="009835B5"/>
    <w:rsid w:val="00983A41"/>
    <w:rsid w:val="00983CBF"/>
    <w:rsid w:val="00983E23"/>
    <w:rsid w:val="00983EA1"/>
    <w:rsid w:val="00983F2A"/>
    <w:rsid w:val="009843D0"/>
    <w:rsid w:val="009845DB"/>
    <w:rsid w:val="0098482E"/>
    <w:rsid w:val="00984892"/>
    <w:rsid w:val="00984C34"/>
    <w:rsid w:val="00984C72"/>
    <w:rsid w:val="00984DD4"/>
    <w:rsid w:val="00984F39"/>
    <w:rsid w:val="00985064"/>
    <w:rsid w:val="00985073"/>
    <w:rsid w:val="009853F0"/>
    <w:rsid w:val="0098556A"/>
    <w:rsid w:val="0098579F"/>
    <w:rsid w:val="00985A6F"/>
    <w:rsid w:val="00985A91"/>
    <w:rsid w:val="00985AA4"/>
    <w:rsid w:val="00985C3B"/>
    <w:rsid w:val="00985CAF"/>
    <w:rsid w:val="00986017"/>
    <w:rsid w:val="00986023"/>
    <w:rsid w:val="00986238"/>
    <w:rsid w:val="009865B9"/>
    <w:rsid w:val="009868EB"/>
    <w:rsid w:val="00986A8A"/>
    <w:rsid w:val="00986DD5"/>
    <w:rsid w:val="00986F7B"/>
    <w:rsid w:val="0098719D"/>
    <w:rsid w:val="009871EE"/>
    <w:rsid w:val="0098747A"/>
    <w:rsid w:val="009874EA"/>
    <w:rsid w:val="0098757C"/>
    <w:rsid w:val="00987632"/>
    <w:rsid w:val="00987688"/>
    <w:rsid w:val="00987A98"/>
    <w:rsid w:val="00987C84"/>
    <w:rsid w:val="00987FE2"/>
    <w:rsid w:val="00987FF2"/>
    <w:rsid w:val="00990661"/>
    <w:rsid w:val="00990738"/>
    <w:rsid w:val="009907D4"/>
    <w:rsid w:val="00990957"/>
    <w:rsid w:val="0099124F"/>
    <w:rsid w:val="0099139F"/>
    <w:rsid w:val="00991AD3"/>
    <w:rsid w:val="00991B27"/>
    <w:rsid w:val="00991C4B"/>
    <w:rsid w:val="00991DA6"/>
    <w:rsid w:val="00991EBA"/>
    <w:rsid w:val="00991EBD"/>
    <w:rsid w:val="00992869"/>
    <w:rsid w:val="00992AEC"/>
    <w:rsid w:val="00992BC5"/>
    <w:rsid w:val="00992ED6"/>
    <w:rsid w:val="00992FA2"/>
    <w:rsid w:val="0099325D"/>
    <w:rsid w:val="009936CC"/>
    <w:rsid w:val="00993802"/>
    <w:rsid w:val="00993849"/>
    <w:rsid w:val="009939CF"/>
    <w:rsid w:val="00993AD9"/>
    <w:rsid w:val="00993F95"/>
    <w:rsid w:val="00993FD0"/>
    <w:rsid w:val="00993FD6"/>
    <w:rsid w:val="00994345"/>
    <w:rsid w:val="0099474E"/>
    <w:rsid w:val="009947EF"/>
    <w:rsid w:val="00994807"/>
    <w:rsid w:val="00994961"/>
    <w:rsid w:val="00994A79"/>
    <w:rsid w:val="00994C12"/>
    <w:rsid w:val="00994ECE"/>
    <w:rsid w:val="00995543"/>
    <w:rsid w:val="00995806"/>
    <w:rsid w:val="0099583D"/>
    <w:rsid w:val="00995981"/>
    <w:rsid w:val="00995D7D"/>
    <w:rsid w:val="0099609F"/>
    <w:rsid w:val="0099622B"/>
    <w:rsid w:val="00996371"/>
    <w:rsid w:val="009964C7"/>
    <w:rsid w:val="00996607"/>
    <w:rsid w:val="009968AE"/>
    <w:rsid w:val="009968DE"/>
    <w:rsid w:val="00996941"/>
    <w:rsid w:val="00996C50"/>
    <w:rsid w:val="00996F0D"/>
    <w:rsid w:val="00996FBC"/>
    <w:rsid w:val="00997105"/>
    <w:rsid w:val="0099710A"/>
    <w:rsid w:val="0099733F"/>
    <w:rsid w:val="00997468"/>
    <w:rsid w:val="009974D4"/>
    <w:rsid w:val="00997569"/>
    <w:rsid w:val="009976AD"/>
    <w:rsid w:val="00997806"/>
    <w:rsid w:val="00997AC9"/>
    <w:rsid w:val="00997B80"/>
    <w:rsid w:val="00997B92"/>
    <w:rsid w:val="00997BBC"/>
    <w:rsid w:val="00997C65"/>
    <w:rsid w:val="009A050D"/>
    <w:rsid w:val="009A0634"/>
    <w:rsid w:val="009A0917"/>
    <w:rsid w:val="009A0C5B"/>
    <w:rsid w:val="009A0CBC"/>
    <w:rsid w:val="009A0DA9"/>
    <w:rsid w:val="009A0E39"/>
    <w:rsid w:val="009A0EAF"/>
    <w:rsid w:val="009A123D"/>
    <w:rsid w:val="009A12A4"/>
    <w:rsid w:val="009A1470"/>
    <w:rsid w:val="009A1534"/>
    <w:rsid w:val="009A165A"/>
    <w:rsid w:val="009A174D"/>
    <w:rsid w:val="009A1797"/>
    <w:rsid w:val="009A18B1"/>
    <w:rsid w:val="009A1B4C"/>
    <w:rsid w:val="009A23CB"/>
    <w:rsid w:val="009A2439"/>
    <w:rsid w:val="009A243E"/>
    <w:rsid w:val="009A2AE9"/>
    <w:rsid w:val="009A2BA3"/>
    <w:rsid w:val="009A3181"/>
    <w:rsid w:val="009A334F"/>
    <w:rsid w:val="009A3575"/>
    <w:rsid w:val="009A3A1E"/>
    <w:rsid w:val="009A3F63"/>
    <w:rsid w:val="009A4213"/>
    <w:rsid w:val="009A4956"/>
    <w:rsid w:val="009A4D90"/>
    <w:rsid w:val="009A4EE7"/>
    <w:rsid w:val="009A51C5"/>
    <w:rsid w:val="009A57A2"/>
    <w:rsid w:val="009A602A"/>
    <w:rsid w:val="009A6067"/>
    <w:rsid w:val="009A608A"/>
    <w:rsid w:val="009A623E"/>
    <w:rsid w:val="009A62A7"/>
    <w:rsid w:val="009A6401"/>
    <w:rsid w:val="009A6683"/>
    <w:rsid w:val="009A675D"/>
    <w:rsid w:val="009A6DC5"/>
    <w:rsid w:val="009A709B"/>
    <w:rsid w:val="009A712B"/>
    <w:rsid w:val="009A728C"/>
    <w:rsid w:val="009A7337"/>
    <w:rsid w:val="009A7627"/>
    <w:rsid w:val="009A7CEC"/>
    <w:rsid w:val="009B02F4"/>
    <w:rsid w:val="009B0300"/>
    <w:rsid w:val="009B03C0"/>
    <w:rsid w:val="009B04D5"/>
    <w:rsid w:val="009B0D48"/>
    <w:rsid w:val="009B0E4C"/>
    <w:rsid w:val="009B0FE1"/>
    <w:rsid w:val="009B13B0"/>
    <w:rsid w:val="009B13C8"/>
    <w:rsid w:val="009B16A0"/>
    <w:rsid w:val="009B18BE"/>
    <w:rsid w:val="009B1960"/>
    <w:rsid w:val="009B1EB4"/>
    <w:rsid w:val="009B1FC4"/>
    <w:rsid w:val="009B2023"/>
    <w:rsid w:val="009B2029"/>
    <w:rsid w:val="009B220B"/>
    <w:rsid w:val="009B24EE"/>
    <w:rsid w:val="009B27AD"/>
    <w:rsid w:val="009B27ED"/>
    <w:rsid w:val="009B2DBA"/>
    <w:rsid w:val="009B2FDA"/>
    <w:rsid w:val="009B3281"/>
    <w:rsid w:val="009B3392"/>
    <w:rsid w:val="009B367A"/>
    <w:rsid w:val="009B37CE"/>
    <w:rsid w:val="009B39EA"/>
    <w:rsid w:val="009B3AE7"/>
    <w:rsid w:val="009B3EF4"/>
    <w:rsid w:val="009B3F3D"/>
    <w:rsid w:val="009B42A2"/>
    <w:rsid w:val="009B43A4"/>
    <w:rsid w:val="009B447E"/>
    <w:rsid w:val="009B4BDD"/>
    <w:rsid w:val="009B4D36"/>
    <w:rsid w:val="009B4D60"/>
    <w:rsid w:val="009B5590"/>
    <w:rsid w:val="009B5CEC"/>
    <w:rsid w:val="009B5DC8"/>
    <w:rsid w:val="009B6956"/>
    <w:rsid w:val="009B70F9"/>
    <w:rsid w:val="009B72AC"/>
    <w:rsid w:val="009B741F"/>
    <w:rsid w:val="009B74BF"/>
    <w:rsid w:val="009B7707"/>
    <w:rsid w:val="009B77C9"/>
    <w:rsid w:val="009B77FF"/>
    <w:rsid w:val="009B7B46"/>
    <w:rsid w:val="009B7C41"/>
    <w:rsid w:val="009B7C60"/>
    <w:rsid w:val="009C000F"/>
    <w:rsid w:val="009C03EB"/>
    <w:rsid w:val="009C0B73"/>
    <w:rsid w:val="009C1263"/>
    <w:rsid w:val="009C1A1C"/>
    <w:rsid w:val="009C1FD8"/>
    <w:rsid w:val="009C246F"/>
    <w:rsid w:val="009C2495"/>
    <w:rsid w:val="009C26EE"/>
    <w:rsid w:val="009C28D8"/>
    <w:rsid w:val="009C28DB"/>
    <w:rsid w:val="009C2A5D"/>
    <w:rsid w:val="009C2BEB"/>
    <w:rsid w:val="009C2C6A"/>
    <w:rsid w:val="009C2C7A"/>
    <w:rsid w:val="009C2D25"/>
    <w:rsid w:val="009C2DAB"/>
    <w:rsid w:val="009C3200"/>
    <w:rsid w:val="009C33C9"/>
    <w:rsid w:val="009C35E6"/>
    <w:rsid w:val="009C36DE"/>
    <w:rsid w:val="009C39FA"/>
    <w:rsid w:val="009C400A"/>
    <w:rsid w:val="009C421C"/>
    <w:rsid w:val="009C4225"/>
    <w:rsid w:val="009C44AF"/>
    <w:rsid w:val="009C473D"/>
    <w:rsid w:val="009C490D"/>
    <w:rsid w:val="009C4CC9"/>
    <w:rsid w:val="009C4D1A"/>
    <w:rsid w:val="009C5075"/>
    <w:rsid w:val="009C5099"/>
    <w:rsid w:val="009C51E2"/>
    <w:rsid w:val="009C522A"/>
    <w:rsid w:val="009C527E"/>
    <w:rsid w:val="009C531A"/>
    <w:rsid w:val="009C55EC"/>
    <w:rsid w:val="009C58EA"/>
    <w:rsid w:val="009C60FF"/>
    <w:rsid w:val="009C6434"/>
    <w:rsid w:val="009C6464"/>
    <w:rsid w:val="009C6908"/>
    <w:rsid w:val="009C6D2A"/>
    <w:rsid w:val="009C6D78"/>
    <w:rsid w:val="009C6EF0"/>
    <w:rsid w:val="009C6EF9"/>
    <w:rsid w:val="009C6F83"/>
    <w:rsid w:val="009C73DC"/>
    <w:rsid w:val="009C745C"/>
    <w:rsid w:val="009C7723"/>
    <w:rsid w:val="009C7756"/>
    <w:rsid w:val="009C7CB0"/>
    <w:rsid w:val="009C7F2D"/>
    <w:rsid w:val="009D0050"/>
    <w:rsid w:val="009D0435"/>
    <w:rsid w:val="009D08E3"/>
    <w:rsid w:val="009D0F91"/>
    <w:rsid w:val="009D1045"/>
    <w:rsid w:val="009D11EA"/>
    <w:rsid w:val="009D14E7"/>
    <w:rsid w:val="009D1519"/>
    <w:rsid w:val="009D1716"/>
    <w:rsid w:val="009D17AA"/>
    <w:rsid w:val="009D17CC"/>
    <w:rsid w:val="009D1A56"/>
    <w:rsid w:val="009D1B55"/>
    <w:rsid w:val="009D1B78"/>
    <w:rsid w:val="009D1CED"/>
    <w:rsid w:val="009D1D73"/>
    <w:rsid w:val="009D1EEE"/>
    <w:rsid w:val="009D20E3"/>
    <w:rsid w:val="009D21DA"/>
    <w:rsid w:val="009D2302"/>
    <w:rsid w:val="009D28F9"/>
    <w:rsid w:val="009D2903"/>
    <w:rsid w:val="009D2D90"/>
    <w:rsid w:val="009D2E91"/>
    <w:rsid w:val="009D3059"/>
    <w:rsid w:val="009D36BB"/>
    <w:rsid w:val="009D3A88"/>
    <w:rsid w:val="009D4051"/>
    <w:rsid w:val="009D41AA"/>
    <w:rsid w:val="009D4281"/>
    <w:rsid w:val="009D437C"/>
    <w:rsid w:val="009D45B8"/>
    <w:rsid w:val="009D497F"/>
    <w:rsid w:val="009D4986"/>
    <w:rsid w:val="009D49E4"/>
    <w:rsid w:val="009D4B2B"/>
    <w:rsid w:val="009D4E7E"/>
    <w:rsid w:val="009D4F63"/>
    <w:rsid w:val="009D5071"/>
    <w:rsid w:val="009D54FC"/>
    <w:rsid w:val="009D5678"/>
    <w:rsid w:val="009D5952"/>
    <w:rsid w:val="009D5B0A"/>
    <w:rsid w:val="009D5C40"/>
    <w:rsid w:val="009D5CC4"/>
    <w:rsid w:val="009D5D43"/>
    <w:rsid w:val="009D5D93"/>
    <w:rsid w:val="009D60AB"/>
    <w:rsid w:val="009D618B"/>
    <w:rsid w:val="009D61C0"/>
    <w:rsid w:val="009D63D0"/>
    <w:rsid w:val="009D7030"/>
    <w:rsid w:val="009D71C1"/>
    <w:rsid w:val="009D755E"/>
    <w:rsid w:val="009D79B9"/>
    <w:rsid w:val="009D7A7F"/>
    <w:rsid w:val="009D7ACC"/>
    <w:rsid w:val="009D7B67"/>
    <w:rsid w:val="009D7B79"/>
    <w:rsid w:val="009E02EC"/>
    <w:rsid w:val="009E0334"/>
    <w:rsid w:val="009E0376"/>
    <w:rsid w:val="009E0560"/>
    <w:rsid w:val="009E0593"/>
    <w:rsid w:val="009E068F"/>
    <w:rsid w:val="009E0918"/>
    <w:rsid w:val="009E0CF6"/>
    <w:rsid w:val="009E152C"/>
    <w:rsid w:val="009E1DA7"/>
    <w:rsid w:val="009E22E3"/>
    <w:rsid w:val="009E23C1"/>
    <w:rsid w:val="009E2579"/>
    <w:rsid w:val="009E28CC"/>
    <w:rsid w:val="009E2DFF"/>
    <w:rsid w:val="009E2EC4"/>
    <w:rsid w:val="009E301F"/>
    <w:rsid w:val="009E3416"/>
    <w:rsid w:val="009E354D"/>
    <w:rsid w:val="009E358E"/>
    <w:rsid w:val="009E38C6"/>
    <w:rsid w:val="009E3CDA"/>
    <w:rsid w:val="009E42C8"/>
    <w:rsid w:val="009E43CC"/>
    <w:rsid w:val="009E47B8"/>
    <w:rsid w:val="009E4E08"/>
    <w:rsid w:val="009E56CC"/>
    <w:rsid w:val="009E5708"/>
    <w:rsid w:val="009E5C40"/>
    <w:rsid w:val="009E5EDB"/>
    <w:rsid w:val="009E6107"/>
    <w:rsid w:val="009E6150"/>
    <w:rsid w:val="009E62D5"/>
    <w:rsid w:val="009E655E"/>
    <w:rsid w:val="009E6A15"/>
    <w:rsid w:val="009E6D03"/>
    <w:rsid w:val="009E75EC"/>
    <w:rsid w:val="009E7672"/>
    <w:rsid w:val="009E786E"/>
    <w:rsid w:val="009E7E59"/>
    <w:rsid w:val="009E7FF0"/>
    <w:rsid w:val="009F03D6"/>
    <w:rsid w:val="009F068C"/>
    <w:rsid w:val="009F0C5C"/>
    <w:rsid w:val="009F0DD5"/>
    <w:rsid w:val="009F0F02"/>
    <w:rsid w:val="009F0FF8"/>
    <w:rsid w:val="009F1335"/>
    <w:rsid w:val="009F196F"/>
    <w:rsid w:val="009F1986"/>
    <w:rsid w:val="009F1A8F"/>
    <w:rsid w:val="009F1B2A"/>
    <w:rsid w:val="009F1B6C"/>
    <w:rsid w:val="009F1CF5"/>
    <w:rsid w:val="009F1ED6"/>
    <w:rsid w:val="009F21A6"/>
    <w:rsid w:val="009F2252"/>
    <w:rsid w:val="009F2346"/>
    <w:rsid w:val="009F2349"/>
    <w:rsid w:val="009F244E"/>
    <w:rsid w:val="009F249C"/>
    <w:rsid w:val="009F2877"/>
    <w:rsid w:val="009F2899"/>
    <w:rsid w:val="009F2981"/>
    <w:rsid w:val="009F32F2"/>
    <w:rsid w:val="009F3443"/>
    <w:rsid w:val="009F3460"/>
    <w:rsid w:val="009F34D9"/>
    <w:rsid w:val="009F350F"/>
    <w:rsid w:val="009F3AD6"/>
    <w:rsid w:val="009F3B12"/>
    <w:rsid w:val="009F3C90"/>
    <w:rsid w:val="009F3F11"/>
    <w:rsid w:val="009F3F7A"/>
    <w:rsid w:val="009F4147"/>
    <w:rsid w:val="009F422E"/>
    <w:rsid w:val="009F440E"/>
    <w:rsid w:val="009F4414"/>
    <w:rsid w:val="009F4416"/>
    <w:rsid w:val="009F4839"/>
    <w:rsid w:val="009F48C0"/>
    <w:rsid w:val="009F4994"/>
    <w:rsid w:val="009F4B04"/>
    <w:rsid w:val="009F4F98"/>
    <w:rsid w:val="009F5024"/>
    <w:rsid w:val="009F50BA"/>
    <w:rsid w:val="009F52E9"/>
    <w:rsid w:val="009F5340"/>
    <w:rsid w:val="009F53B6"/>
    <w:rsid w:val="009F5691"/>
    <w:rsid w:val="009F597C"/>
    <w:rsid w:val="009F6327"/>
    <w:rsid w:val="009F6345"/>
    <w:rsid w:val="009F6939"/>
    <w:rsid w:val="009F6E1D"/>
    <w:rsid w:val="009F6E63"/>
    <w:rsid w:val="009F6F7D"/>
    <w:rsid w:val="009F726F"/>
    <w:rsid w:val="009F7360"/>
    <w:rsid w:val="009F7413"/>
    <w:rsid w:val="009F78D1"/>
    <w:rsid w:val="009F7B0A"/>
    <w:rsid w:val="009F7B4F"/>
    <w:rsid w:val="009F7C67"/>
    <w:rsid w:val="009F7CDA"/>
    <w:rsid w:val="009F7E4A"/>
    <w:rsid w:val="00A00480"/>
    <w:rsid w:val="00A00990"/>
    <w:rsid w:val="00A00ED5"/>
    <w:rsid w:val="00A00FF7"/>
    <w:rsid w:val="00A014B9"/>
    <w:rsid w:val="00A01949"/>
    <w:rsid w:val="00A01965"/>
    <w:rsid w:val="00A020D3"/>
    <w:rsid w:val="00A0265B"/>
    <w:rsid w:val="00A0265D"/>
    <w:rsid w:val="00A02ACD"/>
    <w:rsid w:val="00A02D84"/>
    <w:rsid w:val="00A02D9D"/>
    <w:rsid w:val="00A02E88"/>
    <w:rsid w:val="00A02F81"/>
    <w:rsid w:val="00A0316D"/>
    <w:rsid w:val="00A03254"/>
    <w:rsid w:val="00A03616"/>
    <w:rsid w:val="00A036F1"/>
    <w:rsid w:val="00A0416F"/>
    <w:rsid w:val="00A0458C"/>
    <w:rsid w:val="00A046F1"/>
    <w:rsid w:val="00A04782"/>
    <w:rsid w:val="00A04B3D"/>
    <w:rsid w:val="00A04C4F"/>
    <w:rsid w:val="00A04D99"/>
    <w:rsid w:val="00A04E33"/>
    <w:rsid w:val="00A05105"/>
    <w:rsid w:val="00A05429"/>
    <w:rsid w:val="00A05458"/>
    <w:rsid w:val="00A055F5"/>
    <w:rsid w:val="00A05DD8"/>
    <w:rsid w:val="00A060CE"/>
    <w:rsid w:val="00A0615C"/>
    <w:rsid w:val="00A062A4"/>
    <w:rsid w:val="00A06383"/>
    <w:rsid w:val="00A06407"/>
    <w:rsid w:val="00A06587"/>
    <w:rsid w:val="00A06A8F"/>
    <w:rsid w:val="00A06BC8"/>
    <w:rsid w:val="00A06E33"/>
    <w:rsid w:val="00A077C1"/>
    <w:rsid w:val="00A079E4"/>
    <w:rsid w:val="00A07E09"/>
    <w:rsid w:val="00A07E1A"/>
    <w:rsid w:val="00A07EDE"/>
    <w:rsid w:val="00A07FF5"/>
    <w:rsid w:val="00A10258"/>
    <w:rsid w:val="00A10426"/>
    <w:rsid w:val="00A1049B"/>
    <w:rsid w:val="00A105FD"/>
    <w:rsid w:val="00A10953"/>
    <w:rsid w:val="00A10ED2"/>
    <w:rsid w:val="00A10ED6"/>
    <w:rsid w:val="00A10F68"/>
    <w:rsid w:val="00A112C2"/>
    <w:rsid w:val="00A1162F"/>
    <w:rsid w:val="00A1178D"/>
    <w:rsid w:val="00A11C1C"/>
    <w:rsid w:val="00A12098"/>
    <w:rsid w:val="00A1209C"/>
    <w:rsid w:val="00A120D8"/>
    <w:rsid w:val="00A1231A"/>
    <w:rsid w:val="00A12352"/>
    <w:rsid w:val="00A12641"/>
    <w:rsid w:val="00A12A2B"/>
    <w:rsid w:val="00A12AF5"/>
    <w:rsid w:val="00A12D93"/>
    <w:rsid w:val="00A12F59"/>
    <w:rsid w:val="00A13421"/>
    <w:rsid w:val="00A1377E"/>
    <w:rsid w:val="00A13DB6"/>
    <w:rsid w:val="00A14807"/>
    <w:rsid w:val="00A1481F"/>
    <w:rsid w:val="00A14A16"/>
    <w:rsid w:val="00A14C40"/>
    <w:rsid w:val="00A14EE1"/>
    <w:rsid w:val="00A15495"/>
    <w:rsid w:val="00A159D3"/>
    <w:rsid w:val="00A15B5C"/>
    <w:rsid w:val="00A15CB3"/>
    <w:rsid w:val="00A15ECF"/>
    <w:rsid w:val="00A1608A"/>
    <w:rsid w:val="00A16542"/>
    <w:rsid w:val="00A16853"/>
    <w:rsid w:val="00A16C25"/>
    <w:rsid w:val="00A16C4B"/>
    <w:rsid w:val="00A16F88"/>
    <w:rsid w:val="00A16FB8"/>
    <w:rsid w:val="00A170B7"/>
    <w:rsid w:val="00A172F5"/>
    <w:rsid w:val="00A1739E"/>
    <w:rsid w:val="00A17954"/>
    <w:rsid w:val="00A17955"/>
    <w:rsid w:val="00A179FC"/>
    <w:rsid w:val="00A17AB7"/>
    <w:rsid w:val="00A17B66"/>
    <w:rsid w:val="00A2005C"/>
    <w:rsid w:val="00A2032C"/>
    <w:rsid w:val="00A205BF"/>
    <w:rsid w:val="00A206B7"/>
    <w:rsid w:val="00A206F4"/>
    <w:rsid w:val="00A209B0"/>
    <w:rsid w:val="00A20BAF"/>
    <w:rsid w:val="00A20DD4"/>
    <w:rsid w:val="00A20E4F"/>
    <w:rsid w:val="00A21064"/>
    <w:rsid w:val="00A210DF"/>
    <w:rsid w:val="00A212AF"/>
    <w:rsid w:val="00A21B6E"/>
    <w:rsid w:val="00A22376"/>
    <w:rsid w:val="00A227B6"/>
    <w:rsid w:val="00A2287B"/>
    <w:rsid w:val="00A2298F"/>
    <w:rsid w:val="00A229B7"/>
    <w:rsid w:val="00A229CE"/>
    <w:rsid w:val="00A22BD2"/>
    <w:rsid w:val="00A22D19"/>
    <w:rsid w:val="00A22D38"/>
    <w:rsid w:val="00A231B3"/>
    <w:rsid w:val="00A232B2"/>
    <w:rsid w:val="00A23365"/>
    <w:rsid w:val="00A233B0"/>
    <w:rsid w:val="00A236BA"/>
    <w:rsid w:val="00A238B8"/>
    <w:rsid w:val="00A23CFC"/>
    <w:rsid w:val="00A23E3D"/>
    <w:rsid w:val="00A2400B"/>
    <w:rsid w:val="00A24123"/>
    <w:rsid w:val="00A24861"/>
    <w:rsid w:val="00A24923"/>
    <w:rsid w:val="00A25013"/>
    <w:rsid w:val="00A25117"/>
    <w:rsid w:val="00A25555"/>
    <w:rsid w:val="00A256CA"/>
    <w:rsid w:val="00A25A62"/>
    <w:rsid w:val="00A25B8F"/>
    <w:rsid w:val="00A25BD3"/>
    <w:rsid w:val="00A25D73"/>
    <w:rsid w:val="00A26034"/>
    <w:rsid w:val="00A261AD"/>
    <w:rsid w:val="00A26630"/>
    <w:rsid w:val="00A26909"/>
    <w:rsid w:val="00A26D42"/>
    <w:rsid w:val="00A273E3"/>
    <w:rsid w:val="00A27997"/>
    <w:rsid w:val="00A27EBC"/>
    <w:rsid w:val="00A30256"/>
    <w:rsid w:val="00A30455"/>
    <w:rsid w:val="00A30660"/>
    <w:rsid w:val="00A308D0"/>
    <w:rsid w:val="00A309BA"/>
    <w:rsid w:val="00A30E64"/>
    <w:rsid w:val="00A31317"/>
    <w:rsid w:val="00A31767"/>
    <w:rsid w:val="00A31A04"/>
    <w:rsid w:val="00A31B06"/>
    <w:rsid w:val="00A31E34"/>
    <w:rsid w:val="00A320E8"/>
    <w:rsid w:val="00A322D7"/>
    <w:rsid w:val="00A32559"/>
    <w:rsid w:val="00A3291B"/>
    <w:rsid w:val="00A32A72"/>
    <w:rsid w:val="00A33018"/>
    <w:rsid w:val="00A33357"/>
    <w:rsid w:val="00A3353E"/>
    <w:rsid w:val="00A33948"/>
    <w:rsid w:val="00A33CD2"/>
    <w:rsid w:val="00A33CD3"/>
    <w:rsid w:val="00A33E81"/>
    <w:rsid w:val="00A33FB4"/>
    <w:rsid w:val="00A34052"/>
    <w:rsid w:val="00A34675"/>
    <w:rsid w:val="00A347E0"/>
    <w:rsid w:val="00A349DB"/>
    <w:rsid w:val="00A34BB8"/>
    <w:rsid w:val="00A34D0C"/>
    <w:rsid w:val="00A35507"/>
    <w:rsid w:val="00A356C2"/>
    <w:rsid w:val="00A35C57"/>
    <w:rsid w:val="00A362A9"/>
    <w:rsid w:val="00A3634D"/>
    <w:rsid w:val="00A36E4A"/>
    <w:rsid w:val="00A36F35"/>
    <w:rsid w:val="00A37102"/>
    <w:rsid w:val="00A37163"/>
    <w:rsid w:val="00A37275"/>
    <w:rsid w:val="00A3755D"/>
    <w:rsid w:val="00A3769E"/>
    <w:rsid w:val="00A377F3"/>
    <w:rsid w:val="00A37976"/>
    <w:rsid w:val="00A37DB9"/>
    <w:rsid w:val="00A37E11"/>
    <w:rsid w:val="00A4010C"/>
    <w:rsid w:val="00A40367"/>
    <w:rsid w:val="00A4066B"/>
    <w:rsid w:val="00A406BA"/>
    <w:rsid w:val="00A407D9"/>
    <w:rsid w:val="00A40D18"/>
    <w:rsid w:val="00A40E1E"/>
    <w:rsid w:val="00A40F41"/>
    <w:rsid w:val="00A40FC2"/>
    <w:rsid w:val="00A41520"/>
    <w:rsid w:val="00A41523"/>
    <w:rsid w:val="00A4175D"/>
    <w:rsid w:val="00A4178E"/>
    <w:rsid w:val="00A41861"/>
    <w:rsid w:val="00A4196B"/>
    <w:rsid w:val="00A41A95"/>
    <w:rsid w:val="00A41F16"/>
    <w:rsid w:val="00A423AA"/>
    <w:rsid w:val="00A424C0"/>
    <w:rsid w:val="00A42709"/>
    <w:rsid w:val="00A42930"/>
    <w:rsid w:val="00A42A36"/>
    <w:rsid w:val="00A42E33"/>
    <w:rsid w:val="00A4305E"/>
    <w:rsid w:val="00A4319F"/>
    <w:rsid w:val="00A4337C"/>
    <w:rsid w:val="00A435C9"/>
    <w:rsid w:val="00A4394C"/>
    <w:rsid w:val="00A439D8"/>
    <w:rsid w:val="00A43A4B"/>
    <w:rsid w:val="00A4400B"/>
    <w:rsid w:val="00A441C2"/>
    <w:rsid w:val="00A4421B"/>
    <w:rsid w:val="00A449F1"/>
    <w:rsid w:val="00A44ACF"/>
    <w:rsid w:val="00A44CCB"/>
    <w:rsid w:val="00A45028"/>
    <w:rsid w:val="00A458FE"/>
    <w:rsid w:val="00A461D1"/>
    <w:rsid w:val="00A462C6"/>
    <w:rsid w:val="00A4649E"/>
    <w:rsid w:val="00A466B3"/>
    <w:rsid w:val="00A46707"/>
    <w:rsid w:val="00A46893"/>
    <w:rsid w:val="00A46906"/>
    <w:rsid w:val="00A46F0B"/>
    <w:rsid w:val="00A46F7F"/>
    <w:rsid w:val="00A4765F"/>
    <w:rsid w:val="00A47B8F"/>
    <w:rsid w:val="00A47C47"/>
    <w:rsid w:val="00A47C4A"/>
    <w:rsid w:val="00A47DE4"/>
    <w:rsid w:val="00A47E2B"/>
    <w:rsid w:val="00A47EBD"/>
    <w:rsid w:val="00A50217"/>
    <w:rsid w:val="00A50458"/>
    <w:rsid w:val="00A50B8C"/>
    <w:rsid w:val="00A50D35"/>
    <w:rsid w:val="00A50F0B"/>
    <w:rsid w:val="00A51328"/>
    <w:rsid w:val="00A51490"/>
    <w:rsid w:val="00A5172C"/>
    <w:rsid w:val="00A51A1C"/>
    <w:rsid w:val="00A51A24"/>
    <w:rsid w:val="00A51B76"/>
    <w:rsid w:val="00A51F22"/>
    <w:rsid w:val="00A51F2D"/>
    <w:rsid w:val="00A52017"/>
    <w:rsid w:val="00A52029"/>
    <w:rsid w:val="00A52394"/>
    <w:rsid w:val="00A5284F"/>
    <w:rsid w:val="00A529ED"/>
    <w:rsid w:val="00A52CFF"/>
    <w:rsid w:val="00A5341A"/>
    <w:rsid w:val="00A53700"/>
    <w:rsid w:val="00A537C1"/>
    <w:rsid w:val="00A53962"/>
    <w:rsid w:val="00A54051"/>
    <w:rsid w:val="00A540A9"/>
    <w:rsid w:val="00A5450F"/>
    <w:rsid w:val="00A547CA"/>
    <w:rsid w:val="00A54D2E"/>
    <w:rsid w:val="00A54EBC"/>
    <w:rsid w:val="00A54F2D"/>
    <w:rsid w:val="00A55193"/>
    <w:rsid w:val="00A55F50"/>
    <w:rsid w:val="00A56460"/>
    <w:rsid w:val="00A566B0"/>
    <w:rsid w:val="00A5689A"/>
    <w:rsid w:val="00A56C2B"/>
    <w:rsid w:val="00A56CF4"/>
    <w:rsid w:val="00A57043"/>
    <w:rsid w:val="00A571C2"/>
    <w:rsid w:val="00A579CC"/>
    <w:rsid w:val="00A57BE9"/>
    <w:rsid w:val="00A57BFE"/>
    <w:rsid w:val="00A57F13"/>
    <w:rsid w:val="00A6045F"/>
    <w:rsid w:val="00A604E4"/>
    <w:rsid w:val="00A605A6"/>
    <w:rsid w:val="00A6109D"/>
    <w:rsid w:val="00A6142F"/>
    <w:rsid w:val="00A61440"/>
    <w:rsid w:val="00A61603"/>
    <w:rsid w:val="00A61888"/>
    <w:rsid w:val="00A61A3A"/>
    <w:rsid w:val="00A61BA6"/>
    <w:rsid w:val="00A61ECF"/>
    <w:rsid w:val="00A62245"/>
    <w:rsid w:val="00A62256"/>
    <w:rsid w:val="00A62668"/>
    <w:rsid w:val="00A6284B"/>
    <w:rsid w:val="00A62947"/>
    <w:rsid w:val="00A62B10"/>
    <w:rsid w:val="00A62B6A"/>
    <w:rsid w:val="00A62BE3"/>
    <w:rsid w:val="00A62D01"/>
    <w:rsid w:val="00A62EB0"/>
    <w:rsid w:val="00A63102"/>
    <w:rsid w:val="00A6321F"/>
    <w:rsid w:val="00A636E3"/>
    <w:rsid w:val="00A63960"/>
    <w:rsid w:val="00A63E5C"/>
    <w:rsid w:val="00A641C3"/>
    <w:rsid w:val="00A64792"/>
    <w:rsid w:val="00A64D6E"/>
    <w:rsid w:val="00A64DE5"/>
    <w:rsid w:val="00A6557A"/>
    <w:rsid w:val="00A65760"/>
    <w:rsid w:val="00A65A72"/>
    <w:rsid w:val="00A65BC7"/>
    <w:rsid w:val="00A65FC5"/>
    <w:rsid w:val="00A66131"/>
    <w:rsid w:val="00A663FD"/>
    <w:rsid w:val="00A6677A"/>
    <w:rsid w:val="00A66905"/>
    <w:rsid w:val="00A66C7D"/>
    <w:rsid w:val="00A66DDC"/>
    <w:rsid w:val="00A66E15"/>
    <w:rsid w:val="00A67133"/>
    <w:rsid w:val="00A67265"/>
    <w:rsid w:val="00A6790C"/>
    <w:rsid w:val="00A67D2B"/>
    <w:rsid w:val="00A67DC7"/>
    <w:rsid w:val="00A70154"/>
    <w:rsid w:val="00A70336"/>
    <w:rsid w:val="00A70339"/>
    <w:rsid w:val="00A704AA"/>
    <w:rsid w:val="00A7051E"/>
    <w:rsid w:val="00A7065F"/>
    <w:rsid w:val="00A70767"/>
    <w:rsid w:val="00A70845"/>
    <w:rsid w:val="00A708E7"/>
    <w:rsid w:val="00A70E97"/>
    <w:rsid w:val="00A71073"/>
    <w:rsid w:val="00A715C1"/>
    <w:rsid w:val="00A71607"/>
    <w:rsid w:val="00A71637"/>
    <w:rsid w:val="00A71974"/>
    <w:rsid w:val="00A71D38"/>
    <w:rsid w:val="00A72115"/>
    <w:rsid w:val="00A72D84"/>
    <w:rsid w:val="00A730CB"/>
    <w:rsid w:val="00A731F7"/>
    <w:rsid w:val="00A732FD"/>
    <w:rsid w:val="00A735E6"/>
    <w:rsid w:val="00A73775"/>
    <w:rsid w:val="00A7393B"/>
    <w:rsid w:val="00A7402E"/>
    <w:rsid w:val="00A7469B"/>
    <w:rsid w:val="00A7480F"/>
    <w:rsid w:val="00A750C5"/>
    <w:rsid w:val="00A75EA1"/>
    <w:rsid w:val="00A76018"/>
    <w:rsid w:val="00A762A0"/>
    <w:rsid w:val="00A76624"/>
    <w:rsid w:val="00A76758"/>
    <w:rsid w:val="00A7686D"/>
    <w:rsid w:val="00A76932"/>
    <w:rsid w:val="00A76AE4"/>
    <w:rsid w:val="00A76B68"/>
    <w:rsid w:val="00A76C92"/>
    <w:rsid w:val="00A76E08"/>
    <w:rsid w:val="00A7743C"/>
    <w:rsid w:val="00A77C3B"/>
    <w:rsid w:val="00A77FAC"/>
    <w:rsid w:val="00A8001B"/>
    <w:rsid w:val="00A80036"/>
    <w:rsid w:val="00A8003A"/>
    <w:rsid w:val="00A80A5B"/>
    <w:rsid w:val="00A80DD1"/>
    <w:rsid w:val="00A80E38"/>
    <w:rsid w:val="00A80F55"/>
    <w:rsid w:val="00A80F56"/>
    <w:rsid w:val="00A81041"/>
    <w:rsid w:val="00A81454"/>
    <w:rsid w:val="00A814C7"/>
    <w:rsid w:val="00A817DD"/>
    <w:rsid w:val="00A81AE6"/>
    <w:rsid w:val="00A81C66"/>
    <w:rsid w:val="00A820C0"/>
    <w:rsid w:val="00A82398"/>
    <w:rsid w:val="00A82977"/>
    <w:rsid w:val="00A829D5"/>
    <w:rsid w:val="00A82D1F"/>
    <w:rsid w:val="00A837C8"/>
    <w:rsid w:val="00A83881"/>
    <w:rsid w:val="00A83BC7"/>
    <w:rsid w:val="00A84474"/>
    <w:rsid w:val="00A845F1"/>
    <w:rsid w:val="00A84C13"/>
    <w:rsid w:val="00A8509A"/>
    <w:rsid w:val="00A85246"/>
    <w:rsid w:val="00A8569B"/>
    <w:rsid w:val="00A856F2"/>
    <w:rsid w:val="00A858AB"/>
    <w:rsid w:val="00A85A58"/>
    <w:rsid w:val="00A8641F"/>
    <w:rsid w:val="00A8649D"/>
    <w:rsid w:val="00A866AE"/>
    <w:rsid w:val="00A86A2A"/>
    <w:rsid w:val="00A86CD4"/>
    <w:rsid w:val="00A872A9"/>
    <w:rsid w:val="00A87554"/>
    <w:rsid w:val="00A8789A"/>
    <w:rsid w:val="00A87BBB"/>
    <w:rsid w:val="00A87C48"/>
    <w:rsid w:val="00A87D21"/>
    <w:rsid w:val="00A87D42"/>
    <w:rsid w:val="00A9036A"/>
    <w:rsid w:val="00A903D4"/>
    <w:rsid w:val="00A9066A"/>
    <w:rsid w:val="00A909D3"/>
    <w:rsid w:val="00A90A75"/>
    <w:rsid w:val="00A90B78"/>
    <w:rsid w:val="00A90FBC"/>
    <w:rsid w:val="00A9127D"/>
    <w:rsid w:val="00A91368"/>
    <w:rsid w:val="00A91519"/>
    <w:rsid w:val="00A919F2"/>
    <w:rsid w:val="00A91AA0"/>
    <w:rsid w:val="00A92A46"/>
    <w:rsid w:val="00A92B87"/>
    <w:rsid w:val="00A92D61"/>
    <w:rsid w:val="00A93018"/>
    <w:rsid w:val="00A93A67"/>
    <w:rsid w:val="00A94030"/>
    <w:rsid w:val="00A9437A"/>
    <w:rsid w:val="00A945D1"/>
    <w:rsid w:val="00A948B9"/>
    <w:rsid w:val="00A94C4C"/>
    <w:rsid w:val="00A94EBA"/>
    <w:rsid w:val="00A95434"/>
    <w:rsid w:val="00A95576"/>
    <w:rsid w:val="00A95672"/>
    <w:rsid w:val="00A958E5"/>
    <w:rsid w:val="00A95F9F"/>
    <w:rsid w:val="00A96100"/>
    <w:rsid w:val="00A962B9"/>
    <w:rsid w:val="00A9633E"/>
    <w:rsid w:val="00A9655F"/>
    <w:rsid w:val="00A965AC"/>
    <w:rsid w:val="00A9667B"/>
    <w:rsid w:val="00A966BE"/>
    <w:rsid w:val="00A968DD"/>
    <w:rsid w:val="00A968E9"/>
    <w:rsid w:val="00A96992"/>
    <w:rsid w:val="00A96A2E"/>
    <w:rsid w:val="00A96E74"/>
    <w:rsid w:val="00A96FAB"/>
    <w:rsid w:val="00A9707A"/>
    <w:rsid w:val="00A970DD"/>
    <w:rsid w:val="00A971BA"/>
    <w:rsid w:val="00A97241"/>
    <w:rsid w:val="00A97406"/>
    <w:rsid w:val="00A97B30"/>
    <w:rsid w:val="00AA06DC"/>
    <w:rsid w:val="00AA0794"/>
    <w:rsid w:val="00AA0D65"/>
    <w:rsid w:val="00AA0F74"/>
    <w:rsid w:val="00AA121A"/>
    <w:rsid w:val="00AA1234"/>
    <w:rsid w:val="00AA16D7"/>
    <w:rsid w:val="00AA1720"/>
    <w:rsid w:val="00AA1828"/>
    <w:rsid w:val="00AA2002"/>
    <w:rsid w:val="00AA2106"/>
    <w:rsid w:val="00AA2258"/>
    <w:rsid w:val="00AA24DD"/>
    <w:rsid w:val="00AA2B1C"/>
    <w:rsid w:val="00AA2E19"/>
    <w:rsid w:val="00AA2E2B"/>
    <w:rsid w:val="00AA2F70"/>
    <w:rsid w:val="00AA35A1"/>
    <w:rsid w:val="00AA37F0"/>
    <w:rsid w:val="00AA3A68"/>
    <w:rsid w:val="00AA3F59"/>
    <w:rsid w:val="00AA4179"/>
    <w:rsid w:val="00AA43A0"/>
    <w:rsid w:val="00AA43DC"/>
    <w:rsid w:val="00AA4B49"/>
    <w:rsid w:val="00AA5308"/>
    <w:rsid w:val="00AA5725"/>
    <w:rsid w:val="00AA5C2D"/>
    <w:rsid w:val="00AA5D6F"/>
    <w:rsid w:val="00AA635D"/>
    <w:rsid w:val="00AA6375"/>
    <w:rsid w:val="00AA6469"/>
    <w:rsid w:val="00AA6603"/>
    <w:rsid w:val="00AA662D"/>
    <w:rsid w:val="00AA68AE"/>
    <w:rsid w:val="00AA68DE"/>
    <w:rsid w:val="00AA6A38"/>
    <w:rsid w:val="00AA6E3E"/>
    <w:rsid w:val="00AA7231"/>
    <w:rsid w:val="00AA72FE"/>
    <w:rsid w:val="00AA7597"/>
    <w:rsid w:val="00AA761D"/>
    <w:rsid w:val="00AA78D3"/>
    <w:rsid w:val="00AA7FBB"/>
    <w:rsid w:val="00AB0305"/>
    <w:rsid w:val="00AB07A2"/>
    <w:rsid w:val="00AB0D42"/>
    <w:rsid w:val="00AB100B"/>
    <w:rsid w:val="00AB1141"/>
    <w:rsid w:val="00AB116E"/>
    <w:rsid w:val="00AB11CA"/>
    <w:rsid w:val="00AB1520"/>
    <w:rsid w:val="00AB15F5"/>
    <w:rsid w:val="00AB1D0F"/>
    <w:rsid w:val="00AB20A5"/>
    <w:rsid w:val="00AB23BB"/>
    <w:rsid w:val="00AB2764"/>
    <w:rsid w:val="00AB2A8F"/>
    <w:rsid w:val="00AB2AA4"/>
    <w:rsid w:val="00AB2E27"/>
    <w:rsid w:val="00AB2E54"/>
    <w:rsid w:val="00AB2F6B"/>
    <w:rsid w:val="00AB31B6"/>
    <w:rsid w:val="00AB3386"/>
    <w:rsid w:val="00AB35D6"/>
    <w:rsid w:val="00AB399A"/>
    <w:rsid w:val="00AB3BA1"/>
    <w:rsid w:val="00AB3BE6"/>
    <w:rsid w:val="00AB3F1D"/>
    <w:rsid w:val="00AB4014"/>
    <w:rsid w:val="00AB40EB"/>
    <w:rsid w:val="00AB426B"/>
    <w:rsid w:val="00AB43AC"/>
    <w:rsid w:val="00AB48D4"/>
    <w:rsid w:val="00AB4916"/>
    <w:rsid w:val="00AB4B84"/>
    <w:rsid w:val="00AB4C62"/>
    <w:rsid w:val="00AB50AD"/>
    <w:rsid w:val="00AB5562"/>
    <w:rsid w:val="00AB5800"/>
    <w:rsid w:val="00AB5A40"/>
    <w:rsid w:val="00AB5C24"/>
    <w:rsid w:val="00AB5FE1"/>
    <w:rsid w:val="00AB6035"/>
    <w:rsid w:val="00AB62FC"/>
    <w:rsid w:val="00AB64A2"/>
    <w:rsid w:val="00AB69C2"/>
    <w:rsid w:val="00AB6AC8"/>
    <w:rsid w:val="00AB6BC3"/>
    <w:rsid w:val="00AB6C84"/>
    <w:rsid w:val="00AB6FA9"/>
    <w:rsid w:val="00AB704F"/>
    <w:rsid w:val="00AB7135"/>
    <w:rsid w:val="00AB71E8"/>
    <w:rsid w:val="00AB740F"/>
    <w:rsid w:val="00AB76E2"/>
    <w:rsid w:val="00AB76E8"/>
    <w:rsid w:val="00AB78A0"/>
    <w:rsid w:val="00AC000B"/>
    <w:rsid w:val="00AC0707"/>
    <w:rsid w:val="00AC0760"/>
    <w:rsid w:val="00AC0B33"/>
    <w:rsid w:val="00AC0C6B"/>
    <w:rsid w:val="00AC0D43"/>
    <w:rsid w:val="00AC0E46"/>
    <w:rsid w:val="00AC15E3"/>
    <w:rsid w:val="00AC1608"/>
    <w:rsid w:val="00AC18A2"/>
    <w:rsid w:val="00AC1DE6"/>
    <w:rsid w:val="00AC23AA"/>
    <w:rsid w:val="00AC273F"/>
    <w:rsid w:val="00AC277E"/>
    <w:rsid w:val="00AC2A76"/>
    <w:rsid w:val="00AC2CB7"/>
    <w:rsid w:val="00AC3275"/>
    <w:rsid w:val="00AC33D3"/>
    <w:rsid w:val="00AC3427"/>
    <w:rsid w:val="00AC3685"/>
    <w:rsid w:val="00AC3702"/>
    <w:rsid w:val="00AC3929"/>
    <w:rsid w:val="00AC3942"/>
    <w:rsid w:val="00AC3986"/>
    <w:rsid w:val="00AC3A96"/>
    <w:rsid w:val="00AC3AE4"/>
    <w:rsid w:val="00AC3B76"/>
    <w:rsid w:val="00AC3C01"/>
    <w:rsid w:val="00AC3C89"/>
    <w:rsid w:val="00AC3E92"/>
    <w:rsid w:val="00AC3F9E"/>
    <w:rsid w:val="00AC4277"/>
    <w:rsid w:val="00AC4551"/>
    <w:rsid w:val="00AC4596"/>
    <w:rsid w:val="00AC463D"/>
    <w:rsid w:val="00AC4720"/>
    <w:rsid w:val="00AC47C2"/>
    <w:rsid w:val="00AC4D06"/>
    <w:rsid w:val="00AC4F1E"/>
    <w:rsid w:val="00AC50D6"/>
    <w:rsid w:val="00AC50E5"/>
    <w:rsid w:val="00AC51DA"/>
    <w:rsid w:val="00AC53D9"/>
    <w:rsid w:val="00AC5452"/>
    <w:rsid w:val="00AC5533"/>
    <w:rsid w:val="00AC576E"/>
    <w:rsid w:val="00AC5ACC"/>
    <w:rsid w:val="00AC6159"/>
    <w:rsid w:val="00AC61D6"/>
    <w:rsid w:val="00AC6461"/>
    <w:rsid w:val="00AC657B"/>
    <w:rsid w:val="00AC67DB"/>
    <w:rsid w:val="00AC68DC"/>
    <w:rsid w:val="00AC68E1"/>
    <w:rsid w:val="00AC6AD1"/>
    <w:rsid w:val="00AC6FC9"/>
    <w:rsid w:val="00AC715F"/>
    <w:rsid w:val="00AC7417"/>
    <w:rsid w:val="00AC7506"/>
    <w:rsid w:val="00AC7D29"/>
    <w:rsid w:val="00AC7E21"/>
    <w:rsid w:val="00AC7EA3"/>
    <w:rsid w:val="00AC7F19"/>
    <w:rsid w:val="00AD01C8"/>
    <w:rsid w:val="00AD02A3"/>
    <w:rsid w:val="00AD034B"/>
    <w:rsid w:val="00AD05E8"/>
    <w:rsid w:val="00AD060A"/>
    <w:rsid w:val="00AD067C"/>
    <w:rsid w:val="00AD085B"/>
    <w:rsid w:val="00AD0A55"/>
    <w:rsid w:val="00AD0AD0"/>
    <w:rsid w:val="00AD1574"/>
    <w:rsid w:val="00AD15E2"/>
    <w:rsid w:val="00AD176F"/>
    <w:rsid w:val="00AD1A82"/>
    <w:rsid w:val="00AD1C59"/>
    <w:rsid w:val="00AD1CE8"/>
    <w:rsid w:val="00AD2073"/>
    <w:rsid w:val="00AD207D"/>
    <w:rsid w:val="00AD2286"/>
    <w:rsid w:val="00AD27DE"/>
    <w:rsid w:val="00AD2AC5"/>
    <w:rsid w:val="00AD2DF8"/>
    <w:rsid w:val="00AD328F"/>
    <w:rsid w:val="00AD34C8"/>
    <w:rsid w:val="00AD36D9"/>
    <w:rsid w:val="00AD3A41"/>
    <w:rsid w:val="00AD3AE9"/>
    <w:rsid w:val="00AD3B75"/>
    <w:rsid w:val="00AD4224"/>
    <w:rsid w:val="00AD4386"/>
    <w:rsid w:val="00AD46C4"/>
    <w:rsid w:val="00AD4BC4"/>
    <w:rsid w:val="00AD4E06"/>
    <w:rsid w:val="00AD523E"/>
    <w:rsid w:val="00AD5317"/>
    <w:rsid w:val="00AD544A"/>
    <w:rsid w:val="00AD5522"/>
    <w:rsid w:val="00AD552F"/>
    <w:rsid w:val="00AD5546"/>
    <w:rsid w:val="00AD64F5"/>
    <w:rsid w:val="00AD662A"/>
    <w:rsid w:val="00AD6E2C"/>
    <w:rsid w:val="00AD7319"/>
    <w:rsid w:val="00AD7320"/>
    <w:rsid w:val="00AD7E81"/>
    <w:rsid w:val="00AE0057"/>
    <w:rsid w:val="00AE04F3"/>
    <w:rsid w:val="00AE0B5F"/>
    <w:rsid w:val="00AE0D28"/>
    <w:rsid w:val="00AE1009"/>
    <w:rsid w:val="00AE1064"/>
    <w:rsid w:val="00AE1081"/>
    <w:rsid w:val="00AE11C2"/>
    <w:rsid w:val="00AE12ED"/>
    <w:rsid w:val="00AE156C"/>
    <w:rsid w:val="00AE15C7"/>
    <w:rsid w:val="00AE16D8"/>
    <w:rsid w:val="00AE1C4A"/>
    <w:rsid w:val="00AE1EFC"/>
    <w:rsid w:val="00AE1F1D"/>
    <w:rsid w:val="00AE205B"/>
    <w:rsid w:val="00AE219A"/>
    <w:rsid w:val="00AE22E3"/>
    <w:rsid w:val="00AE243A"/>
    <w:rsid w:val="00AE29C3"/>
    <w:rsid w:val="00AE2BCF"/>
    <w:rsid w:val="00AE2BE5"/>
    <w:rsid w:val="00AE2DA0"/>
    <w:rsid w:val="00AE2DD1"/>
    <w:rsid w:val="00AE2FAC"/>
    <w:rsid w:val="00AE32A3"/>
    <w:rsid w:val="00AE32DB"/>
    <w:rsid w:val="00AE37F7"/>
    <w:rsid w:val="00AE3BD7"/>
    <w:rsid w:val="00AE3DC3"/>
    <w:rsid w:val="00AE418F"/>
    <w:rsid w:val="00AE42AB"/>
    <w:rsid w:val="00AE4395"/>
    <w:rsid w:val="00AE4542"/>
    <w:rsid w:val="00AE46AF"/>
    <w:rsid w:val="00AE4734"/>
    <w:rsid w:val="00AE4756"/>
    <w:rsid w:val="00AE4A61"/>
    <w:rsid w:val="00AE4B9C"/>
    <w:rsid w:val="00AE5040"/>
    <w:rsid w:val="00AE5269"/>
    <w:rsid w:val="00AE5273"/>
    <w:rsid w:val="00AE56BA"/>
    <w:rsid w:val="00AE5872"/>
    <w:rsid w:val="00AE59EC"/>
    <w:rsid w:val="00AE5DB6"/>
    <w:rsid w:val="00AE5E27"/>
    <w:rsid w:val="00AE6310"/>
    <w:rsid w:val="00AE6FE2"/>
    <w:rsid w:val="00AE7142"/>
    <w:rsid w:val="00AE7799"/>
    <w:rsid w:val="00AE77CE"/>
    <w:rsid w:val="00AE7C2D"/>
    <w:rsid w:val="00AE7F5A"/>
    <w:rsid w:val="00AF0009"/>
    <w:rsid w:val="00AF05AC"/>
    <w:rsid w:val="00AF0837"/>
    <w:rsid w:val="00AF0D1C"/>
    <w:rsid w:val="00AF0FB3"/>
    <w:rsid w:val="00AF12AA"/>
    <w:rsid w:val="00AF12C5"/>
    <w:rsid w:val="00AF150E"/>
    <w:rsid w:val="00AF1C94"/>
    <w:rsid w:val="00AF20AE"/>
    <w:rsid w:val="00AF23EC"/>
    <w:rsid w:val="00AF297F"/>
    <w:rsid w:val="00AF2A7E"/>
    <w:rsid w:val="00AF2ABC"/>
    <w:rsid w:val="00AF2CC9"/>
    <w:rsid w:val="00AF3218"/>
    <w:rsid w:val="00AF32B8"/>
    <w:rsid w:val="00AF339B"/>
    <w:rsid w:val="00AF3539"/>
    <w:rsid w:val="00AF3883"/>
    <w:rsid w:val="00AF39DE"/>
    <w:rsid w:val="00AF3CF1"/>
    <w:rsid w:val="00AF4136"/>
    <w:rsid w:val="00AF448A"/>
    <w:rsid w:val="00AF4669"/>
    <w:rsid w:val="00AF46D4"/>
    <w:rsid w:val="00AF4A5F"/>
    <w:rsid w:val="00AF4C9D"/>
    <w:rsid w:val="00AF5051"/>
    <w:rsid w:val="00AF51AA"/>
    <w:rsid w:val="00AF51E1"/>
    <w:rsid w:val="00AF521B"/>
    <w:rsid w:val="00AF5527"/>
    <w:rsid w:val="00AF5821"/>
    <w:rsid w:val="00AF5A2D"/>
    <w:rsid w:val="00AF5B37"/>
    <w:rsid w:val="00AF5BBC"/>
    <w:rsid w:val="00AF5DCE"/>
    <w:rsid w:val="00AF6084"/>
    <w:rsid w:val="00AF6259"/>
    <w:rsid w:val="00AF636C"/>
    <w:rsid w:val="00AF65E2"/>
    <w:rsid w:val="00AF665E"/>
    <w:rsid w:val="00AF6A36"/>
    <w:rsid w:val="00AF6BA4"/>
    <w:rsid w:val="00AF6FF4"/>
    <w:rsid w:val="00AF7023"/>
    <w:rsid w:val="00AF702E"/>
    <w:rsid w:val="00AF7364"/>
    <w:rsid w:val="00AF7624"/>
    <w:rsid w:val="00AF7916"/>
    <w:rsid w:val="00AF7D3D"/>
    <w:rsid w:val="00B00028"/>
    <w:rsid w:val="00B000E7"/>
    <w:rsid w:val="00B002CE"/>
    <w:rsid w:val="00B00523"/>
    <w:rsid w:val="00B006A5"/>
    <w:rsid w:val="00B006CC"/>
    <w:rsid w:val="00B0075D"/>
    <w:rsid w:val="00B009F0"/>
    <w:rsid w:val="00B00DCB"/>
    <w:rsid w:val="00B01039"/>
    <w:rsid w:val="00B01107"/>
    <w:rsid w:val="00B01129"/>
    <w:rsid w:val="00B01242"/>
    <w:rsid w:val="00B01435"/>
    <w:rsid w:val="00B0148A"/>
    <w:rsid w:val="00B015E4"/>
    <w:rsid w:val="00B01707"/>
    <w:rsid w:val="00B01928"/>
    <w:rsid w:val="00B01DBB"/>
    <w:rsid w:val="00B02610"/>
    <w:rsid w:val="00B02677"/>
    <w:rsid w:val="00B026BE"/>
    <w:rsid w:val="00B02C64"/>
    <w:rsid w:val="00B02DBC"/>
    <w:rsid w:val="00B02FC8"/>
    <w:rsid w:val="00B03298"/>
    <w:rsid w:val="00B03B0A"/>
    <w:rsid w:val="00B03DEF"/>
    <w:rsid w:val="00B04303"/>
    <w:rsid w:val="00B0445D"/>
    <w:rsid w:val="00B04733"/>
    <w:rsid w:val="00B047F1"/>
    <w:rsid w:val="00B04D12"/>
    <w:rsid w:val="00B04E16"/>
    <w:rsid w:val="00B05231"/>
    <w:rsid w:val="00B05534"/>
    <w:rsid w:val="00B057EB"/>
    <w:rsid w:val="00B05C0C"/>
    <w:rsid w:val="00B060EC"/>
    <w:rsid w:val="00B06202"/>
    <w:rsid w:val="00B0629C"/>
    <w:rsid w:val="00B068BA"/>
    <w:rsid w:val="00B06BE0"/>
    <w:rsid w:val="00B06EDD"/>
    <w:rsid w:val="00B0704B"/>
    <w:rsid w:val="00B07111"/>
    <w:rsid w:val="00B072D6"/>
    <w:rsid w:val="00B073BB"/>
    <w:rsid w:val="00B07452"/>
    <w:rsid w:val="00B07707"/>
    <w:rsid w:val="00B0779E"/>
    <w:rsid w:val="00B077D0"/>
    <w:rsid w:val="00B07A7B"/>
    <w:rsid w:val="00B07DF4"/>
    <w:rsid w:val="00B07FBE"/>
    <w:rsid w:val="00B1039D"/>
    <w:rsid w:val="00B10599"/>
    <w:rsid w:val="00B10980"/>
    <w:rsid w:val="00B10E77"/>
    <w:rsid w:val="00B1106D"/>
    <w:rsid w:val="00B111B9"/>
    <w:rsid w:val="00B111C4"/>
    <w:rsid w:val="00B11227"/>
    <w:rsid w:val="00B11920"/>
    <w:rsid w:val="00B11AB6"/>
    <w:rsid w:val="00B11C26"/>
    <w:rsid w:val="00B11CBC"/>
    <w:rsid w:val="00B11D67"/>
    <w:rsid w:val="00B121A3"/>
    <w:rsid w:val="00B121E2"/>
    <w:rsid w:val="00B1234C"/>
    <w:rsid w:val="00B125D2"/>
    <w:rsid w:val="00B12742"/>
    <w:rsid w:val="00B127D7"/>
    <w:rsid w:val="00B127DD"/>
    <w:rsid w:val="00B12B06"/>
    <w:rsid w:val="00B12CAA"/>
    <w:rsid w:val="00B12DF5"/>
    <w:rsid w:val="00B130B5"/>
    <w:rsid w:val="00B132F7"/>
    <w:rsid w:val="00B13757"/>
    <w:rsid w:val="00B137FD"/>
    <w:rsid w:val="00B1402D"/>
    <w:rsid w:val="00B14115"/>
    <w:rsid w:val="00B144C1"/>
    <w:rsid w:val="00B14654"/>
    <w:rsid w:val="00B146B0"/>
    <w:rsid w:val="00B148EF"/>
    <w:rsid w:val="00B14F0D"/>
    <w:rsid w:val="00B151F6"/>
    <w:rsid w:val="00B153EE"/>
    <w:rsid w:val="00B15B54"/>
    <w:rsid w:val="00B15C15"/>
    <w:rsid w:val="00B15D87"/>
    <w:rsid w:val="00B16439"/>
    <w:rsid w:val="00B1692B"/>
    <w:rsid w:val="00B16EC8"/>
    <w:rsid w:val="00B17096"/>
    <w:rsid w:val="00B175FE"/>
    <w:rsid w:val="00B17661"/>
    <w:rsid w:val="00B17752"/>
    <w:rsid w:val="00B17DB6"/>
    <w:rsid w:val="00B17E3B"/>
    <w:rsid w:val="00B17EC8"/>
    <w:rsid w:val="00B20207"/>
    <w:rsid w:val="00B20711"/>
    <w:rsid w:val="00B209A1"/>
    <w:rsid w:val="00B20B8C"/>
    <w:rsid w:val="00B20CBC"/>
    <w:rsid w:val="00B20FAE"/>
    <w:rsid w:val="00B21168"/>
    <w:rsid w:val="00B21478"/>
    <w:rsid w:val="00B21A63"/>
    <w:rsid w:val="00B230A6"/>
    <w:rsid w:val="00B230C8"/>
    <w:rsid w:val="00B23237"/>
    <w:rsid w:val="00B235B6"/>
    <w:rsid w:val="00B23926"/>
    <w:rsid w:val="00B23A8E"/>
    <w:rsid w:val="00B23BF3"/>
    <w:rsid w:val="00B23D48"/>
    <w:rsid w:val="00B240EF"/>
    <w:rsid w:val="00B241ED"/>
    <w:rsid w:val="00B243DB"/>
    <w:rsid w:val="00B2442F"/>
    <w:rsid w:val="00B245DC"/>
    <w:rsid w:val="00B24804"/>
    <w:rsid w:val="00B24975"/>
    <w:rsid w:val="00B24994"/>
    <w:rsid w:val="00B24B40"/>
    <w:rsid w:val="00B24D3B"/>
    <w:rsid w:val="00B24DCD"/>
    <w:rsid w:val="00B25662"/>
    <w:rsid w:val="00B25875"/>
    <w:rsid w:val="00B25EE9"/>
    <w:rsid w:val="00B25F34"/>
    <w:rsid w:val="00B25FBC"/>
    <w:rsid w:val="00B2603E"/>
    <w:rsid w:val="00B26281"/>
    <w:rsid w:val="00B2628A"/>
    <w:rsid w:val="00B2630D"/>
    <w:rsid w:val="00B26332"/>
    <w:rsid w:val="00B26922"/>
    <w:rsid w:val="00B26941"/>
    <w:rsid w:val="00B26B1E"/>
    <w:rsid w:val="00B26C2E"/>
    <w:rsid w:val="00B26DCB"/>
    <w:rsid w:val="00B271A8"/>
    <w:rsid w:val="00B2726D"/>
    <w:rsid w:val="00B2727F"/>
    <w:rsid w:val="00B27758"/>
    <w:rsid w:val="00B277A8"/>
    <w:rsid w:val="00B27991"/>
    <w:rsid w:val="00B27A31"/>
    <w:rsid w:val="00B27A72"/>
    <w:rsid w:val="00B27A8C"/>
    <w:rsid w:val="00B27A98"/>
    <w:rsid w:val="00B27B8C"/>
    <w:rsid w:val="00B30049"/>
    <w:rsid w:val="00B3005E"/>
    <w:rsid w:val="00B30063"/>
    <w:rsid w:val="00B300AA"/>
    <w:rsid w:val="00B30172"/>
    <w:rsid w:val="00B30391"/>
    <w:rsid w:val="00B3082E"/>
    <w:rsid w:val="00B3099D"/>
    <w:rsid w:val="00B30A17"/>
    <w:rsid w:val="00B30F80"/>
    <w:rsid w:val="00B312B9"/>
    <w:rsid w:val="00B31DB6"/>
    <w:rsid w:val="00B32059"/>
    <w:rsid w:val="00B321D0"/>
    <w:rsid w:val="00B3230C"/>
    <w:rsid w:val="00B32388"/>
    <w:rsid w:val="00B324CA"/>
    <w:rsid w:val="00B32AF3"/>
    <w:rsid w:val="00B32F5D"/>
    <w:rsid w:val="00B33559"/>
    <w:rsid w:val="00B33952"/>
    <w:rsid w:val="00B339F8"/>
    <w:rsid w:val="00B33A59"/>
    <w:rsid w:val="00B33CAF"/>
    <w:rsid w:val="00B33F3B"/>
    <w:rsid w:val="00B3458F"/>
    <w:rsid w:val="00B3472F"/>
    <w:rsid w:val="00B347FD"/>
    <w:rsid w:val="00B3490A"/>
    <w:rsid w:val="00B34942"/>
    <w:rsid w:val="00B34A0C"/>
    <w:rsid w:val="00B34E07"/>
    <w:rsid w:val="00B34F63"/>
    <w:rsid w:val="00B3577A"/>
    <w:rsid w:val="00B35B41"/>
    <w:rsid w:val="00B35BE1"/>
    <w:rsid w:val="00B36365"/>
    <w:rsid w:val="00B364FA"/>
    <w:rsid w:val="00B36B2C"/>
    <w:rsid w:val="00B36CE7"/>
    <w:rsid w:val="00B36E15"/>
    <w:rsid w:val="00B36F08"/>
    <w:rsid w:val="00B371F0"/>
    <w:rsid w:val="00B37221"/>
    <w:rsid w:val="00B372D6"/>
    <w:rsid w:val="00B37331"/>
    <w:rsid w:val="00B375BB"/>
    <w:rsid w:val="00B408B1"/>
    <w:rsid w:val="00B409D6"/>
    <w:rsid w:val="00B40CA8"/>
    <w:rsid w:val="00B40DA3"/>
    <w:rsid w:val="00B40EA7"/>
    <w:rsid w:val="00B4103B"/>
    <w:rsid w:val="00B412C9"/>
    <w:rsid w:val="00B4145C"/>
    <w:rsid w:val="00B418AD"/>
    <w:rsid w:val="00B418BE"/>
    <w:rsid w:val="00B41BB3"/>
    <w:rsid w:val="00B42087"/>
    <w:rsid w:val="00B42220"/>
    <w:rsid w:val="00B42894"/>
    <w:rsid w:val="00B42EF4"/>
    <w:rsid w:val="00B4356F"/>
    <w:rsid w:val="00B43671"/>
    <w:rsid w:val="00B43673"/>
    <w:rsid w:val="00B43B95"/>
    <w:rsid w:val="00B43C04"/>
    <w:rsid w:val="00B4441F"/>
    <w:rsid w:val="00B4456B"/>
    <w:rsid w:val="00B445A4"/>
    <w:rsid w:val="00B446DC"/>
    <w:rsid w:val="00B44B66"/>
    <w:rsid w:val="00B44C4A"/>
    <w:rsid w:val="00B44D14"/>
    <w:rsid w:val="00B44F3D"/>
    <w:rsid w:val="00B44FB2"/>
    <w:rsid w:val="00B4517B"/>
    <w:rsid w:val="00B45586"/>
    <w:rsid w:val="00B4567C"/>
    <w:rsid w:val="00B459A5"/>
    <w:rsid w:val="00B45D81"/>
    <w:rsid w:val="00B45DE4"/>
    <w:rsid w:val="00B46285"/>
    <w:rsid w:val="00B462F6"/>
    <w:rsid w:val="00B46727"/>
    <w:rsid w:val="00B46779"/>
    <w:rsid w:val="00B46865"/>
    <w:rsid w:val="00B46A29"/>
    <w:rsid w:val="00B46AEC"/>
    <w:rsid w:val="00B46B8C"/>
    <w:rsid w:val="00B4721F"/>
    <w:rsid w:val="00B47254"/>
    <w:rsid w:val="00B472D2"/>
    <w:rsid w:val="00B473FC"/>
    <w:rsid w:val="00B47460"/>
    <w:rsid w:val="00B478F8"/>
    <w:rsid w:val="00B47BD3"/>
    <w:rsid w:val="00B47C10"/>
    <w:rsid w:val="00B47D27"/>
    <w:rsid w:val="00B47EC0"/>
    <w:rsid w:val="00B500D4"/>
    <w:rsid w:val="00B5029E"/>
    <w:rsid w:val="00B506AF"/>
    <w:rsid w:val="00B50702"/>
    <w:rsid w:val="00B5070F"/>
    <w:rsid w:val="00B5096C"/>
    <w:rsid w:val="00B509C6"/>
    <w:rsid w:val="00B50BAC"/>
    <w:rsid w:val="00B50BE9"/>
    <w:rsid w:val="00B51079"/>
    <w:rsid w:val="00B511A4"/>
    <w:rsid w:val="00B5151E"/>
    <w:rsid w:val="00B51B86"/>
    <w:rsid w:val="00B52155"/>
    <w:rsid w:val="00B52282"/>
    <w:rsid w:val="00B5244B"/>
    <w:rsid w:val="00B52912"/>
    <w:rsid w:val="00B52941"/>
    <w:rsid w:val="00B5295B"/>
    <w:rsid w:val="00B52A76"/>
    <w:rsid w:val="00B52C44"/>
    <w:rsid w:val="00B5306A"/>
    <w:rsid w:val="00B532FB"/>
    <w:rsid w:val="00B5358B"/>
    <w:rsid w:val="00B53696"/>
    <w:rsid w:val="00B536D1"/>
    <w:rsid w:val="00B537EC"/>
    <w:rsid w:val="00B53B19"/>
    <w:rsid w:val="00B53B40"/>
    <w:rsid w:val="00B53E0A"/>
    <w:rsid w:val="00B53F1A"/>
    <w:rsid w:val="00B53FBF"/>
    <w:rsid w:val="00B54129"/>
    <w:rsid w:val="00B541C8"/>
    <w:rsid w:val="00B541ED"/>
    <w:rsid w:val="00B543F4"/>
    <w:rsid w:val="00B550D2"/>
    <w:rsid w:val="00B553CA"/>
    <w:rsid w:val="00B5555F"/>
    <w:rsid w:val="00B556A7"/>
    <w:rsid w:val="00B557E1"/>
    <w:rsid w:val="00B55854"/>
    <w:rsid w:val="00B55B40"/>
    <w:rsid w:val="00B55FC1"/>
    <w:rsid w:val="00B56047"/>
    <w:rsid w:val="00B56279"/>
    <w:rsid w:val="00B5645C"/>
    <w:rsid w:val="00B56570"/>
    <w:rsid w:val="00B56612"/>
    <w:rsid w:val="00B56621"/>
    <w:rsid w:val="00B5680A"/>
    <w:rsid w:val="00B56AA6"/>
    <w:rsid w:val="00B56D41"/>
    <w:rsid w:val="00B56F12"/>
    <w:rsid w:val="00B5752A"/>
    <w:rsid w:val="00B57538"/>
    <w:rsid w:val="00B575B4"/>
    <w:rsid w:val="00B5767D"/>
    <w:rsid w:val="00B57793"/>
    <w:rsid w:val="00B57B44"/>
    <w:rsid w:val="00B57BBE"/>
    <w:rsid w:val="00B57D0F"/>
    <w:rsid w:val="00B57D13"/>
    <w:rsid w:val="00B602D1"/>
    <w:rsid w:val="00B60357"/>
    <w:rsid w:val="00B60447"/>
    <w:rsid w:val="00B60491"/>
    <w:rsid w:val="00B6054D"/>
    <w:rsid w:val="00B60606"/>
    <w:rsid w:val="00B60954"/>
    <w:rsid w:val="00B60A9C"/>
    <w:rsid w:val="00B60BAD"/>
    <w:rsid w:val="00B60F98"/>
    <w:rsid w:val="00B61034"/>
    <w:rsid w:val="00B61174"/>
    <w:rsid w:val="00B613BE"/>
    <w:rsid w:val="00B6193D"/>
    <w:rsid w:val="00B61A94"/>
    <w:rsid w:val="00B61CAB"/>
    <w:rsid w:val="00B61DA2"/>
    <w:rsid w:val="00B6208F"/>
    <w:rsid w:val="00B6263D"/>
    <w:rsid w:val="00B626DB"/>
    <w:rsid w:val="00B62881"/>
    <w:rsid w:val="00B62A11"/>
    <w:rsid w:val="00B62A28"/>
    <w:rsid w:val="00B62A6D"/>
    <w:rsid w:val="00B62CB9"/>
    <w:rsid w:val="00B63257"/>
    <w:rsid w:val="00B632C3"/>
    <w:rsid w:val="00B6345D"/>
    <w:rsid w:val="00B63514"/>
    <w:rsid w:val="00B63537"/>
    <w:rsid w:val="00B63721"/>
    <w:rsid w:val="00B63C4D"/>
    <w:rsid w:val="00B63CC6"/>
    <w:rsid w:val="00B63E83"/>
    <w:rsid w:val="00B64102"/>
    <w:rsid w:val="00B64407"/>
    <w:rsid w:val="00B6466B"/>
    <w:rsid w:val="00B647AC"/>
    <w:rsid w:val="00B6490B"/>
    <w:rsid w:val="00B64EF5"/>
    <w:rsid w:val="00B64F7E"/>
    <w:rsid w:val="00B650BB"/>
    <w:rsid w:val="00B65192"/>
    <w:rsid w:val="00B657DD"/>
    <w:rsid w:val="00B65D9B"/>
    <w:rsid w:val="00B65DB6"/>
    <w:rsid w:val="00B65F39"/>
    <w:rsid w:val="00B661F4"/>
    <w:rsid w:val="00B66300"/>
    <w:rsid w:val="00B66486"/>
    <w:rsid w:val="00B66630"/>
    <w:rsid w:val="00B66958"/>
    <w:rsid w:val="00B66980"/>
    <w:rsid w:val="00B66B6E"/>
    <w:rsid w:val="00B671A2"/>
    <w:rsid w:val="00B67769"/>
    <w:rsid w:val="00B677C7"/>
    <w:rsid w:val="00B67FA3"/>
    <w:rsid w:val="00B7049F"/>
    <w:rsid w:val="00B70811"/>
    <w:rsid w:val="00B70B28"/>
    <w:rsid w:val="00B70B79"/>
    <w:rsid w:val="00B71177"/>
    <w:rsid w:val="00B71193"/>
    <w:rsid w:val="00B71357"/>
    <w:rsid w:val="00B7173B"/>
    <w:rsid w:val="00B71991"/>
    <w:rsid w:val="00B71C9F"/>
    <w:rsid w:val="00B7201D"/>
    <w:rsid w:val="00B72179"/>
    <w:rsid w:val="00B723A8"/>
    <w:rsid w:val="00B72703"/>
    <w:rsid w:val="00B72783"/>
    <w:rsid w:val="00B72B6E"/>
    <w:rsid w:val="00B72BB2"/>
    <w:rsid w:val="00B73576"/>
    <w:rsid w:val="00B73B4F"/>
    <w:rsid w:val="00B73CA6"/>
    <w:rsid w:val="00B73DA9"/>
    <w:rsid w:val="00B73DEF"/>
    <w:rsid w:val="00B73F28"/>
    <w:rsid w:val="00B741F7"/>
    <w:rsid w:val="00B7429C"/>
    <w:rsid w:val="00B743DE"/>
    <w:rsid w:val="00B744E7"/>
    <w:rsid w:val="00B745B6"/>
    <w:rsid w:val="00B7472A"/>
    <w:rsid w:val="00B7498B"/>
    <w:rsid w:val="00B74A26"/>
    <w:rsid w:val="00B74E15"/>
    <w:rsid w:val="00B74FD7"/>
    <w:rsid w:val="00B7528A"/>
    <w:rsid w:val="00B7536D"/>
    <w:rsid w:val="00B75863"/>
    <w:rsid w:val="00B758CA"/>
    <w:rsid w:val="00B7599A"/>
    <w:rsid w:val="00B75AFF"/>
    <w:rsid w:val="00B75D1A"/>
    <w:rsid w:val="00B769C0"/>
    <w:rsid w:val="00B76E4A"/>
    <w:rsid w:val="00B770BA"/>
    <w:rsid w:val="00B77339"/>
    <w:rsid w:val="00B77AFB"/>
    <w:rsid w:val="00B77F71"/>
    <w:rsid w:val="00B8022B"/>
    <w:rsid w:val="00B8037F"/>
    <w:rsid w:val="00B80464"/>
    <w:rsid w:val="00B80A19"/>
    <w:rsid w:val="00B81A5D"/>
    <w:rsid w:val="00B81AF2"/>
    <w:rsid w:val="00B81F5E"/>
    <w:rsid w:val="00B81FBD"/>
    <w:rsid w:val="00B823BC"/>
    <w:rsid w:val="00B82460"/>
    <w:rsid w:val="00B826B3"/>
    <w:rsid w:val="00B826EA"/>
    <w:rsid w:val="00B828FF"/>
    <w:rsid w:val="00B82B1E"/>
    <w:rsid w:val="00B830CE"/>
    <w:rsid w:val="00B831CB"/>
    <w:rsid w:val="00B8340B"/>
    <w:rsid w:val="00B83594"/>
    <w:rsid w:val="00B835D8"/>
    <w:rsid w:val="00B837F6"/>
    <w:rsid w:val="00B83819"/>
    <w:rsid w:val="00B83AF4"/>
    <w:rsid w:val="00B83C13"/>
    <w:rsid w:val="00B83D3A"/>
    <w:rsid w:val="00B8429A"/>
    <w:rsid w:val="00B842B2"/>
    <w:rsid w:val="00B84328"/>
    <w:rsid w:val="00B84395"/>
    <w:rsid w:val="00B8449D"/>
    <w:rsid w:val="00B847FA"/>
    <w:rsid w:val="00B84892"/>
    <w:rsid w:val="00B84AB1"/>
    <w:rsid w:val="00B8516A"/>
    <w:rsid w:val="00B85185"/>
    <w:rsid w:val="00B85407"/>
    <w:rsid w:val="00B854FC"/>
    <w:rsid w:val="00B856A8"/>
    <w:rsid w:val="00B85BEB"/>
    <w:rsid w:val="00B85E57"/>
    <w:rsid w:val="00B860D0"/>
    <w:rsid w:val="00B86267"/>
    <w:rsid w:val="00B86592"/>
    <w:rsid w:val="00B865D5"/>
    <w:rsid w:val="00B86D50"/>
    <w:rsid w:val="00B86FAD"/>
    <w:rsid w:val="00B870C9"/>
    <w:rsid w:val="00B87165"/>
    <w:rsid w:val="00B8753F"/>
    <w:rsid w:val="00B876F0"/>
    <w:rsid w:val="00B876F8"/>
    <w:rsid w:val="00B879C9"/>
    <w:rsid w:val="00B879DF"/>
    <w:rsid w:val="00B879EB"/>
    <w:rsid w:val="00B90139"/>
    <w:rsid w:val="00B901DD"/>
    <w:rsid w:val="00B902A8"/>
    <w:rsid w:val="00B90872"/>
    <w:rsid w:val="00B90D76"/>
    <w:rsid w:val="00B90E97"/>
    <w:rsid w:val="00B9152E"/>
    <w:rsid w:val="00B9153A"/>
    <w:rsid w:val="00B9173A"/>
    <w:rsid w:val="00B9191E"/>
    <w:rsid w:val="00B91A9A"/>
    <w:rsid w:val="00B91B6A"/>
    <w:rsid w:val="00B91BB5"/>
    <w:rsid w:val="00B924BF"/>
    <w:rsid w:val="00B9274D"/>
    <w:rsid w:val="00B9276A"/>
    <w:rsid w:val="00B92999"/>
    <w:rsid w:val="00B92BF8"/>
    <w:rsid w:val="00B930FB"/>
    <w:rsid w:val="00B936D2"/>
    <w:rsid w:val="00B93839"/>
    <w:rsid w:val="00B93916"/>
    <w:rsid w:val="00B93D14"/>
    <w:rsid w:val="00B93DED"/>
    <w:rsid w:val="00B93E3D"/>
    <w:rsid w:val="00B94549"/>
    <w:rsid w:val="00B94AC9"/>
    <w:rsid w:val="00B94C35"/>
    <w:rsid w:val="00B94F4D"/>
    <w:rsid w:val="00B95523"/>
    <w:rsid w:val="00B95ED7"/>
    <w:rsid w:val="00B9623E"/>
    <w:rsid w:val="00B96448"/>
    <w:rsid w:val="00B96662"/>
    <w:rsid w:val="00B966AD"/>
    <w:rsid w:val="00B96767"/>
    <w:rsid w:val="00B967C1"/>
    <w:rsid w:val="00B967C6"/>
    <w:rsid w:val="00B967F5"/>
    <w:rsid w:val="00B96B86"/>
    <w:rsid w:val="00B96C79"/>
    <w:rsid w:val="00B96DA6"/>
    <w:rsid w:val="00B96F44"/>
    <w:rsid w:val="00B96F57"/>
    <w:rsid w:val="00B96F64"/>
    <w:rsid w:val="00B97355"/>
    <w:rsid w:val="00B978D4"/>
    <w:rsid w:val="00B97918"/>
    <w:rsid w:val="00B97E7E"/>
    <w:rsid w:val="00B97F51"/>
    <w:rsid w:val="00B97F57"/>
    <w:rsid w:val="00BA045D"/>
    <w:rsid w:val="00BA062E"/>
    <w:rsid w:val="00BA07DB"/>
    <w:rsid w:val="00BA09B5"/>
    <w:rsid w:val="00BA1329"/>
    <w:rsid w:val="00BA1980"/>
    <w:rsid w:val="00BA1D35"/>
    <w:rsid w:val="00BA2028"/>
    <w:rsid w:val="00BA2685"/>
    <w:rsid w:val="00BA26F9"/>
    <w:rsid w:val="00BA2A86"/>
    <w:rsid w:val="00BA2AED"/>
    <w:rsid w:val="00BA2EDF"/>
    <w:rsid w:val="00BA2F35"/>
    <w:rsid w:val="00BA31F6"/>
    <w:rsid w:val="00BA3266"/>
    <w:rsid w:val="00BA370E"/>
    <w:rsid w:val="00BA3865"/>
    <w:rsid w:val="00BA3AE1"/>
    <w:rsid w:val="00BA3D17"/>
    <w:rsid w:val="00BA3FB3"/>
    <w:rsid w:val="00BA40B1"/>
    <w:rsid w:val="00BA4331"/>
    <w:rsid w:val="00BA43C8"/>
    <w:rsid w:val="00BA43F2"/>
    <w:rsid w:val="00BA43FF"/>
    <w:rsid w:val="00BA4477"/>
    <w:rsid w:val="00BA4546"/>
    <w:rsid w:val="00BA4717"/>
    <w:rsid w:val="00BA494B"/>
    <w:rsid w:val="00BA494D"/>
    <w:rsid w:val="00BA4B09"/>
    <w:rsid w:val="00BA4F8B"/>
    <w:rsid w:val="00BA5251"/>
    <w:rsid w:val="00BA5316"/>
    <w:rsid w:val="00BA5499"/>
    <w:rsid w:val="00BA58C3"/>
    <w:rsid w:val="00BA5929"/>
    <w:rsid w:val="00BA59E9"/>
    <w:rsid w:val="00BA5AFA"/>
    <w:rsid w:val="00BA5C40"/>
    <w:rsid w:val="00BA61D7"/>
    <w:rsid w:val="00BA64D2"/>
    <w:rsid w:val="00BA685F"/>
    <w:rsid w:val="00BA6937"/>
    <w:rsid w:val="00BA74CA"/>
    <w:rsid w:val="00BA79C5"/>
    <w:rsid w:val="00BA7D70"/>
    <w:rsid w:val="00BB0485"/>
    <w:rsid w:val="00BB0D5A"/>
    <w:rsid w:val="00BB1118"/>
    <w:rsid w:val="00BB126F"/>
    <w:rsid w:val="00BB1316"/>
    <w:rsid w:val="00BB132B"/>
    <w:rsid w:val="00BB15B6"/>
    <w:rsid w:val="00BB1622"/>
    <w:rsid w:val="00BB164F"/>
    <w:rsid w:val="00BB1A3C"/>
    <w:rsid w:val="00BB1B56"/>
    <w:rsid w:val="00BB1BF7"/>
    <w:rsid w:val="00BB1C22"/>
    <w:rsid w:val="00BB2148"/>
    <w:rsid w:val="00BB22E2"/>
    <w:rsid w:val="00BB2315"/>
    <w:rsid w:val="00BB2B94"/>
    <w:rsid w:val="00BB2D0A"/>
    <w:rsid w:val="00BB2EC8"/>
    <w:rsid w:val="00BB3464"/>
    <w:rsid w:val="00BB3595"/>
    <w:rsid w:val="00BB399B"/>
    <w:rsid w:val="00BB39CF"/>
    <w:rsid w:val="00BB3A26"/>
    <w:rsid w:val="00BB3B98"/>
    <w:rsid w:val="00BB3BEF"/>
    <w:rsid w:val="00BB3DB4"/>
    <w:rsid w:val="00BB40C0"/>
    <w:rsid w:val="00BB4278"/>
    <w:rsid w:val="00BB457B"/>
    <w:rsid w:val="00BB48BE"/>
    <w:rsid w:val="00BB4A24"/>
    <w:rsid w:val="00BB4AD6"/>
    <w:rsid w:val="00BB528C"/>
    <w:rsid w:val="00BB53E3"/>
    <w:rsid w:val="00BB545E"/>
    <w:rsid w:val="00BB5502"/>
    <w:rsid w:val="00BB5673"/>
    <w:rsid w:val="00BB5688"/>
    <w:rsid w:val="00BB572A"/>
    <w:rsid w:val="00BB5BEF"/>
    <w:rsid w:val="00BB5C12"/>
    <w:rsid w:val="00BB5F4C"/>
    <w:rsid w:val="00BB60B3"/>
    <w:rsid w:val="00BB6296"/>
    <w:rsid w:val="00BB63B8"/>
    <w:rsid w:val="00BB63EF"/>
    <w:rsid w:val="00BB6809"/>
    <w:rsid w:val="00BB689D"/>
    <w:rsid w:val="00BB6A30"/>
    <w:rsid w:val="00BB6A4E"/>
    <w:rsid w:val="00BB716F"/>
    <w:rsid w:val="00BB73CC"/>
    <w:rsid w:val="00BB7932"/>
    <w:rsid w:val="00BB796E"/>
    <w:rsid w:val="00BB7A5C"/>
    <w:rsid w:val="00BB7F38"/>
    <w:rsid w:val="00BC0065"/>
    <w:rsid w:val="00BC0136"/>
    <w:rsid w:val="00BC0A0F"/>
    <w:rsid w:val="00BC0A71"/>
    <w:rsid w:val="00BC0B4A"/>
    <w:rsid w:val="00BC0D6B"/>
    <w:rsid w:val="00BC0E5C"/>
    <w:rsid w:val="00BC12F9"/>
    <w:rsid w:val="00BC13C4"/>
    <w:rsid w:val="00BC13EB"/>
    <w:rsid w:val="00BC14D8"/>
    <w:rsid w:val="00BC1516"/>
    <w:rsid w:val="00BC15CB"/>
    <w:rsid w:val="00BC174E"/>
    <w:rsid w:val="00BC1856"/>
    <w:rsid w:val="00BC19E0"/>
    <w:rsid w:val="00BC1AF6"/>
    <w:rsid w:val="00BC1CE9"/>
    <w:rsid w:val="00BC1F92"/>
    <w:rsid w:val="00BC2F73"/>
    <w:rsid w:val="00BC3159"/>
    <w:rsid w:val="00BC329F"/>
    <w:rsid w:val="00BC33EB"/>
    <w:rsid w:val="00BC34FD"/>
    <w:rsid w:val="00BC366F"/>
    <w:rsid w:val="00BC376C"/>
    <w:rsid w:val="00BC3869"/>
    <w:rsid w:val="00BC3A60"/>
    <w:rsid w:val="00BC3C22"/>
    <w:rsid w:val="00BC3C9F"/>
    <w:rsid w:val="00BC4247"/>
    <w:rsid w:val="00BC450F"/>
    <w:rsid w:val="00BC46A6"/>
    <w:rsid w:val="00BC4757"/>
    <w:rsid w:val="00BC4772"/>
    <w:rsid w:val="00BC4CA1"/>
    <w:rsid w:val="00BC4FAF"/>
    <w:rsid w:val="00BC511E"/>
    <w:rsid w:val="00BC5AE8"/>
    <w:rsid w:val="00BC5EA3"/>
    <w:rsid w:val="00BC6231"/>
    <w:rsid w:val="00BC6662"/>
    <w:rsid w:val="00BC6720"/>
    <w:rsid w:val="00BC6724"/>
    <w:rsid w:val="00BC6CC8"/>
    <w:rsid w:val="00BC7241"/>
    <w:rsid w:val="00BC7258"/>
    <w:rsid w:val="00BC73D2"/>
    <w:rsid w:val="00BC7652"/>
    <w:rsid w:val="00BC76F5"/>
    <w:rsid w:val="00BC79AA"/>
    <w:rsid w:val="00BC7BD2"/>
    <w:rsid w:val="00BD0086"/>
    <w:rsid w:val="00BD0587"/>
    <w:rsid w:val="00BD067A"/>
    <w:rsid w:val="00BD06B2"/>
    <w:rsid w:val="00BD10A4"/>
    <w:rsid w:val="00BD12BB"/>
    <w:rsid w:val="00BD1968"/>
    <w:rsid w:val="00BD1F48"/>
    <w:rsid w:val="00BD2053"/>
    <w:rsid w:val="00BD2375"/>
    <w:rsid w:val="00BD2531"/>
    <w:rsid w:val="00BD2E58"/>
    <w:rsid w:val="00BD3216"/>
    <w:rsid w:val="00BD349F"/>
    <w:rsid w:val="00BD38C4"/>
    <w:rsid w:val="00BD3932"/>
    <w:rsid w:val="00BD39BF"/>
    <w:rsid w:val="00BD4272"/>
    <w:rsid w:val="00BD42BC"/>
    <w:rsid w:val="00BD4764"/>
    <w:rsid w:val="00BD4971"/>
    <w:rsid w:val="00BD49DF"/>
    <w:rsid w:val="00BD4AFB"/>
    <w:rsid w:val="00BD53ED"/>
    <w:rsid w:val="00BD549F"/>
    <w:rsid w:val="00BD5691"/>
    <w:rsid w:val="00BD5CD0"/>
    <w:rsid w:val="00BD5E9A"/>
    <w:rsid w:val="00BD60CD"/>
    <w:rsid w:val="00BD6BCB"/>
    <w:rsid w:val="00BD6CDD"/>
    <w:rsid w:val="00BD6E49"/>
    <w:rsid w:val="00BD7302"/>
    <w:rsid w:val="00BD76F9"/>
    <w:rsid w:val="00BD7809"/>
    <w:rsid w:val="00BD7B5B"/>
    <w:rsid w:val="00BD7BA5"/>
    <w:rsid w:val="00BD7C79"/>
    <w:rsid w:val="00BD7F0D"/>
    <w:rsid w:val="00BE01E3"/>
    <w:rsid w:val="00BE03C8"/>
    <w:rsid w:val="00BE08AD"/>
    <w:rsid w:val="00BE0985"/>
    <w:rsid w:val="00BE0BD7"/>
    <w:rsid w:val="00BE130B"/>
    <w:rsid w:val="00BE1362"/>
    <w:rsid w:val="00BE1514"/>
    <w:rsid w:val="00BE1B5F"/>
    <w:rsid w:val="00BE1D6D"/>
    <w:rsid w:val="00BE21CF"/>
    <w:rsid w:val="00BE22FD"/>
    <w:rsid w:val="00BE230C"/>
    <w:rsid w:val="00BE2530"/>
    <w:rsid w:val="00BE26EC"/>
    <w:rsid w:val="00BE28FE"/>
    <w:rsid w:val="00BE2954"/>
    <w:rsid w:val="00BE2E30"/>
    <w:rsid w:val="00BE2FFD"/>
    <w:rsid w:val="00BE322A"/>
    <w:rsid w:val="00BE3D60"/>
    <w:rsid w:val="00BE41FC"/>
    <w:rsid w:val="00BE431B"/>
    <w:rsid w:val="00BE4626"/>
    <w:rsid w:val="00BE468B"/>
    <w:rsid w:val="00BE470A"/>
    <w:rsid w:val="00BE4965"/>
    <w:rsid w:val="00BE4AC7"/>
    <w:rsid w:val="00BE4C4F"/>
    <w:rsid w:val="00BE4CE3"/>
    <w:rsid w:val="00BE4D03"/>
    <w:rsid w:val="00BE4F3C"/>
    <w:rsid w:val="00BE4F7C"/>
    <w:rsid w:val="00BE558B"/>
    <w:rsid w:val="00BE567E"/>
    <w:rsid w:val="00BE56BA"/>
    <w:rsid w:val="00BE57B4"/>
    <w:rsid w:val="00BE5856"/>
    <w:rsid w:val="00BE596E"/>
    <w:rsid w:val="00BE5ACE"/>
    <w:rsid w:val="00BE5BC6"/>
    <w:rsid w:val="00BE5E14"/>
    <w:rsid w:val="00BE5E83"/>
    <w:rsid w:val="00BE60AD"/>
    <w:rsid w:val="00BE60B9"/>
    <w:rsid w:val="00BE60C5"/>
    <w:rsid w:val="00BE6590"/>
    <w:rsid w:val="00BE69EF"/>
    <w:rsid w:val="00BE6AB3"/>
    <w:rsid w:val="00BE7098"/>
    <w:rsid w:val="00BE7132"/>
    <w:rsid w:val="00BE72A7"/>
    <w:rsid w:val="00BE75F3"/>
    <w:rsid w:val="00BE7A14"/>
    <w:rsid w:val="00BE7BDE"/>
    <w:rsid w:val="00BE7BE3"/>
    <w:rsid w:val="00BE7D1F"/>
    <w:rsid w:val="00BF0102"/>
    <w:rsid w:val="00BF01A5"/>
    <w:rsid w:val="00BF020C"/>
    <w:rsid w:val="00BF031D"/>
    <w:rsid w:val="00BF0394"/>
    <w:rsid w:val="00BF054E"/>
    <w:rsid w:val="00BF0972"/>
    <w:rsid w:val="00BF0A18"/>
    <w:rsid w:val="00BF108E"/>
    <w:rsid w:val="00BF10CF"/>
    <w:rsid w:val="00BF1472"/>
    <w:rsid w:val="00BF14BB"/>
    <w:rsid w:val="00BF1653"/>
    <w:rsid w:val="00BF1A4A"/>
    <w:rsid w:val="00BF1C07"/>
    <w:rsid w:val="00BF1C89"/>
    <w:rsid w:val="00BF1EC9"/>
    <w:rsid w:val="00BF2103"/>
    <w:rsid w:val="00BF216B"/>
    <w:rsid w:val="00BF29A4"/>
    <w:rsid w:val="00BF2E32"/>
    <w:rsid w:val="00BF3BE2"/>
    <w:rsid w:val="00BF3D74"/>
    <w:rsid w:val="00BF3E85"/>
    <w:rsid w:val="00BF438D"/>
    <w:rsid w:val="00BF4410"/>
    <w:rsid w:val="00BF46A5"/>
    <w:rsid w:val="00BF491D"/>
    <w:rsid w:val="00BF4F99"/>
    <w:rsid w:val="00BF52CC"/>
    <w:rsid w:val="00BF551D"/>
    <w:rsid w:val="00BF57ED"/>
    <w:rsid w:val="00BF58EE"/>
    <w:rsid w:val="00BF5968"/>
    <w:rsid w:val="00BF5DA2"/>
    <w:rsid w:val="00BF5DB5"/>
    <w:rsid w:val="00BF5E37"/>
    <w:rsid w:val="00BF5F93"/>
    <w:rsid w:val="00BF64A8"/>
    <w:rsid w:val="00BF66A5"/>
    <w:rsid w:val="00BF670E"/>
    <w:rsid w:val="00BF6871"/>
    <w:rsid w:val="00BF691A"/>
    <w:rsid w:val="00BF6AC2"/>
    <w:rsid w:val="00BF6C44"/>
    <w:rsid w:val="00BF6C73"/>
    <w:rsid w:val="00BF6EA5"/>
    <w:rsid w:val="00BF6F75"/>
    <w:rsid w:val="00BF757D"/>
    <w:rsid w:val="00BF7A93"/>
    <w:rsid w:val="00C00327"/>
    <w:rsid w:val="00C006FB"/>
    <w:rsid w:val="00C009B5"/>
    <w:rsid w:val="00C00A4A"/>
    <w:rsid w:val="00C00FC9"/>
    <w:rsid w:val="00C00FE1"/>
    <w:rsid w:val="00C01A57"/>
    <w:rsid w:val="00C01CD5"/>
    <w:rsid w:val="00C01D8E"/>
    <w:rsid w:val="00C0212A"/>
    <w:rsid w:val="00C02307"/>
    <w:rsid w:val="00C02DF4"/>
    <w:rsid w:val="00C030DE"/>
    <w:rsid w:val="00C032B2"/>
    <w:rsid w:val="00C033A7"/>
    <w:rsid w:val="00C0341F"/>
    <w:rsid w:val="00C0352B"/>
    <w:rsid w:val="00C036B6"/>
    <w:rsid w:val="00C03876"/>
    <w:rsid w:val="00C03892"/>
    <w:rsid w:val="00C038A6"/>
    <w:rsid w:val="00C039D6"/>
    <w:rsid w:val="00C03B01"/>
    <w:rsid w:val="00C03FF4"/>
    <w:rsid w:val="00C04069"/>
    <w:rsid w:val="00C0417F"/>
    <w:rsid w:val="00C0435F"/>
    <w:rsid w:val="00C04484"/>
    <w:rsid w:val="00C045F1"/>
    <w:rsid w:val="00C045F7"/>
    <w:rsid w:val="00C048A7"/>
    <w:rsid w:val="00C04984"/>
    <w:rsid w:val="00C04B6C"/>
    <w:rsid w:val="00C04D30"/>
    <w:rsid w:val="00C04F0A"/>
    <w:rsid w:val="00C05041"/>
    <w:rsid w:val="00C051F6"/>
    <w:rsid w:val="00C05433"/>
    <w:rsid w:val="00C0548D"/>
    <w:rsid w:val="00C056F0"/>
    <w:rsid w:val="00C058F8"/>
    <w:rsid w:val="00C05D3D"/>
    <w:rsid w:val="00C05D6A"/>
    <w:rsid w:val="00C0647C"/>
    <w:rsid w:val="00C064FD"/>
    <w:rsid w:val="00C06783"/>
    <w:rsid w:val="00C06B76"/>
    <w:rsid w:val="00C06E9D"/>
    <w:rsid w:val="00C06EF6"/>
    <w:rsid w:val="00C070BC"/>
    <w:rsid w:val="00C071EA"/>
    <w:rsid w:val="00C071F8"/>
    <w:rsid w:val="00C07785"/>
    <w:rsid w:val="00C07D02"/>
    <w:rsid w:val="00C07EEA"/>
    <w:rsid w:val="00C1006C"/>
    <w:rsid w:val="00C10120"/>
    <w:rsid w:val="00C105A7"/>
    <w:rsid w:val="00C10CE5"/>
    <w:rsid w:val="00C11014"/>
    <w:rsid w:val="00C11033"/>
    <w:rsid w:val="00C1167D"/>
    <w:rsid w:val="00C116F7"/>
    <w:rsid w:val="00C1171D"/>
    <w:rsid w:val="00C118B3"/>
    <w:rsid w:val="00C124C9"/>
    <w:rsid w:val="00C124D2"/>
    <w:rsid w:val="00C12530"/>
    <w:rsid w:val="00C12F6C"/>
    <w:rsid w:val="00C12FEB"/>
    <w:rsid w:val="00C1332D"/>
    <w:rsid w:val="00C133A0"/>
    <w:rsid w:val="00C136F5"/>
    <w:rsid w:val="00C13757"/>
    <w:rsid w:val="00C13AA5"/>
    <w:rsid w:val="00C13BD0"/>
    <w:rsid w:val="00C13C78"/>
    <w:rsid w:val="00C13F68"/>
    <w:rsid w:val="00C14032"/>
    <w:rsid w:val="00C14457"/>
    <w:rsid w:val="00C145A9"/>
    <w:rsid w:val="00C1498A"/>
    <w:rsid w:val="00C14EEE"/>
    <w:rsid w:val="00C14FFB"/>
    <w:rsid w:val="00C150BE"/>
    <w:rsid w:val="00C1517E"/>
    <w:rsid w:val="00C15564"/>
    <w:rsid w:val="00C1563F"/>
    <w:rsid w:val="00C15711"/>
    <w:rsid w:val="00C15937"/>
    <w:rsid w:val="00C15DEC"/>
    <w:rsid w:val="00C15FD0"/>
    <w:rsid w:val="00C16114"/>
    <w:rsid w:val="00C16525"/>
    <w:rsid w:val="00C16854"/>
    <w:rsid w:val="00C169E6"/>
    <w:rsid w:val="00C16A9E"/>
    <w:rsid w:val="00C16ADB"/>
    <w:rsid w:val="00C16B8B"/>
    <w:rsid w:val="00C16C91"/>
    <w:rsid w:val="00C16CEE"/>
    <w:rsid w:val="00C16E30"/>
    <w:rsid w:val="00C171BF"/>
    <w:rsid w:val="00C172AD"/>
    <w:rsid w:val="00C1758B"/>
    <w:rsid w:val="00C179EC"/>
    <w:rsid w:val="00C17D29"/>
    <w:rsid w:val="00C17FD8"/>
    <w:rsid w:val="00C20819"/>
    <w:rsid w:val="00C20847"/>
    <w:rsid w:val="00C20ED2"/>
    <w:rsid w:val="00C20F94"/>
    <w:rsid w:val="00C21445"/>
    <w:rsid w:val="00C2145E"/>
    <w:rsid w:val="00C2191B"/>
    <w:rsid w:val="00C21980"/>
    <w:rsid w:val="00C21CB3"/>
    <w:rsid w:val="00C21D0C"/>
    <w:rsid w:val="00C21EE4"/>
    <w:rsid w:val="00C21F6E"/>
    <w:rsid w:val="00C220BD"/>
    <w:rsid w:val="00C221D2"/>
    <w:rsid w:val="00C2228B"/>
    <w:rsid w:val="00C22354"/>
    <w:rsid w:val="00C22748"/>
    <w:rsid w:val="00C22CDF"/>
    <w:rsid w:val="00C22D32"/>
    <w:rsid w:val="00C2308E"/>
    <w:rsid w:val="00C230FE"/>
    <w:rsid w:val="00C2358B"/>
    <w:rsid w:val="00C23B4E"/>
    <w:rsid w:val="00C23BF6"/>
    <w:rsid w:val="00C23F40"/>
    <w:rsid w:val="00C23FEB"/>
    <w:rsid w:val="00C2406F"/>
    <w:rsid w:val="00C240AE"/>
    <w:rsid w:val="00C240E2"/>
    <w:rsid w:val="00C2454C"/>
    <w:rsid w:val="00C247F2"/>
    <w:rsid w:val="00C2484D"/>
    <w:rsid w:val="00C24877"/>
    <w:rsid w:val="00C24A64"/>
    <w:rsid w:val="00C24F96"/>
    <w:rsid w:val="00C251EB"/>
    <w:rsid w:val="00C254A0"/>
    <w:rsid w:val="00C25929"/>
    <w:rsid w:val="00C25B5C"/>
    <w:rsid w:val="00C25E70"/>
    <w:rsid w:val="00C2612A"/>
    <w:rsid w:val="00C26148"/>
    <w:rsid w:val="00C2641B"/>
    <w:rsid w:val="00C26D25"/>
    <w:rsid w:val="00C270AC"/>
    <w:rsid w:val="00C27593"/>
    <w:rsid w:val="00C27917"/>
    <w:rsid w:val="00C27B88"/>
    <w:rsid w:val="00C30057"/>
    <w:rsid w:val="00C30295"/>
    <w:rsid w:val="00C304C8"/>
    <w:rsid w:val="00C30851"/>
    <w:rsid w:val="00C308D9"/>
    <w:rsid w:val="00C309D0"/>
    <w:rsid w:val="00C30B61"/>
    <w:rsid w:val="00C30DAB"/>
    <w:rsid w:val="00C31208"/>
    <w:rsid w:val="00C312C5"/>
    <w:rsid w:val="00C314A4"/>
    <w:rsid w:val="00C3188C"/>
    <w:rsid w:val="00C31AED"/>
    <w:rsid w:val="00C31E4A"/>
    <w:rsid w:val="00C32236"/>
    <w:rsid w:val="00C323B7"/>
    <w:rsid w:val="00C324B2"/>
    <w:rsid w:val="00C327AF"/>
    <w:rsid w:val="00C3301D"/>
    <w:rsid w:val="00C3309B"/>
    <w:rsid w:val="00C3315E"/>
    <w:rsid w:val="00C33189"/>
    <w:rsid w:val="00C334F8"/>
    <w:rsid w:val="00C336F1"/>
    <w:rsid w:val="00C33AAE"/>
    <w:rsid w:val="00C33FA8"/>
    <w:rsid w:val="00C33FCC"/>
    <w:rsid w:val="00C342C5"/>
    <w:rsid w:val="00C34346"/>
    <w:rsid w:val="00C3454F"/>
    <w:rsid w:val="00C3455E"/>
    <w:rsid w:val="00C345F3"/>
    <w:rsid w:val="00C346AF"/>
    <w:rsid w:val="00C34776"/>
    <w:rsid w:val="00C349C5"/>
    <w:rsid w:val="00C34D95"/>
    <w:rsid w:val="00C35428"/>
    <w:rsid w:val="00C35486"/>
    <w:rsid w:val="00C35881"/>
    <w:rsid w:val="00C35915"/>
    <w:rsid w:val="00C35A30"/>
    <w:rsid w:val="00C35AF6"/>
    <w:rsid w:val="00C35F4F"/>
    <w:rsid w:val="00C370B1"/>
    <w:rsid w:val="00C37105"/>
    <w:rsid w:val="00C37212"/>
    <w:rsid w:val="00C3737B"/>
    <w:rsid w:val="00C376BC"/>
    <w:rsid w:val="00C377D9"/>
    <w:rsid w:val="00C37813"/>
    <w:rsid w:val="00C379B8"/>
    <w:rsid w:val="00C37F03"/>
    <w:rsid w:val="00C400F8"/>
    <w:rsid w:val="00C40125"/>
    <w:rsid w:val="00C40329"/>
    <w:rsid w:val="00C407BC"/>
    <w:rsid w:val="00C4080D"/>
    <w:rsid w:val="00C40C4C"/>
    <w:rsid w:val="00C40EA7"/>
    <w:rsid w:val="00C410A4"/>
    <w:rsid w:val="00C414FE"/>
    <w:rsid w:val="00C41507"/>
    <w:rsid w:val="00C41692"/>
    <w:rsid w:val="00C41A09"/>
    <w:rsid w:val="00C41AC6"/>
    <w:rsid w:val="00C41CE1"/>
    <w:rsid w:val="00C41DC3"/>
    <w:rsid w:val="00C421E3"/>
    <w:rsid w:val="00C42222"/>
    <w:rsid w:val="00C4229F"/>
    <w:rsid w:val="00C425D2"/>
    <w:rsid w:val="00C42647"/>
    <w:rsid w:val="00C42651"/>
    <w:rsid w:val="00C4271E"/>
    <w:rsid w:val="00C42D90"/>
    <w:rsid w:val="00C430C4"/>
    <w:rsid w:val="00C43241"/>
    <w:rsid w:val="00C4394E"/>
    <w:rsid w:val="00C440C1"/>
    <w:rsid w:val="00C442BD"/>
    <w:rsid w:val="00C44533"/>
    <w:rsid w:val="00C445CA"/>
    <w:rsid w:val="00C446D7"/>
    <w:rsid w:val="00C4482C"/>
    <w:rsid w:val="00C449C3"/>
    <w:rsid w:val="00C44B0B"/>
    <w:rsid w:val="00C44D80"/>
    <w:rsid w:val="00C45176"/>
    <w:rsid w:val="00C45251"/>
    <w:rsid w:val="00C4530F"/>
    <w:rsid w:val="00C45552"/>
    <w:rsid w:val="00C4556E"/>
    <w:rsid w:val="00C455C5"/>
    <w:rsid w:val="00C457E5"/>
    <w:rsid w:val="00C45957"/>
    <w:rsid w:val="00C45AD4"/>
    <w:rsid w:val="00C45C47"/>
    <w:rsid w:val="00C45EEE"/>
    <w:rsid w:val="00C4611B"/>
    <w:rsid w:val="00C46BB9"/>
    <w:rsid w:val="00C46CB7"/>
    <w:rsid w:val="00C46E41"/>
    <w:rsid w:val="00C46E6E"/>
    <w:rsid w:val="00C47076"/>
    <w:rsid w:val="00C4722C"/>
    <w:rsid w:val="00C47244"/>
    <w:rsid w:val="00C4728F"/>
    <w:rsid w:val="00C47448"/>
    <w:rsid w:val="00C47672"/>
    <w:rsid w:val="00C50064"/>
    <w:rsid w:val="00C50188"/>
    <w:rsid w:val="00C501CD"/>
    <w:rsid w:val="00C50215"/>
    <w:rsid w:val="00C50291"/>
    <w:rsid w:val="00C50453"/>
    <w:rsid w:val="00C5072D"/>
    <w:rsid w:val="00C50730"/>
    <w:rsid w:val="00C509E4"/>
    <w:rsid w:val="00C50C84"/>
    <w:rsid w:val="00C5106A"/>
    <w:rsid w:val="00C510B2"/>
    <w:rsid w:val="00C511BC"/>
    <w:rsid w:val="00C514AC"/>
    <w:rsid w:val="00C514DE"/>
    <w:rsid w:val="00C51636"/>
    <w:rsid w:val="00C51C28"/>
    <w:rsid w:val="00C523AC"/>
    <w:rsid w:val="00C52765"/>
    <w:rsid w:val="00C530CC"/>
    <w:rsid w:val="00C532BE"/>
    <w:rsid w:val="00C53701"/>
    <w:rsid w:val="00C53A77"/>
    <w:rsid w:val="00C545E7"/>
    <w:rsid w:val="00C54811"/>
    <w:rsid w:val="00C54F2B"/>
    <w:rsid w:val="00C54FBE"/>
    <w:rsid w:val="00C550CC"/>
    <w:rsid w:val="00C5629E"/>
    <w:rsid w:val="00C56B9B"/>
    <w:rsid w:val="00C56BDF"/>
    <w:rsid w:val="00C5724B"/>
    <w:rsid w:val="00C57754"/>
    <w:rsid w:val="00C579C4"/>
    <w:rsid w:val="00C57B62"/>
    <w:rsid w:val="00C57CAE"/>
    <w:rsid w:val="00C6007F"/>
    <w:rsid w:val="00C603B1"/>
    <w:rsid w:val="00C605C8"/>
    <w:rsid w:val="00C60757"/>
    <w:rsid w:val="00C60FA7"/>
    <w:rsid w:val="00C61369"/>
    <w:rsid w:val="00C613A6"/>
    <w:rsid w:val="00C61ADB"/>
    <w:rsid w:val="00C61C55"/>
    <w:rsid w:val="00C61CEC"/>
    <w:rsid w:val="00C62098"/>
    <w:rsid w:val="00C62425"/>
    <w:rsid w:val="00C624AE"/>
    <w:rsid w:val="00C62519"/>
    <w:rsid w:val="00C625EE"/>
    <w:rsid w:val="00C627A7"/>
    <w:rsid w:val="00C629C7"/>
    <w:rsid w:val="00C62C8D"/>
    <w:rsid w:val="00C62C99"/>
    <w:rsid w:val="00C63046"/>
    <w:rsid w:val="00C631E6"/>
    <w:rsid w:val="00C631FE"/>
    <w:rsid w:val="00C632A3"/>
    <w:rsid w:val="00C63D64"/>
    <w:rsid w:val="00C6422E"/>
    <w:rsid w:val="00C64413"/>
    <w:rsid w:val="00C6472E"/>
    <w:rsid w:val="00C64BE6"/>
    <w:rsid w:val="00C64C27"/>
    <w:rsid w:val="00C64CEF"/>
    <w:rsid w:val="00C64EF9"/>
    <w:rsid w:val="00C652CF"/>
    <w:rsid w:val="00C65870"/>
    <w:rsid w:val="00C65C04"/>
    <w:rsid w:val="00C6658F"/>
    <w:rsid w:val="00C667AE"/>
    <w:rsid w:val="00C668A3"/>
    <w:rsid w:val="00C668FC"/>
    <w:rsid w:val="00C66A75"/>
    <w:rsid w:val="00C66A96"/>
    <w:rsid w:val="00C66BDC"/>
    <w:rsid w:val="00C66FC0"/>
    <w:rsid w:val="00C67143"/>
    <w:rsid w:val="00C67691"/>
    <w:rsid w:val="00C677C7"/>
    <w:rsid w:val="00C67922"/>
    <w:rsid w:val="00C67947"/>
    <w:rsid w:val="00C67AC2"/>
    <w:rsid w:val="00C67C5E"/>
    <w:rsid w:val="00C67E0F"/>
    <w:rsid w:val="00C70801"/>
    <w:rsid w:val="00C709C4"/>
    <w:rsid w:val="00C70FB8"/>
    <w:rsid w:val="00C7106A"/>
    <w:rsid w:val="00C7137C"/>
    <w:rsid w:val="00C71BEC"/>
    <w:rsid w:val="00C71E94"/>
    <w:rsid w:val="00C71EF0"/>
    <w:rsid w:val="00C7255D"/>
    <w:rsid w:val="00C7261B"/>
    <w:rsid w:val="00C729D5"/>
    <w:rsid w:val="00C72ADE"/>
    <w:rsid w:val="00C72F3F"/>
    <w:rsid w:val="00C7333F"/>
    <w:rsid w:val="00C733B5"/>
    <w:rsid w:val="00C733DA"/>
    <w:rsid w:val="00C73596"/>
    <w:rsid w:val="00C739CF"/>
    <w:rsid w:val="00C73DB0"/>
    <w:rsid w:val="00C73DEF"/>
    <w:rsid w:val="00C74000"/>
    <w:rsid w:val="00C7402F"/>
    <w:rsid w:val="00C743C8"/>
    <w:rsid w:val="00C748F2"/>
    <w:rsid w:val="00C74B95"/>
    <w:rsid w:val="00C74C11"/>
    <w:rsid w:val="00C74C48"/>
    <w:rsid w:val="00C74CA3"/>
    <w:rsid w:val="00C753B7"/>
    <w:rsid w:val="00C753E2"/>
    <w:rsid w:val="00C756C1"/>
    <w:rsid w:val="00C75A5B"/>
    <w:rsid w:val="00C75D39"/>
    <w:rsid w:val="00C760C7"/>
    <w:rsid w:val="00C76496"/>
    <w:rsid w:val="00C7655C"/>
    <w:rsid w:val="00C76683"/>
    <w:rsid w:val="00C76729"/>
    <w:rsid w:val="00C7682C"/>
    <w:rsid w:val="00C768A1"/>
    <w:rsid w:val="00C768C1"/>
    <w:rsid w:val="00C76BC5"/>
    <w:rsid w:val="00C76DC2"/>
    <w:rsid w:val="00C76E25"/>
    <w:rsid w:val="00C77546"/>
    <w:rsid w:val="00C775A3"/>
    <w:rsid w:val="00C775E9"/>
    <w:rsid w:val="00C77A10"/>
    <w:rsid w:val="00C77A63"/>
    <w:rsid w:val="00C77C3A"/>
    <w:rsid w:val="00C77DED"/>
    <w:rsid w:val="00C80091"/>
    <w:rsid w:val="00C800C8"/>
    <w:rsid w:val="00C80173"/>
    <w:rsid w:val="00C8017E"/>
    <w:rsid w:val="00C804DE"/>
    <w:rsid w:val="00C805E4"/>
    <w:rsid w:val="00C806E0"/>
    <w:rsid w:val="00C80768"/>
    <w:rsid w:val="00C8089A"/>
    <w:rsid w:val="00C80B55"/>
    <w:rsid w:val="00C8118E"/>
    <w:rsid w:val="00C815B0"/>
    <w:rsid w:val="00C81717"/>
    <w:rsid w:val="00C81898"/>
    <w:rsid w:val="00C81957"/>
    <w:rsid w:val="00C81D4B"/>
    <w:rsid w:val="00C81D7D"/>
    <w:rsid w:val="00C82066"/>
    <w:rsid w:val="00C8269E"/>
    <w:rsid w:val="00C82979"/>
    <w:rsid w:val="00C82C49"/>
    <w:rsid w:val="00C82DA5"/>
    <w:rsid w:val="00C82F85"/>
    <w:rsid w:val="00C83052"/>
    <w:rsid w:val="00C83403"/>
    <w:rsid w:val="00C83C62"/>
    <w:rsid w:val="00C845B2"/>
    <w:rsid w:val="00C848D9"/>
    <w:rsid w:val="00C84FFC"/>
    <w:rsid w:val="00C852BA"/>
    <w:rsid w:val="00C8543F"/>
    <w:rsid w:val="00C8552A"/>
    <w:rsid w:val="00C858FC"/>
    <w:rsid w:val="00C85A82"/>
    <w:rsid w:val="00C85B57"/>
    <w:rsid w:val="00C85BB2"/>
    <w:rsid w:val="00C86189"/>
    <w:rsid w:val="00C86218"/>
    <w:rsid w:val="00C862BB"/>
    <w:rsid w:val="00C8632C"/>
    <w:rsid w:val="00C86452"/>
    <w:rsid w:val="00C86664"/>
    <w:rsid w:val="00C86B5E"/>
    <w:rsid w:val="00C86B8E"/>
    <w:rsid w:val="00C86E67"/>
    <w:rsid w:val="00C87A7F"/>
    <w:rsid w:val="00C87B1D"/>
    <w:rsid w:val="00C87BC9"/>
    <w:rsid w:val="00C9076E"/>
    <w:rsid w:val="00C907BB"/>
    <w:rsid w:val="00C90853"/>
    <w:rsid w:val="00C90C79"/>
    <w:rsid w:val="00C90F2F"/>
    <w:rsid w:val="00C911F9"/>
    <w:rsid w:val="00C9126F"/>
    <w:rsid w:val="00C91477"/>
    <w:rsid w:val="00C91915"/>
    <w:rsid w:val="00C91A52"/>
    <w:rsid w:val="00C91B97"/>
    <w:rsid w:val="00C91C52"/>
    <w:rsid w:val="00C91E1E"/>
    <w:rsid w:val="00C923C1"/>
    <w:rsid w:val="00C93538"/>
    <w:rsid w:val="00C93B72"/>
    <w:rsid w:val="00C9433B"/>
    <w:rsid w:val="00C94429"/>
    <w:rsid w:val="00C9463A"/>
    <w:rsid w:val="00C94938"/>
    <w:rsid w:val="00C94BBC"/>
    <w:rsid w:val="00C94FBD"/>
    <w:rsid w:val="00C950BE"/>
    <w:rsid w:val="00C95855"/>
    <w:rsid w:val="00C95B18"/>
    <w:rsid w:val="00C95EB6"/>
    <w:rsid w:val="00C95F65"/>
    <w:rsid w:val="00C96027"/>
    <w:rsid w:val="00C96034"/>
    <w:rsid w:val="00C968CE"/>
    <w:rsid w:val="00C968E1"/>
    <w:rsid w:val="00C96D43"/>
    <w:rsid w:val="00C97454"/>
    <w:rsid w:val="00C9757D"/>
    <w:rsid w:val="00C9758E"/>
    <w:rsid w:val="00C976D1"/>
    <w:rsid w:val="00C977D1"/>
    <w:rsid w:val="00C97A55"/>
    <w:rsid w:val="00C97F2B"/>
    <w:rsid w:val="00CA0192"/>
    <w:rsid w:val="00CA0247"/>
    <w:rsid w:val="00CA02F7"/>
    <w:rsid w:val="00CA0512"/>
    <w:rsid w:val="00CA0612"/>
    <w:rsid w:val="00CA09DE"/>
    <w:rsid w:val="00CA0C07"/>
    <w:rsid w:val="00CA0DA0"/>
    <w:rsid w:val="00CA0E3C"/>
    <w:rsid w:val="00CA11E2"/>
    <w:rsid w:val="00CA15E8"/>
    <w:rsid w:val="00CA1747"/>
    <w:rsid w:val="00CA1A4D"/>
    <w:rsid w:val="00CA26A3"/>
    <w:rsid w:val="00CA2843"/>
    <w:rsid w:val="00CA341A"/>
    <w:rsid w:val="00CA34F7"/>
    <w:rsid w:val="00CA38B4"/>
    <w:rsid w:val="00CA3918"/>
    <w:rsid w:val="00CA3ACD"/>
    <w:rsid w:val="00CA44A8"/>
    <w:rsid w:val="00CA47D8"/>
    <w:rsid w:val="00CA4A39"/>
    <w:rsid w:val="00CA4AC6"/>
    <w:rsid w:val="00CA4E76"/>
    <w:rsid w:val="00CA4EBD"/>
    <w:rsid w:val="00CA4EC8"/>
    <w:rsid w:val="00CA5130"/>
    <w:rsid w:val="00CA5254"/>
    <w:rsid w:val="00CA56FF"/>
    <w:rsid w:val="00CA584B"/>
    <w:rsid w:val="00CA589B"/>
    <w:rsid w:val="00CA5C7C"/>
    <w:rsid w:val="00CA5F79"/>
    <w:rsid w:val="00CA62E2"/>
    <w:rsid w:val="00CA6568"/>
    <w:rsid w:val="00CA6968"/>
    <w:rsid w:val="00CA6990"/>
    <w:rsid w:val="00CA6AD0"/>
    <w:rsid w:val="00CA6B24"/>
    <w:rsid w:val="00CA6FF5"/>
    <w:rsid w:val="00CA740B"/>
    <w:rsid w:val="00CA756D"/>
    <w:rsid w:val="00CA76E0"/>
    <w:rsid w:val="00CA7BCD"/>
    <w:rsid w:val="00CA7EBC"/>
    <w:rsid w:val="00CB00B2"/>
    <w:rsid w:val="00CB0179"/>
    <w:rsid w:val="00CB01B2"/>
    <w:rsid w:val="00CB0B4B"/>
    <w:rsid w:val="00CB147B"/>
    <w:rsid w:val="00CB14C9"/>
    <w:rsid w:val="00CB17A9"/>
    <w:rsid w:val="00CB1D37"/>
    <w:rsid w:val="00CB1E59"/>
    <w:rsid w:val="00CB1F62"/>
    <w:rsid w:val="00CB2093"/>
    <w:rsid w:val="00CB2189"/>
    <w:rsid w:val="00CB2233"/>
    <w:rsid w:val="00CB2544"/>
    <w:rsid w:val="00CB2689"/>
    <w:rsid w:val="00CB286F"/>
    <w:rsid w:val="00CB2981"/>
    <w:rsid w:val="00CB2AFA"/>
    <w:rsid w:val="00CB2C84"/>
    <w:rsid w:val="00CB3077"/>
    <w:rsid w:val="00CB3627"/>
    <w:rsid w:val="00CB38F3"/>
    <w:rsid w:val="00CB3B02"/>
    <w:rsid w:val="00CB3C8F"/>
    <w:rsid w:val="00CB3D87"/>
    <w:rsid w:val="00CB3ECB"/>
    <w:rsid w:val="00CB3FEE"/>
    <w:rsid w:val="00CB41EA"/>
    <w:rsid w:val="00CB437F"/>
    <w:rsid w:val="00CB4738"/>
    <w:rsid w:val="00CB4824"/>
    <w:rsid w:val="00CB4F4F"/>
    <w:rsid w:val="00CB4F73"/>
    <w:rsid w:val="00CB523F"/>
    <w:rsid w:val="00CB5432"/>
    <w:rsid w:val="00CB5549"/>
    <w:rsid w:val="00CB5B24"/>
    <w:rsid w:val="00CB5E0F"/>
    <w:rsid w:val="00CB5F92"/>
    <w:rsid w:val="00CB5F9F"/>
    <w:rsid w:val="00CB5FF7"/>
    <w:rsid w:val="00CB624B"/>
    <w:rsid w:val="00CB6262"/>
    <w:rsid w:val="00CB62D3"/>
    <w:rsid w:val="00CB649D"/>
    <w:rsid w:val="00CB68ED"/>
    <w:rsid w:val="00CB6A1B"/>
    <w:rsid w:val="00CB6BB4"/>
    <w:rsid w:val="00CB70E4"/>
    <w:rsid w:val="00CB71DF"/>
    <w:rsid w:val="00CB7653"/>
    <w:rsid w:val="00CB7761"/>
    <w:rsid w:val="00CB7B35"/>
    <w:rsid w:val="00CC013B"/>
    <w:rsid w:val="00CC0CD1"/>
    <w:rsid w:val="00CC0DEC"/>
    <w:rsid w:val="00CC0F98"/>
    <w:rsid w:val="00CC0FC0"/>
    <w:rsid w:val="00CC0FFE"/>
    <w:rsid w:val="00CC10E6"/>
    <w:rsid w:val="00CC12A8"/>
    <w:rsid w:val="00CC1606"/>
    <w:rsid w:val="00CC163F"/>
    <w:rsid w:val="00CC18AB"/>
    <w:rsid w:val="00CC2491"/>
    <w:rsid w:val="00CC24CB"/>
    <w:rsid w:val="00CC2673"/>
    <w:rsid w:val="00CC27C5"/>
    <w:rsid w:val="00CC29CE"/>
    <w:rsid w:val="00CC2AD5"/>
    <w:rsid w:val="00CC2BC5"/>
    <w:rsid w:val="00CC3249"/>
    <w:rsid w:val="00CC3405"/>
    <w:rsid w:val="00CC381D"/>
    <w:rsid w:val="00CC3B99"/>
    <w:rsid w:val="00CC3D25"/>
    <w:rsid w:val="00CC3DF2"/>
    <w:rsid w:val="00CC3E01"/>
    <w:rsid w:val="00CC424C"/>
    <w:rsid w:val="00CC48A3"/>
    <w:rsid w:val="00CC4942"/>
    <w:rsid w:val="00CC497A"/>
    <w:rsid w:val="00CC49B3"/>
    <w:rsid w:val="00CC49CE"/>
    <w:rsid w:val="00CC4B8C"/>
    <w:rsid w:val="00CC4BB3"/>
    <w:rsid w:val="00CC4CD1"/>
    <w:rsid w:val="00CC531A"/>
    <w:rsid w:val="00CC5A6D"/>
    <w:rsid w:val="00CC5A80"/>
    <w:rsid w:val="00CC5B82"/>
    <w:rsid w:val="00CC6025"/>
    <w:rsid w:val="00CC63AB"/>
    <w:rsid w:val="00CC642F"/>
    <w:rsid w:val="00CC6537"/>
    <w:rsid w:val="00CC66EF"/>
    <w:rsid w:val="00CC682A"/>
    <w:rsid w:val="00CC7227"/>
    <w:rsid w:val="00CC7673"/>
    <w:rsid w:val="00CC79CC"/>
    <w:rsid w:val="00CC7C0D"/>
    <w:rsid w:val="00CC7C8B"/>
    <w:rsid w:val="00CD0076"/>
    <w:rsid w:val="00CD0401"/>
    <w:rsid w:val="00CD0449"/>
    <w:rsid w:val="00CD0D17"/>
    <w:rsid w:val="00CD0E09"/>
    <w:rsid w:val="00CD11F7"/>
    <w:rsid w:val="00CD1698"/>
    <w:rsid w:val="00CD1C41"/>
    <w:rsid w:val="00CD1C6A"/>
    <w:rsid w:val="00CD1CC7"/>
    <w:rsid w:val="00CD1CEA"/>
    <w:rsid w:val="00CD1E2D"/>
    <w:rsid w:val="00CD1F05"/>
    <w:rsid w:val="00CD21D7"/>
    <w:rsid w:val="00CD26BD"/>
    <w:rsid w:val="00CD29F2"/>
    <w:rsid w:val="00CD2ABA"/>
    <w:rsid w:val="00CD3574"/>
    <w:rsid w:val="00CD39BC"/>
    <w:rsid w:val="00CD3CA4"/>
    <w:rsid w:val="00CD3F83"/>
    <w:rsid w:val="00CD4170"/>
    <w:rsid w:val="00CD44D9"/>
    <w:rsid w:val="00CD49CF"/>
    <w:rsid w:val="00CD4B81"/>
    <w:rsid w:val="00CD4C9F"/>
    <w:rsid w:val="00CD4D46"/>
    <w:rsid w:val="00CD4E4B"/>
    <w:rsid w:val="00CD4EDF"/>
    <w:rsid w:val="00CD5000"/>
    <w:rsid w:val="00CD515F"/>
    <w:rsid w:val="00CD525B"/>
    <w:rsid w:val="00CD5C1E"/>
    <w:rsid w:val="00CD5CDB"/>
    <w:rsid w:val="00CD60FB"/>
    <w:rsid w:val="00CD6397"/>
    <w:rsid w:val="00CD6406"/>
    <w:rsid w:val="00CD6B46"/>
    <w:rsid w:val="00CD6BA8"/>
    <w:rsid w:val="00CD6C7A"/>
    <w:rsid w:val="00CD7354"/>
    <w:rsid w:val="00CD7359"/>
    <w:rsid w:val="00CD73F5"/>
    <w:rsid w:val="00CD7A98"/>
    <w:rsid w:val="00CE0A05"/>
    <w:rsid w:val="00CE0BAD"/>
    <w:rsid w:val="00CE11B7"/>
    <w:rsid w:val="00CE13B4"/>
    <w:rsid w:val="00CE170E"/>
    <w:rsid w:val="00CE18F6"/>
    <w:rsid w:val="00CE1A93"/>
    <w:rsid w:val="00CE1DD8"/>
    <w:rsid w:val="00CE21A5"/>
    <w:rsid w:val="00CE2649"/>
    <w:rsid w:val="00CE26EF"/>
    <w:rsid w:val="00CE2A41"/>
    <w:rsid w:val="00CE2ABF"/>
    <w:rsid w:val="00CE3018"/>
    <w:rsid w:val="00CE3556"/>
    <w:rsid w:val="00CE36DD"/>
    <w:rsid w:val="00CE3A0A"/>
    <w:rsid w:val="00CE3BCA"/>
    <w:rsid w:val="00CE3DFE"/>
    <w:rsid w:val="00CE43E9"/>
    <w:rsid w:val="00CE4A02"/>
    <w:rsid w:val="00CE4B16"/>
    <w:rsid w:val="00CE4D6D"/>
    <w:rsid w:val="00CE4EB6"/>
    <w:rsid w:val="00CE51E7"/>
    <w:rsid w:val="00CE51F2"/>
    <w:rsid w:val="00CE55C4"/>
    <w:rsid w:val="00CE57EC"/>
    <w:rsid w:val="00CE6437"/>
    <w:rsid w:val="00CE650E"/>
    <w:rsid w:val="00CE65C1"/>
    <w:rsid w:val="00CE6793"/>
    <w:rsid w:val="00CE6849"/>
    <w:rsid w:val="00CE6A28"/>
    <w:rsid w:val="00CE7084"/>
    <w:rsid w:val="00CE746E"/>
    <w:rsid w:val="00CE766B"/>
    <w:rsid w:val="00CE7847"/>
    <w:rsid w:val="00CE79AC"/>
    <w:rsid w:val="00CE7B03"/>
    <w:rsid w:val="00CE7B0A"/>
    <w:rsid w:val="00CE7C56"/>
    <w:rsid w:val="00CE7E49"/>
    <w:rsid w:val="00CF003B"/>
    <w:rsid w:val="00CF052F"/>
    <w:rsid w:val="00CF0783"/>
    <w:rsid w:val="00CF09DD"/>
    <w:rsid w:val="00CF0BD6"/>
    <w:rsid w:val="00CF0BDF"/>
    <w:rsid w:val="00CF0C78"/>
    <w:rsid w:val="00CF0F71"/>
    <w:rsid w:val="00CF1030"/>
    <w:rsid w:val="00CF1A04"/>
    <w:rsid w:val="00CF1CC4"/>
    <w:rsid w:val="00CF1D8B"/>
    <w:rsid w:val="00CF1DC0"/>
    <w:rsid w:val="00CF1E1B"/>
    <w:rsid w:val="00CF2007"/>
    <w:rsid w:val="00CF217F"/>
    <w:rsid w:val="00CF222C"/>
    <w:rsid w:val="00CF249B"/>
    <w:rsid w:val="00CF27EC"/>
    <w:rsid w:val="00CF289E"/>
    <w:rsid w:val="00CF2AE5"/>
    <w:rsid w:val="00CF2C30"/>
    <w:rsid w:val="00CF2F51"/>
    <w:rsid w:val="00CF3067"/>
    <w:rsid w:val="00CF307C"/>
    <w:rsid w:val="00CF3304"/>
    <w:rsid w:val="00CF341F"/>
    <w:rsid w:val="00CF345C"/>
    <w:rsid w:val="00CF3C4C"/>
    <w:rsid w:val="00CF406A"/>
    <w:rsid w:val="00CF4667"/>
    <w:rsid w:val="00CF4779"/>
    <w:rsid w:val="00CF4A0A"/>
    <w:rsid w:val="00CF4E04"/>
    <w:rsid w:val="00CF4E4A"/>
    <w:rsid w:val="00CF5F04"/>
    <w:rsid w:val="00CF5F1D"/>
    <w:rsid w:val="00CF5FAC"/>
    <w:rsid w:val="00CF6045"/>
    <w:rsid w:val="00CF61B1"/>
    <w:rsid w:val="00CF62DC"/>
    <w:rsid w:val="00CF6694"/>
    <w:rsid w:val="00CF675D"/>
    <w:rsid w:val="00CF68D2"/>
    <w:rsid w:val="00CF6A4D"/>
    <w:rsid w:val="00CF6A88"/>
    <w:rsid w:val="00CF6B1E"/>
    <w:rsid w:val="00CF6BBC"/>
    <w:rsid w:val="00CF70F0"/>
    <w:rsid w:val="00CF72FF"/>
    <w:rsid w:val="00CF75E3"/>
    <w:rsid w:val="00CF78E6"/>
    <w:rsid w:val="00CF7A2F"/>
    <w:rsid w:val="00CF7A66"/>
    <w:rsid w:val="00CF7DBE"/>
    <w:rsid w:val="00CF7DCB"/>
    <w:rsid w:val="00CF7DF3"/>
    <w:rsid w:val="00CF7E2A"/>
    <w:rsid w:val="00D0036D"/>
    <w:rsid w:val="00D00E74"/>
    <w:rsid w:val="00D00FAD"/>
    <w:rsid w:val="00D01411"/>
    <w:rsid w:val="00D0146A"/>
    <w:rsid w:val="00D014AF"/>
    <w:rsid w:val="00D015AC"/>
    <w:rsid w:val="00D0161E"/>
    <w:rsid w:val="00D016B5"/>
    <w:rsid w:val="00D0179C"/>
    <w:rsid w:val="00D01966"/>
    <w:rsid w:val="00D01EC5"/>
    <w:rsid w:val="00D020D2"/>
    <w:rsid w:val="00D02821"/>
    <w:rsid w:val="00D02B0B"/>
    <w:rsid w:val="00D02C2A"/>
    <w:rsid w:val="00D03128"/>
    <w:rsid w:val="00D03609"/>
    <w:rsid w:val="00D036C1"/>
    <w:rsid w:val="00D03753"/>
    <w:rsid w:val="00D03899"/>
    <w:rsid w:val="00D039F4"/>
    <w:rsid w:val="00D03A37"/>
    <w:rsid w:val="00D03C57"/>
    <w:rsid w:val="00D03CDA"/>
    <w:rsid w:val="00D03EEF"/>
    <w:rsid w:val="00D0412F"/>
    <w:rsid w:val="00D04594"/>
    <w:rsid w:val="00D0474D"/>
    <w:rsid w:val="00D0481D"/>
    <w:rsid w:val="00D04822"/>
    <w:rsid w:val="00D049CC"/>
    <w:rsid w:val="00D04B4D"/>
    <w:rsid w:val="00D04DBF"/>
    <w:rsid w:val="00D051FF"/>
    <w:rsid w:val="00D0558A"/>
    <w:rsid w:val="00D0571E"/>
    <w:rsid w:val="00D05C72"/>
    <w:rsid w:val="00D05CCC"/>
    <w:rsid w:val="00D06506"/>
    <w:rsid w:val="00D06534"/>
    <w:rsid w:val="00D065FE"/>
    <w:rsid w:val="00D0672D"/>
    <w:rsid w:val="00D068A1"/>
    <w:rsid w:val="00D068FB"/>
    <w:rsid w:val="00D0707E"/>
    <w:rsid w:val="00D073B3"/>
    <w:rsid w:val="00D074F8"/>
    <w:rsid w:val="00D07708"/>
    <w:rsid w:val="00D07876"/>
    <w:rsid w:val="00D07AB5"/>
    <w:rsid w:val="00D07B99"/>
    <w:rsid w:val="00D10273"/>
    <w:rsid w:val="00D102F4"/>
    <w:rsid w:val="00D1034E"/>
    <w:rsid w:val="00D103F3"/>
    <w:rsid w:val="00D10455"/>
    <w:rsid w:val="00D10511"/>
    <w:rsid w:val="00D108AA"/>
    <w:rsid w:val="00D108F2"/>
    <w:rsid w:val="00D10C57"/>
    <w:rsid w:val="00D10E0D"/>
    <w:rsid w:val="00D10F01"/>
    <w:rsid w:val="00D11532"/>
    <w:rsid w:val="00D11B62"/>
    <w:rsid w:val="00D11FDA"/>
    <w:rsid w:val="00D1206C"/>
    <w:rsid w:val="00D12130"/>
    <w:rsid w:val="00D1219F"/>
    <w:rsid w:val="00D12CE3"/>
    <w:rsid w:val="00D13481"/>
    <w:rsid w:val="00D139C1"/>
    <w:rsid w:val="00D13AE1"/>
    <w:rsid w:val="00D13D22"/>
    <w:rsid w:val="00D14197"/>
    <w:rsid w:val="00D14366"/>
    <w:rsid w:val="00D14476"/>
    <w:rsid w:val="00D1451B"/>
    <w:rsid w:val="00D1476F"/>
    <w:rsid w:val="00D1485C"/>
    <w:rsid w:val="00D14972"/>
    <w:rsid w:val="00D14BCB"/>
    <w:rsid w:val="00D14D4C"/>
    <w:rsid w:val="00D15040"/>
    <w:rsid w:val="00D15168"/>
    <w:rsid w:val="00D15400"/>
    <w:rsid w:val="00D154D1"/>
    <w:rsid w:val="00D15836"/>
    <w:rsid w:val="00D15880"/>
    <w:rsid w:val="00D15928"/>
    <w:rsid w:val="00D159BA"/>
    <w:rsid w:val="00D15AC0"/>
    <w:rsid w:val="00D15E49"/>
    <w:rsid w:val="00D16110"/>
    <w:rsid w:val="00D16223"/>
    <w:rsid w:val="00D167B1"/>
    <w:rsid w:val="00D16A9A"/>
    <w:rsid w:val="00D16B9B"/>
    <w:rsid w:val="00D16F4C"/>
    <w:rsid w:val="00D17117"/>
    <w:rsid w:val="00D172B9"/>
    <w:rsid w:val="00D1763C"/>
    <w:rsid w:val="00D17ABC"/>
    <w:rsid w:val="00D20122"/>
    <w:rsid w:val="00D20328"/>
    <w:rsid w:val="00D206B9"/>
    <w:rsid w:val="00D2099F"/>
    <w:rsid w:val="00D20F31"/>
    <w:rsid w:val="00D21974"/>
    <w:rsid w:val="00D21AE0"/>
    <w:rsid w:val="00D222DC"/>
    <w:rsid w:val="00D22565"/>
    <w:rsid w:val="00D22AD3"/>
    <w:rsid w:val="00D22BA2"/>
    <w:rsid w:val="00D23368"/>
    <w:rsid w:val="00D233AE"/>
    <w:rsid w:val="00D233F9"/>
    <w:rsid w:val="00D2343E"/>
    <w:rsid w:val="00D23685"/>
    <w:rsid w:val="00D236A5"/>
    <w:rsid w:val="00D23B14"/>
    <w:rsid w:val="00D23BED"/>
    <w:rsid w:val="00D23D5F"/>
    <w:rsid w:val="00D23E65"/>
    <w:rsid w:val="00D2414F"/>
    <w:rsid w:val="00D24321"/>
    <w:rsid w:val="00D2435E"/>
    <w:rsid w:val="00D243F5"/>
    <w:rsid w:val="00D2441D"/>
    <w:rsid w:val="00D24A84"/>
    <w:rsid w:val="00D25476"/>
    <w:rsid w:val="00D25529"/>
    <w:rsid w:val="00D2552D"/>
    <w:rsid w:val="00D25AC6"/>
    <w:rsid w:val="00D263C2"/>
    <w:rsid w:val="00D26535"/>
    <w:rsid w:val="00D266E5"/>
    <w:rsid w:val="00D267DF"/>
    <w:rsid w:val="00D26EB5"/>
    <w:rsid w:val="00D27099"/>
    <w:rsid w:val="00D2711F"/>
    <w:rsid w:val="00D2748F"/>
    <w:rsid w:val="00D27692"/>
    <w:rsid w:val="00D27ACF"/>
    <w:rsid w:val="00D27DF9"/>
    <w:rsid w:val="00D30163"/>
    <w:rsid w:val="00D30240"/>
    <w:rsid w:val="00D303E9"/>
    <w:rsid w:val="00D3091F"/>
    <w:rsid w:val="00D309AD"/>
    <w:rsid w:val="00D30D53"/>
    <w:rsid w:val="00D30D68"/>
    <w:rsid w:val="00D310B5"/>
    <w:rsid w:val="00D310F6"/>
    <w:rsid w:val="00D31891"/>
    <w:rsid w:val="00D31AC9"/>
    <w:rsid w:val="00D31AF9"/>
    <w:rsid w:val="00D329C6"/>
    <w:rsid w:val="00D329D5"/>
    <w:rsid w:val="00D32BBE"/>
    <w:rsid w:val="00D32CF2"/>
    <w:rsid w:val="00D32FCB"/>
    <w:rsid w:val="00D32FF6"/>
    <w:rsid w:val="00D331E6"/>
    <w:rsid w:val="00D3324B"/>
    <w:rsid w:val="00D3339C"/>
    <w:rsid w:val="00D334B9"/>
    <w:rsid w:val="00D3358E"/>
    <w:rsid w:val="00D33AA2"/>
    <w:rsid w:val="00D33F44"/>
    <w:rsid w:val="00D341C4"/>
    <w:rsid w:val="00D344AC"/>
    <w:rsid w:val="00D347AD"/>
    <w:rsid w:val="00D34859"/>
    <w:rsid w:val="00D34D66"/>
    <w:rsid w:val="00D359B9"/>
    <w:rsid w:val="00D35FF4"/>
    <w:rsid w:val="00D368C7"/>
    <w:rsid w:val="00D36BAD"/>
    <w:rsid w:val="00D36EB5"/>
    <w:rsid w:val="00D3718C"/>
    <w:rsid w:val="00D37441"/>
    <w:rsid w:val="00D37652"/>
    <w:rsid w:val="00D3768A"/>
    <w:rsid w:val="00D37755"/>
    <w:rsid w:val="00D3799E"/>
    <w:rsid w:val="00D37B09"/>
    <w:rsid w:val="00D37B8D"/>
    <w:rsid w:val="00D37BD5"/>
    <w:rsid w:val="00D37DDF"/>
    <w:rsid w:val="00D37F2C"/>
    <w:rsid w:val="00D400D7"/>
    <w:rsid w:val="00D4032B"/>
    <w:rsid w:val="00D404F6"/>
    <w:rsid w:val="00D40643"/>
    <w:rsid w:val="00D4083A"/>
    <w:rsid w:val="00D408CC"/>
    <w:rsid w:val="00D40A78"/>
    <w:rsid w:val="00D40CDD"/>
    <w:rsid w:val="00D40DC4"/>
    <w:rsid w:val="00D419E7"/>
    <w:rsid w:val="00D41D3B"/>
    <w:rsid w:val="00D41EBA"/>
    <w:rsid w:val="00D420FD"/>
    <w:rsid w:val="00D42386"/>
    <w:rsid w:val="00D423F5"/>
    <w:rsid w:val="00D4247C"/>
    <w:rsid w:val="00D4249E"/>
    <w:rsid w:val="00D42521"/>
    <w:rsid w:val="00D427B1"/>
    <w:rsid w:val="00D427D8"/>
    <w:rsid w:val="00D42895"/>
    <w:rsid w:val="00D42B3E"/>
    <w:rsid w:val="00D43648"/>
    <w:rsid w:val="00D4367B"/>
    <w:rsid w:val="00D43E60"/>
    <w:rsid w:val="00D43E87"/>
    <w:rsid w:val="00D44489"/>
    <w:rsid w:val="00D445C8"/>
    <w:rsid w:val="00D4496D"/>
    <w:rsid w:val="00D44BDF"/>
    <w:rsid w:val="00D45183"/>
    <w:rsid w:val="00D4531A"/>
    <w:rsid w:val="00D45474"/>
    <w:rsid w:val="00D45489"/>
    <w:rsid w:val="00D454FD"/>
    <w:rsid w:val="00D4575A"/>
    <w:rsid w:val="00D457E9"/>
    <w:rsid w:val="00D45BCD"/>
    <w:rsid w:val="00D45C35"/>
    <w:rsid w:val="00D45DE3"/>
    <w:rsid w:val="00D45EAE"/>
    <w:rsid w:val="00D45F7B"/>
    <w:rsid w:val="00D46095"/>
    <w:rsid w:val="00D467C4"/>
    <w:rsid w:val="00D46987"/>
    <w:rsid w:val="00D46ACF"/>
    <w:rsid w:val="00D46BB5"/>
    <w:rsid w:val="00D47492"/>
    <w:rsid w:val="00D47565"/>
    <w:rsid w:val="00D47620"/>
    <w:rsid w:val="00D47AD7"/>
    <w:rsid w:val="00D47E7B"/>
    <w:rsid w:val="00D5003D"/>
    <w:rsid w:val="00D500AE"/>
    <w:rsid w:val="00D500F2"/>
    <w:rsid w:val="00D502A5"/>
    <w:rsid w:val="00D504AC"/>
    <w:rsid w:val="00D50D0B"/>
    <w:rsid w:val="00D50ECC"/>
    <w:rsid w:val="00D5107D"/>
    <w:rsid w:val="00D51802"/>
    <w:rsid w:val="00D51A25"/>
    <w:rsid w:val="00D51EAD"/>
    <w:rsid w:val="00D5202C"/>
    <w:rsid w:val="00D52604"/>
    <w:rsid w:val="00D52853"/>
    <w:rsid w:val="00D52864"/>
    <w:rsid w:val="00D52CEB"/>
    <w:rsid w:val="00D52D71"/>
    <w:rsid w:val="00D53100"/>
    <w:rsid w:val="00D5312C"/>
    <w:rsid w:val="00D531EC"/>
    <w:rsid w:val="00D5344A"/>
    <w:rsid w:val="00D5382E"/>
    <w:rsid w:val="00D5385A"/>
    <w:rsid w:val="00D5445E"/>
    <w:rsid w:val="00D54859"/>
    <w:rsid w:val="00D54A7F"/>
    <w:rsid w:val="00D54C8A"/>
    <w:rsid w:val="00D5510D"/>
    <w:rsid w:val="00D55277"/>
    <w:rsid w:val="00D553C4"/>
    <w:rsid w:val="00D55609"/>
    <w:rsid w:val="00D5563C"/>
    <w:rsid w:val="00D559C1"/>
    <w:rsid w:val="00D55BC2"/>
    <w:rsid w:val="00D55D41"/>
    <w:rsid w:val="00D55E31"/>
    <w:rsid w:val="00D55E35"/>
    <w:rsid w:val="00D565C1"/>
    <w:rsid w:val="00D566EA"/>
    <w:rsid w:val="00D567D2"/>
    <w:rsid w:val="00D56BED"/>
    <w:rsid w:val="00D56F74"/>
    <w:rsid w:val="00D57133"/>
    <w:rsid w:val="00D57222"/>
    <w:rsid w:val="00D5751D"/>
    <w:rsid w:val="00D5772A"/>
    <w:rsid w:val="00D5789C"/>
    <w:rsid w:val="00D578CF"/>
    <w:rsid w:val="00D5795F"/>
    <w:rsid w:val="00D57E49"/>
    <w:rsid w:val="00D57E50"/>
    <w:rsid w:val="00D57EE5"/>
    <w:rsid w:val="00D602D8"/>
    <w:rsid w:val="00D602EB"/>
    <w:rsid w:val="00D60390"/>
    <w:rsid w:val="00D603B0"/>
    <w:rsid w:val="00D6043C"/>
    <w:rsid w:val="00D60484"/>
    <w:rsid w:val="00D60A51"/>
    <w:rsid w:val="00D60AC3"/>
    <w:rsid w:val="00D60B1A"/>
    <w:rsid w:val="00D60CA3"/>
    <w:rsid w:val="00D611A7"/>
    <w:rsid w:val="00D612D0"/>
    <w:rsid w:val="00D61E5F"/>
    <w:rsid w:val="00D625DE"/>
    <w:rsid w:val="00D626E7"/>
    <w:rsid w:val="00D62722"/>
    <w:rsid w:val="00D627FD"/>
    <w:rsid w:val="00D62BEE"/>
    <w:rsid w:val="00D62BF2"/>
    <w:rsid w:val="00D62DA3"/>
    <w:rsid w:val="00D631FC"/>
    <w:rsid w:val="00D63460"/>
    <w:rsid w:val="00D63592"/>
    <w:rsid w:val="00D63AE2"/>
    <w:rsid w:val="00D63DE1"/>
    <w:rsid w:val="00D64753"/>
    <w:rsid w:val="00D647ED"/>
    <w:rsid w:val="00D64881"/>
    <w:rsid w:val="00D64BE4"/>
    <w:rsid w:val="00D64E9E"/>
    <w:rsid w:val="00D651CA"/>
    <w:rsid w:val="00D6535F"/>
    <w:rsid w:val="00D654C5"/>
    <w:rsid w:val="00D656CE"/>
    <w:rsid w:val="00D657EB"/>
    <w:rsid w:val="00D65890"/>
    <w:rsid w:val="00D65A13"/>
    <w:rsid w:val="00D65A59"/>
    <w:rsid w:val="00D65C94"/>
    <w:rsid w:val="00D65D32"/>
    <w:rsid w:val="00D65D35"/>
    <w:rsid w:val="00D65DDE"/>
    <w:rsid w:val="00D6655D"/>
    <w:rsid w:val="00D669AD"/>
    <w:rsid w:val="00D669E3"/>
    <w:rsid w:val="00D66B11"/>
    <w:rsid w:val="00D674D7"/>
    <w:rsid w:val="00D676F3"/>
    <w:rsid w:val="00D679F2"/>
    <w:rsid w:val="00D701CC"/>
    <w:rsid w:val="00D705E9"/>
    <w:rsid w:val="00D70704"/>
    <w:rsid w:val="00D707F9"/>
    <w:rsid w:val="00D70E0A"/>
    <w:rsid w:val="00D70F37"/>
    <w:rsid w:val="00D70F4A"/>
    <w:rsid w:val="00D71498"/>
    <w:rsid w:val="00D714F2"/>
    <w:rsid w:val="00D715E7"/>
    <w:rsid w:val="00D7164F"/>
    <w:rsid w:val="00D71853"/>
    <w:rsid w:val="00D71B13"/>
    <w:rsid w:val="00D7206F"/>
    <w:rsid w:val="00D7218E"/>
    <w:rsid w:val="00D72712"/>
    <w:rsid w:val="00D72789"/>
    <w:rsid w:val="00D72B0D"/>
    <w:rsid w:val="00D72E83"/>
    <w:rsid w:val="00D72FF2"/>
    <w:rsid w:val="00D73164"/>
    <w:rsid w:val="00D732DE"/>
    <w:rsid w:val="00D73438"/>
    <w:rsid w:val="00D73A21"/>
    <w:rsid w:val="00D73C34"/>
    <w:rsid w:val="00D73CC7"/>
    <w:rsid w:val="00D73D2E"/>
    <w:rsid w:val="00D742EF"/>
    <w:rsid w:val="00D7475B"/>
    <w:rsid w:val="00D74AC4"/>
    <w:rsid w:val="00D74E88"/>
    <w:rsid w:val="00D753FD"/>
    <w:rsid w:val="00D7564B"/>
    <w:rsid w:val="00D7591D"/>
    <w:rsid w:val="00D75BB0"/>
    <w:rsid w:val="00D7611B"/>
    <w:rsid w:val="00D762FE"/>
    <w:rsid w:val="00D76547"/>
    <w:rsid w:val="00D7675D"/>
    <w:rsid w:val="00D76916"/>
    <w:rsid w:val="00D76AB0"/>
    <w:rsid w:val="00D76C6E"/>
    <w:rsid w:val="00D76EA7"/>
    <w:rsid w:val="00D771B7"/>
    <w:rsid w:val="00D772C8"/>
    <w:rsid w:val="00D772DA"/>
    <w:rsid w:val="00D7773A"/>
    <w:rsid w:val="00D7788B"/>
    <w:rsid w:val="00D77BFC"/>
    <w:rsid w:val="00D77C14"/>
    <w:rsid w:val="00D77E9C"/>
    <w:rsid w:val="00D80159"/>
    <w:rsid w:val="00D807B5"/>
    <w:rsid w:val="00D80970"/>
    <w:rsid w:val="00D80C58"/>
    <w:rsid w:val="00D80FA5"/>
    <w:rsid w:val="00D810C4"/>
    <w:rsid w:val="00D810E2"/>
    <w:rsid w:val="00D81147"/>
    <w:rsid w:val="00D8157F"/>
    <w:rsid w:val="00D815A8"/>
    <w:rsid w:val="00D817FB"/>
    <w:rsid w:val="00D81BCE"/>
    <w:rsid w:val="00D81CA2"/>
    <w:rsid w:val="00D82823"/>
    <w:rsid w:val="00D8295A"/>
    <w:rsid w:val="00D82AE7"/>
    <w:rsid w:val="00D82C23"/>
    <w:rsid w:val="00D82CA5"/>
    <w:rsid w:val="00D82EB3"/>
    <w:rsid w:val="00D8346E"/>
    <w:rsid w:val="00D83690"/>
    <w:rsid w:val="00D838A5"/>
    <w:rsid w:val="00D83A89"/>
    <w:rsid w:val="00D83D42"/>
    <w:rsid w:val="00D83E02"/>
    <w:rsid w:val="00D8401A"/>
    <w:rsid w:val="00D8429A"/>
    <w:rsid w:val="00D843C6"/>
    <w:rsid w:val="00D844DB"/>
    <w:rsid w:val="00D847C2"/>
    <w:rsid w:val="00D848F0"/>
    <w:rsid w:val="00D84CE4"/>
    <w:rsid w:val="00D84DD3"/>
    <w:rsid w:val="00D84FB4"/>
    <w:rsid w:val="00D855FC"/>
    <w:rsid w:val="00D85652"/>
    <w:rsid w:val="00D856E9"/>
    <w:rsid w:val="00D85EB9"/>
    <w:rsid w:val="00D86158"/>
    <w:rsid w:val="00D86236"/>
    <w:rsid w:val="00D86259"/>
    <w:rsid w:val="00D86AF2"/>
    <w:rsid w:val="00D86FDB"/>
    <w:rsid w:val="00D8711A"/>
    <w:rsid w:val="00D87302"/>
    <w:rsid w:val="00D875B2"/>
    <w:rsid w:val="00D87781"/>
    <w:rsid w:val="00D877F6"/>
    <w:rsid w:val="00D87920"/>
    <w:rsid w:val="00D87B6A"/>
    <w:rsid w:val="00D87C92"/>
    <w:rsid w:val="00D9016B"/>
    <w:rsid w:val="00D9034F"/>
    <w:rsid w:val="00D90799"/>
    <w:rsid w:val="00D90851"/>
    <w:rsid w:val="00D90902"/>
    <w:rsid w:val="00D90A63"/>
    <w:rsid w:val="00D90C1E"/>
    <w:rsid w:val="00D90D47"/>
    <w:rsid w:val="00D90DC9"/>
    <w:rsid w:val="00D910D7"/>
    <w:rsid w:val="00D913DA"/>
    <w:rsid w:val="00D914ED"/>
    <w:rsid w:val="00D91C7E"/>
    <w:rsid w:val="00D91E6C"/>
    <w:rsid w:val="00D91EA6"/>
    <w:rsid w:val="00D92085"/>
    <w:rsid w:val="00D92264"/>
    <w:rsid w:val="00D92475"/>
    <w:rsid w:val="00D92567"/>
    <w:rsid w:val="00D9275B"/>
    <w:rsid w:val="00D92983"/>
    <w:rsid w:val="00D933FB"/>
    <w:rsid w:val="00D937C3"/>
    <w:rsid w:val="00D938A2"/>
    <w:rsid w:val="00D9398C"/>
    <w:rsid w:val="00D94267"/>
    <w:rsid w:val="00D94461"/>
    <w:rsid w:val="00D94478"/>
    <w:rsid w:val="00D94B7B"/>
    <w:rsid w:val="00D94F3B"/>
    <w:rsid w:val="00D95099"/>
    <w:rsid w:val="00D95277"/>
    <w:rsid w:val="00D9534F"/>
    <w:rsid w:val="00D953E3"/>
    <w:rsid w:val="00D95415"/>
    <w:rsid w:val="00D95517"/>
    <w:rsid w:val="00D95610"/>
    <w:rsid w:val="00D95834"/>
    <w:rsid w:val="00D958B7"/>
    <w:rsid w:val="00D959AD"/>
    <w:rsid w:val="00D963BA"/>
    <w:rsid w:val="00D96757"/>
    <w:rsid w:val="00D96A4A"/>
    <w:rsid w:val="00D96D5D"/>
    <w:rsid w:val="00D96E99"/>
    <w:rsid w:val="00D96FFB"/>
    <w:rsid w:val="00D9725A"/>
    <w:rsid w:val="00D97794"/>
    <w:rsid w:val="00D978CF"/>
    <w:rsid w:val="00D97CEC"/>
    <w:rsid w:val="00D97FA5"/>
    <w:rsid w:val="00D97FDD"/>
    <w:rsid w:val="00DA0132"/>
    <w:rsid w:val="00DA063A"/>
    <w:rsid w:val="00DA08E6"/>
    <w:rsid w:val="00DA0A67"/>
    <w:rsid w:val="00DA0D90"/>
    <w:rsid w:val="00DA134B"/>
    <w:rsid w:val="00DA13D2"/>
    <w:rsid w:val="00DA1719"/>
    <w:rsid w:val="00DA18DB"/>
    <w:rsid w:val="00DA1913"/>
    <w:rsid w:val="00DA1D43"/>
    <w:rsid w:val="00DA2206"/>
    <w:rsid w:val="00DA2383"/>
    <w:rsid w:val="00DA23E8"/>
    <w:rsid w:val="00DA244F"/>
    <w:rsid w:val="00DA26CD"/>
    <w:rsid w:val="00DA297F"/>
    <w:rsid w:val="00DA2C49"/>
    <w:rsid w:val="00DA2DAC"/>
    <w:rsid w:val="00DA2ED7"/>
    <w:rsid w:val="00DA3279"/>
    <w:rsid w:val="00DA32BC"/>
    <w:rsid w:val="00DA35F7"/>
    <w:rsid w:val="00DA3845"/>
    <w:rsid w:val="00DA3E97"/>
    <w:rsid w:val="00DA3ED6"/>
    <w:rsid w:val="00DA4368"/>
    <w:rsid w:val="00DA4A5F"/>
    <w:rsid w:val="00DA4D59"/>
    <w:rsid w:val="00DA4F91"/>
    <w:rsid w:val="00DA54A9"/>
    <w:rsid w:val="00DA54EC"/>
    <w:rsid w:val="00DA54EF"/>
    <w:rsid w:val="00DA5515"/>
    <w:rsid w:val="00DA5570"/>
    <w:rsid w:val="00DA572E"/>
    <w:rsid w:val="00DA5869"/>
    <w:rsid w:val="00DA5874"/>
    <w:rsid w:val="00DA5EB4"/>
    <w:rsid w:val="00DA5FC6"/>
    <w:rsid w:val="00DA60A3"/>
    <w:rsid w:val="00DA622C"/>
    <w:rsid w:val="00DA6540"/>
    <w:rsid w:val="00DA68AD"/>
    <w:rsid w:val="00DA6E43"/>
    <w:rsid w:val="00DA701C"/>
    <w:rsid w:val="00DA7107"/>
    <w:rsid w:val="00DA714C"/>
    <w:rsid w:val="00DA720C"/>
    <w:rsid w:val="00DA73DA"/>
    <w:rsid w:val="00DA7454"/>
    <w:rsid w:val="00DA7701"/>
    <w:rsid w:val="00DA773D"/>
    <w:rsid w:val="00DA799A"/>
    <w:rsid w:val="00DA799F"/>
    <w:rsid w:val="00DA79BC"/>
    <w:rsid w:val="00DA79ED"/>
    <w:rsid w:val="00DA7C02"/>
    <w:rsid w:val="00DA7DF6"/>
    <w:rsid w:val="00DB0067"/>
    <w:rsid w:val="00DB008B"/>
    <w:rsid w:val="00DB046D"/>
    <w:rsid w:val="00DB0BF6"/>
    <w:rsid w:val="00DB0DDD"/>
    <w:rsid w:val="00DB1252"/>
    <w:rsid w:val="00DB1524"/>
    <w:rsid w:val="00DB18A6"/>
    <w:rsid w:val="00DB18EE"/>
    <w:rsid w:val="00DB1CFF"/>
    <w:rsid w:val="00DB1D8F"/>
    <w:rsid w:val="00DB1F93"/>
    <w:rsid w:val="00DB2079"/>
    <w:rsid w:val="00DB2125"/>
    <w:rsid w:val="00DB230E"/>
    <w:rsid w:val="00DB2C7C"/>
    <w:rsid w:val="00DB342A"/>
    <w:rsid w:val="00DB35C1"/>
    <w:rsid w:val="00DB386D"/>
    <w:rsid w:val="00DB3B8F"/>
    <w:rsid w:val="00DB3CF0"/>
    <w:rsid w:val="00DB3F6C"/>
    <w:rsid w:val="00DB4170"/>
    <w:rsid w:val="00DB41D8"/>
    <w:rsid w:val="00DB4337"/>
    <w:rsid w:val="00DB435B"/>
    <w:rsid w:val="00DB43DB"/>
    <w:rsid w:val="00DB445B"/>
    <w:rsid w:val="00DB44C9"/>
    <w:rsid w:val="00DB48F0"/>
    <w:rsid w:val="00DB497F"/>
    <w:rsid w:val="00DB4DDE"/>
    <w:rsid w:val="00DB4FA5"/>
    <w:rsid w:val="00DB5132"/>
    <w:rsid w:val="00DB5948"/>
    <w:rsid w:val="00DB59E2"/>
    <w:rsid w:val="00DB5B2E"/>
    <w:rsid w:val="00DB5C01"/>
    <w:rsid w:val="00DB5F6C"/>
    <w:rsid w:val="00DB6020"/>
    <w:rsid w:val="00DB617F"/>
    <w:rsid w:val="00DB6298"/>
    <w:rsid w:val="00DB65BC"/>
    <w:rsid w:val="00DB6A99"/>
    <w:rsid w:val="00DB6C96"/>
    <w:rsid w:val="00DB6DC6"/>
    <w:rsid w:val="00DB6F93"/>
    <w:rsid w:val="00DB748C"/>
    <w:rsid w:val="00DB776E"/>
    <w:rsid w:val="00DB7871"/>
    <w:rsid w:val="00DB7A54"/>
    <w:rsid w:val="00DB7DA3"/>
    <w:rsid w:val="00DC0055"/>
    <w:rsid w:val="00DC04FE"/>
    <w:rsid w:val="00DC0590"/>
    <w:rsid w:val="00DC0797"/>
    <w:rsid w:val="00DC0845"/>
    <w:rsid w:val="00DC098F"/>
    <w:rsid w:val="00DC0AA9"/>
    <w:rsid w:val="00DC0BC9"/>
    <w:rsid w:val="00DC0C3E"/>
    <w:rsid w:val="00DC0EF6"/>
    <w:rsid w:val="00DC10BD"/>
    <w:rsid w:val="00DC1226"/>
    <w:rsid w:val="00DC12B7"/>
    <w:rsid w:val="00DC1452"/>
    <w:rsid w:val="00DC161E"/>
    <w:rsid w:val="00DC170D"/>
    <w:rsid w:val="00DC1D0A"/>
    <w:rsid w:val="00DC1D7F"/>
    <w:rsid w:val="00DC207A"/>
    <w:rsid w:val="00DC2177"/>
    <w:rsid w:val="00DC2391"/>
    <w:rsid w:val="00DC289A"/>
    <w:rsid w:val="00DC296F"/>
    <w:rsid w:val="00DC2AC6"/>
    <w:rsid w:val="00DC2B97"/>
    <w:rsid w:val="00DC30EE"/>
    <w:rsid w:val="00DC3322"/>
    <w:rsid w:val="00DC33FB"/>
    <w:rsid w:val="00DC3491"/>
    <w:rsid w:val="00DC375C"/>
    <w:rsid w:val="00DC3804"/>
    <w:rsid w:val="00DC3836"/>
    <w:rsid w:val="00DC411B"/>
    <w:rsid w:val="00DC453A"/>
    <w:rsid w:val="00DC45E7"/>
    <w:rsid w:val="00DC49B4"/>
    <w:rsid w:val="00DC4C2F"/>
    <w:rsid w:val="00DC4E59"/>
    <w:rsid w:val="00DC4EE6"/>
    <w:rsid w:val="00DC5181"/>
    <w:rsid w:val="00DC53E0"/>
    <w:rsid w:val="00DC560A"/>
    <w:rsid w:val="00DC5977"/>
    <w:rsid w:val="00DC5ABD"/>
    <w:rsid w:val="00DC5AF4"/>
    <w:rsid w:val="00DC5E72"/>
    <w:rsid w:val="00DC600D"/>
    <w:rsid w:val="00DC681B"/>
    <w:rsid w:val="00DC6C9E"/>
    <w:rsid w:val="00DC6E18"/>
    <w:rsid w:val="00DC6E8C"/>
    <w:rsid w:val="00DC6FCC"/>
    <w:rsid w:val="00DC6FF8"/>
    <w:rsid w:val="00DC73BB"/>
    <w:rsid w:val="00DC7484"/>
    <w:rsid w:val="00DC7532"/>
    <w:rsid w:val="00DC7AA1"/>
    <w:rsid w:val="00DC7DEF"/>
    <w:rsid w:val="00DD0079"/>
    <w:rsid w:val="00DD0841"/>
    <w:rsid w:val="00DD1452"/>
    <w:rsid w:val="00DD17EC"/>
    <w:rsid w:val="00DD1899"/>
    <w:rsid w:val="00DD1CB1"/>
    <w:rsid w:val="00DD203F"/>
    <w:rsid w:val="00DD2225"/>
    <w:rsid w:val="00DD231A"/>
    <w:rsid w:val="00DD2338"/>
    <w:rsid w:val="00DD27F2"/>
    <w:rsid w:val="00DD2B1F"/>
    <w:rsid w:val="00DD3021"/>
    <w:rsid w:val="00DD30CD"/>
    <w:rsid w:val="00DD3A76"/>
    <w:rsid w:val="00DD4B8F"/>
    <w:rsid w:val="00DD4F1D"/>
    <w:rsid w:val="00DD547F"/>
    <w:rsid w:val="00DD550F"/>
    <w:rsid w:val="00DD5691"/>
    <w:rsid w:val="00DD5968"/>
    <w:rsid w:val="00DD5E1F"/>
    <w:rsid w:val="00DD60F6"/>
    <w:rsid w:val="00DD612D"/>
    <w:rsid w:val="00DD617E"/>
    <w:rsid w:val="00DD6399"/>
    <w:rsid w:val="00DD6630"/>
    <w:rsid w:val="00DD6FF4"/>
    <w:rsid w:val="00DD7192"/>
    <w:rsid w:val="00DD72E1"/>
    <w:rsid w:val="00DD74A2"/>
    <w:rsid w:val="00DD7629"/>
    <w:rsid w:val="00DD7CD8"/>
    <w:rsid w:val="00DE009E"/>
    <w:rsid w:val="00DE022E"/>
    <w:rsid w:val="00DE0324"/>
    <w:rsid w:val="00DE03DB"/>
    <w:rsid w:val="00DE04A8"/>
    <w:rsid w:val="00DE0F0F"/>
    <w:rsid w:val="00DE104B"/>
    <w:rsid w:val="00DE156A"/>
    <w:rsid w:val="00DE15B5"/>
    <w:rsid w:val="00DE1642"/>
    <w:rsid w:val="00DE199A"/>
    <w:rsid w:val="00DE1CC3"/>
    <w:rsid w:val="00DE2008"/>
    <w:rsid w:val="00DE2064"/>
    <w:rsid w:val="00DE21EC"/>
    <w:rsid w:val="00DE257C"/>
    <w:rsid w:val="00DE273B"/>
    <w:rsid w:val="00DE2AE6"/>
    <w:rsid w:val="00DE2ED2"/>
    <w:rsid w:val="00DE2FE1"/>
    <w:rsid w:val="00DE352C"/>
    <w:rsid w:val="00DE364F"/>
    <w:rsid w:val="00DE3B9A"/>
    <w:rsid w:val="00DE402F"/>
    <w:rsid w:val="00DE4107"/>
    <w:rsid w:val="00DE4462"/>
    <w:rsid w:val="00DE475D"/>
    <w:rsid w:val="00DE4910"/>
    <w:rsid w:val="00DE4947"/>
    <w:rsid w:val="00DE4B03"/>
    <w:rsid w:val="00DE4E67"/>
    <w:rsid w:val="00DE5329"/>
    <w:rsid w:val="00DE5599"/>
    <w:rsid w:val="00DE571D"/>
    <w:rsid w:val="00DE585B"/>
    <w:rsid w:val="00DE58C4"/>
    <w:rsid w:val="00DE5C56"/>
    <w:rsid w:val="00DE61C0"/>
    <w:rsid w:val="00DE643B"/>
    <w:rsid w:val="00DE6927"/>
    <w:rsid w:val="00DE6DF5"/>
    <w:rsid w:val="00DE707C"/>
    <w:rsid w:val="00DE7184"/>
    <w:rsid w:val="00DE71E5"/>
    <w:rsid w:val="00DE75A5"/>
    <w:rsid w:val="00DE7A4B"/>
    <w:rsid w:val="00DE7CB3"/>
    <w:rsid w:val="00DF0079"/>
    <w:rsid w:val="00DF0147"/>
    <w:rsid w:val="00DF017D"/>
    <w:rsid w:val="00DF027B"/>
    <w:rsid w:val="00DF0716"/>
    <w:rsid w:val="00DF0B17"/>
    <w:rsid w:val="00DF0C34"/>
    <w:rsid w:val="00DF0D67"/>
    <w:rsid w:val="00DF0E40"/>
    <w:rsid w:val="00DF1188"/>
    <w:rsid w:val="00DF12CE"/>
    <w:rsid w:val="00DF1376"/>
    <w:rsid w:val="00DF173C"/>
    <w:rsid w:val="00DF1A8C"/>
    <w:rsid w:val="00DF207E"/>
    <w:rsid w:val="00DF219C"/>
    <w:rsid w:val="00DF239D"/>
    <w:rsid w:val="00DF257E"/>
    <w:rsid w:val="00DF26C0"/>
    <w:rsid w:val="00DF2D85"/>
    <w:rsid w:val="00DF3181"/>
    <w:rsid w:val="00DF324F"/>
    <w:rsid w:val="00DF3620"/>
    <w:rsid w:val="00DF3663"/>
    <w:rsid w:val="00DF373A"/>
    <w:rsid w:val="00DF3DD8"/>
    <w:rsid w:val="00DF4228"/>
    <w:rsid w:val="00DF43A9"/>
    <w:rsid w:val="00DF446C"/>
    <w:rsid w:val="00DF4482"/>
    <w:rsid w:val="00DF4603"/>
    <w:rsid w:val="00DF4660"/>
    <w:rsid w:val="00DF46DC"/>
    <w:rsid w:val="00DF473E"/>
    <w:rsid w:val="00DF4956"/>
    <w:rsid w:val="00DF4B55"/>
    <w:rsid w:val="00DF4B6F"/>
    <w:rsid w:val="00DF4CE9"/>
    <w:rsid w:val="00DF4DA6"/>
    <w:rsid w:val="00DF4E52"/>
    <w:rsid w:val="00DF4FEF"/>
    <w:rsid w:val="00DF55B6"/>
    <w:rsid w:val="00DF5854"/>
    <w:rsid w:val="00DF5A06"/>
    <w:rsid w:val="00DF5B26"/>
    <w:rsid w:val="00DF5F87"/>
    <w:rsid w:val="00DF60C2"/>
    <w:rsid w:val="00DF61C6"/>
    <w:rsid w:val="00DF64A6"/>
    <w:rsid w:val="00DF64E7"/>
    <w:rsid w:val="00DF65D2"/>
    <w:rsid w:val="00DF660B"/>
    <w:rsid w:val="00DF66E4"/>
    <w:rsid w:val="00DF66ED"/>
    <w:rsid w:val="00DF6C84"/>
    <w:rsid w:val="00DF6FFE"/>
    <w:rsid w:val="00DF7035"/>
    <w:rsid w:val="00DF70DC"/>
    <w:rsid w:val="00DF7481"/>
    <w:rsid w:val="00DF7693"/>
    <w:rsid w:val="00DF7797"/>
    <w:rsid w:val="00DF793D"/>
    <w:rsid w:val="00DF7B76"/>
    <w:rsid w:val="00DF7BC1"/>
    <w:rsid w:val="00DF7BEB"/>
    <w:rsid w:val="00DF7D71"/>
    <w:rsid w:val="00E00287"/>
    <w:rsid w:val="00E0042E"/>
    <w:rsid w:val="00E0097F"/>
    <w:rsid w:val="00E00D2C"/>
    <w:rsid w:val="00E01D79"/>
    <w:rsid w:val="00E028BF"/>
    <w:rsid w:val="00E02C08"/>
    <w:rsid w:val="00E02C96"/>
    <w:rsid w:val="00E0301E"/>
    <w:rsid w:val="00E03061"/>
    <w:rsid w:val="00E036BA"/>
    <w:rsid w:val="00E039B9"/>
    <w:rsid w:val="00E03B80"/>
    <w:rsid w:val="00E03DDE"/>
    <w:rsid w:val="00E040DA"/>
    <w:rsid w:val="00E0419F"/>
    <w:rsid w:val="00E044E5"/>
    <w:rsid w:val="00E04BA4"/>
    <w:rsid w:val="00E05074"/>
    <w:rsid w:val="00E0530C"/>
    <w:rsid w:val="00E053C3"/>
    <w:rsid w:val="00E05456"/>
    <w:rsid w:val="00E0581E"/>
    <w:rsid w:val="00E05AA0"/>
    <w:rsid w:val="00E05C29"/>
    <w:rsid w:val="00E05FC2"/>
    <w:rsid w:val="00E0606A"/>
    <w:rsid w:val="00E061C7"/>
    <w:rsid w:val="00E068E9"/>
    <w:rsid w:val="00E070A4"/>
    <w:rsid w:val="00E070C4"/>
    <w:rsid w:val="00E073EC"/>
    <w:rsid w:val="00E07995"/>
    <w:rsid w:val="00E079BB"/>
    <w:rsid w:val="00E07D9C"/>
    <w:rsid w:val="00E1000E"/>
    <w:rsid w:val="00E10012"/>
    <w:rsid w:val="00E10066"/>
    <w:rsid w:val="00E105ED"/>
    <w:rsid w:val="00E109BE"/>
    <w:rsid w:val="00E10F11"/>
    <w:rsid w:val="00E11581"/>
    <w:rsid w:val="00E11735"/>
    <w:rsid w:val="00E11738"/>
    <w:rsid w:val="00E11B59"/>
    <w:rsid w:val="00E11D80"/>
    <w:rsid w:val="00E11ECE"/>
    <w:rsid w:val="00E12684"/>
    <w:rsid w:val="00E12707"/>
    <w:rsid w:val="00E1286E"/>
    <w:rsid w:val="00E12D34"/>
    <w:rsid w:val="00E12DC3"/>
    <w:rsid w:val="00E132C5"/>
    <w:rsid w:val="00E133BE"/>
    <w:rsid w:val="00E13470"/>
    <w:rsid w:val="00E134D8"/>
    <w:rsid w:val="00E135C3"/>
    <w:rsid w:val="00E1365B"/>
    <w:rsid w:val="00E13C75"/>
    <w:rsid w:val="00E13E3D"/>
    <w:rsid w:val="00E1427E"/>
    <w:rsid w:val="00E142A3"/>
    <w:rsid w:val="00E14A39"/>
    <w:rsid w:val="00E14F18"/>
    <w:rsid w:val="00E15444"/>
    <w:rsid w:val="00E158E8"/>
    <w:rsid w:val="00E15A58"/>
    <w:rsid w:val="00E15ADD"/>
    <w:rsid w:val="00E15BD2"/>
    <w:rsid w:val="00E15BE0"/>
    <w:rsid w:val="00E15DE1"/>
    <w:rsid w:val="00E16754"/>
    <w:rsid w:val="00E16809"/>
    <w:rsid w:val="00E16BFB"/>
    <w:rsid w:val="00E16D78"/>
    <w:rsid w:val="00E16D96"/>
    <w:rsid w:val="00E17034"/>
    <w:rsid w:val="00E17096"/>
    <w:rsid w:val="00E1718E"/>
    <w:rsid w:val="00E17653"/>
    <w:rsid w:val="00E17955"/>
    <w:rsid w:val="00E17E70"/>
    <w:rsid w:val="00E205BB"/>
    <w:rsid w:val="00E20BFC"/>
    <w:rsid w:val="00E20C96"/>
    <w:rsid w:val="00E21284"/>
    <w:rsid w:val="00E21519"/>
    <w:rsid w:val="00E21EDB"/>
    <w:rsid w:val="00E21F53"/>
    <w:rsid w:val="00E223DD"/>
    <w:rsid w:val="00E224FC"/>
    <w:rsid w:val="00E22806"/>
    <w:rsid w:val="00E22BBE"/>
    <w:rsid w:val="00E22BEB"/>
    <w:rsid w:val="00E22F0C"/>
    <w:rsid w:val="00E23217"/>
    <w:rsid w:val="00E23394"/>
    <w:rsid w:val="00E23581"/>
    <w:rsid w:val="00E23676"/>
    <w:rsid w:val="00E236F8"/>
    <w:rsid w:val="00E239D5"/>
    <w:rsid w:val="00E23AC0"/>
    <w:rsid w:val="00E23EF9"/>
    <w:rsid w:val="00E23FE6"/>
    <w:rsid w:val="00E2427F"/>
    <w:rsid w:val="00E2428F"/>
    <w:rsid w:val="00E24307"/>
    <w:rsid w:val="00E24D12"/>
    <w:rsid w:val="00E250BE"/>
    <w:rsid w:val="00E253AE"/>
    <w:rsid w:val="00E258AA"/>
    <w:rsid w:val="00E25DF8"/>
    <w:rsid w:val="00E25FB2"/>
    <w:rsid w:val="00E265F3"/>
    <w:rsid w:val="00E2675A"/>
    <w:rsid w:val="00E26975"/>
    <w:rsid w:val="00E26C32"/>
    <w:rsid w:val="00E26E1A"/>
    <w:rsid w:val="00E2769C"/>
    <w:rsid w:val="00E2778B"/>
    <w:rsid w:val="00E27F53"/>
    <w:rsid w:val="00E30325"/>
    <w:rsid w:val="00E30353"/>
    <w:rsid w:val="00E3038F"/>
    <w:rsid w:val="00E306E5"/>
    <w:rsid w:val="00E30824"/>
    <w:rsid w:val="00E30884"/>
    <w:rsid w:val="00E30AD7"/>
    <w:rsid w:val="00E30C47"/>
    <w:rsid w:val="00E30D44"/>
    <w:rsid w:val="00E31119"/>
    <w:rsid w:val="00E31206"/>
    <w:rsid w:val="00E319EE"/>
    <w:rsid w:val="00E31A25"/>
    <w:rsid w:val="00E31BF6"/>
    <w:rsid w:val="00E31C47"/>
    <w:rsid w:val="00E31DBE"/>
    <w:rsid w:val="00E320BF"/>
    <w:rsid w:val="00E32265"/>
    <w:rsid w:val="00E32537"/>
    <w:rsid w:val="00E32643"/>
    <w:rsid w:val="00E326BD"/>
    <w:rsid w:val="00E3292E"/>
    <w:rsid w:val="00E32B2D"/>
    <w:rsid w:val="00E32B5C"/>
    <w:rsid w:val="00E32C97"/>
    <w:rsid w:val="00E32D7A"/>
    <w:rsid w:val="00E331E9"/>
    <w:rsid w:val="00E33359"/>
    <w:rsid w:val="00E333B8"/>
    <w:rsid w:val="00E33E0A"/>
    <w:rsid w:val="00E344E8"/>
    <w:rsid w:val="00E3453B"/>
    <w:rsid w:val="00E345A9"/>
    <w:rsid w:val="00E3462A"/>
    <w:rsid w:val="00E34738"/>
    <w:rsid w:val="00E347C1"/>
    <w:rsid w:val="00E348BE"/>
    <w:rsid w:val="00E34AE6"/>
    <w:rsid w:val="00E34E41"/>
    <w:rsid w:val="00E34F3C"/>
    <w:rsid w:val="00E3571C"/>
    <w:rsid w:val="00E35C72"/>
    <w:rsid w:val="00E361BB"/>
    <w:rsid w:val="00E36277"/>
    <w:rsid w:val="00E3653B"/>
    <w:rsid w:val="00E36C4E"/>
    <w:rsid w:val="00E36DAF"/>
    <w:rsid w:val="00E37273"/>
    <w:rsid w:val="00E3745B"/>
    <w:rsid w:val="00E374FC"/>
    <w:rsid w:val="00E375BC"/>
    <w:rsid w:val="00E37E19"/>
    <w:rsid w:val="00E37FDD"/>
    <w:rsid w:val="00E40531"/>
    <w:rsid w:val="00E405CB"/>
    <w:rsid w:val="00E40A58"/>
    <w:rsid w:val="00E40B26"/>
    <w:rsid w:val="00E40C65"/>
    <w:rsid w:val="00E40CCF"/>
    <w:rsid w:val="00E410EB"/>
    <w:rsid w:val="00E412FE"/>
    <w:rsid w:val="00E41672"/>
    <w:rsid w:val="00E4183F"/>
    <w:rsid w:val="00E41994"/>
    <w:rsid w:val="00E419D5"/>
    <w:rsid w:val="00E419F9"/>
    <w:rsid w:val="00E41C7D"/>
    <w:rsid w:val="00E41D64"/>
    <w:rsid w:val="00E41E1A"/>
    <w:rsid w:val="00E41F4F"/>
    <w:rsid w:val="00E42018"/>
    <w:rsid w:val="00E423F2"/>
    <w:rsid w:val="00E42515"/>
    <w:rsid w:val="00E42526"/>
    <w:rsid w:val="00E42593"/>
    <w:rsid w:val="00E4272A"/>
    <w:rsid w:val="00E42964"/>
    <w:rsid w:val="00E429F6"/>
    <w:rsid w:val="00E42B33"/>
    <w:rsid w:val="00E42B42"/>
    <w:rsid w:val="00E42EE9"/>
    <w:rsid w:val="00E43111"/>
    <w:rsid w:val="00E43368"/>
    <w:rsid w:val="00E43AB1"/>
    <w:rsid w:val="00E43B78"/>
    <w:rsid w:val="00E4409C"/>
    <w:rsid w:val="00E4410D"/>
    <w:rsid w:val="00E441AB"/>
    <w:rsid w:val="00E44489"/>
    <w:rsid w:val="00E44A87"/>
    <w:rsid w:val="00E44AD9"/>
    <w:rsid w:val="00E44BB7"/>
    <w:rsid w:val="00E44EC8"/>
    <w:rsid w:val="00E45016"/>
    <w:rsid w:val="00E451FA"/>
    <w:rsid w:val="00E45201"/>
    <w:rsid w:val="00E45594"/>
    <w:rsid w:val="00E4574B"/>
    <w:rsid w:val="00E45913"/>
    <w:rsid w:val="00E45D95"/>
    <w:rsid w:val="00E45E67"/>
    <w:rsid w:val="00E45FE5"/>
    <w:rsid w:val="00E463DE"/>
    <w:rsid w:val="00E46424"/>
    <w:rsid w:val="00E46514"/>
    <w:rsid w:val="00E4666C"/>
    <w:rsid w:val="00E466C3"/>
    <w:rsid w:val="00E46ACD"/>
    <w:rsid w:val="00E46B9D"/>
    <w:rsid w:val="00E46C78"/>
    <w:rsid w:val="00E46D07"/>
    <w:rsid w:val="00E47010"/>
    <w:rsid w:val="00E4710F"/>
    <w:rsid w:val="00E4714E"/>
    <w:rsid w:val="00E476C3"/>
    <w:rsid w:val="00E47BB9"/>
    <w:rsid w:val="00E47D0D"/>
    <w:rsid w:val="00E47DAF"/>
    <w:rsid w:val="00E47DE9"/>
    <w:rsid w:val="00E47EE7"/>
    <w:rsid w:val="00E47FC9"/>
    <w:rsid w:val="00E50035"/>
    <w:rsid w:val="00E502CB"/>
    <w:rsid w:val="00E50402"/>
    <w:rsid w:val="00E50481"/>
    <w:rsid w:val="00E50652"/>
    <w:rsid w:val="00E5078A"/>
    <w:rsid w:val="00E50E1A"/>
    <w:rsid w:val="00E511D4"/>
    <w:rsid w:val="00E5123A"/>
    <w:rsid w:val="00E512BC"/>
    <w:rsid w:val="00E514A4"/>
    <w:rsid w:val="00E518FD"/>
    <w:rsid w:val="00E51999"/>
    <w:rsid w:val="00E51AF7"/>
    <w:rsid w:val="00E51B4B"/>
    <w:rsid w:val="00E51F3F"/>
    <w:rsid w:val="00E51F96"/>
    <w:rsid w:val="00E5203A"/>
    <w:rsid w:val="00E52188"/>
    <w:rsid w:val="00E5218E"/>
    <w:rsid w:val="00E521F9"/>
    <w:rsid w:val="00E5281D"/>
    <w:rsid w:val="00E52A99"/>
    <w:rsid w:val="00E52CF8"/>
    <w:rsid w:val="00E53C16"/>
    <w:rsid w:val="00E53C20"/>
    <w:rsid w:val="00E53DF9"/>
    <w:rsid w:val="00E5409F"/>
    <w:rsid w:val="00E54413"/>
    <w:rsid w:val="00E54593"/>
    <w:rsid w:val="00E552F0"/>
    <w:rsid w:val="00E55435"/>
    <w:rsid w:val="00E5556D"/>
    <w:rsid w:val="00E5564C"/>
    <w:rsid w:val="00E5569D"/>
    <w:rsid w:val="00E556F9"/>
    <w:rsid w:val="00E55721"/>
    <w:rsid w:val="00E5583A"/>
    <w:rsid w:val="00E5589B"/>
    <w:rsid w:val="00E55A37"/>
    <w:rsid w:val="00E55AF9"/>
    <w:rsid w:val="00E55DCC"/>
    <w:rsid w:val="00E560B5"/>
    <w:rsid w:val="00E565CA"/>
    <w:rsid w:val="00E56CBB"/>
    <w:rsid w:val="00E56D53"/>
    <w:rsid w:val="00E56E6E"/>
    <w:rsid w:val="00E57032"/>
    <w:rsid w:val="00E570DE"/>
    <w:rsid w:val="00E5740D"/>
    <w:rsid w:val="00E575DD"/>
    <w:rsid w:val="00E5781C"/>
    <w:rsid w:val="00E579C7"/>
    <w:rsid w:val="00E57D6A"/>
    <w:rsid w:val="00E57F47"/>
    <w:rsid w:val="00E60279"/>
    <w:rsid w:val="00E6033F"/>
    <w:rsid w:val="00E603D7"/>
    <w:rsid w:val="00E608D8"/>
    <w:rsid w:val="00E60EBC"/>
    <w:rsid w:val="00E610AE"/>
    <w:rsid w:val="00E6115E"/>
    <w:rsid w:val="00E6139E"/>
    <w:rsid w:val="00E6168D"/>
    <w:rsid w:val="00E61810"/>
    <w:rsid w:val="00E61D6D"/>
    <w:rsid w:val="00E61F6B"/>
    <w:rsid w:val="00E628D7"/>
    <w:rsid w:val="00E629DF"/>
    <w:rsid w:val="00E62CAF"/>
    <w:rsid w:val="00E62D9A"/>
    <w:rsid w:val="00E62E5B"/>
    <w:rsid w:val="00E6320C"/>
    <w:rsid w:val="00E6337B"/>
    <w:rsid w:val="00E635E7"/>
    <w:rsid w:val="00E637FE"/>
    <w:rsid w:val="00E6395C"/>
    <w:rsid w:val="00E639D9"/>
    <w:rsid w:val="00E639E0"/>
    <w:rsid w:val="00E63AEB"/>
    <w:rsid w:val="00E63E3E"/>
    <w:rsid w:val="00E64023"/>
    <w:rsid w:val="00E64A7A"/>
    <w:rsid w:val="00E64B4E"/>
    <w:rsid w:val="00E64BC5"/>
    <w:rsid w:val="00E64CF1"/>
    <w:rsid w:val="00E64FFB"/>
    <w:rsid w:val="00E6542B"/>
    <w:rsid w:val="00E65608"/>
    <w:rsid w:val="00E6594E"/>
    <w:rsid w:val="00E659D8"/>
    <w:rsid w:val="00E65B02"/>
    <w:rsid w:val="00E65B57"/>
    <w:rsid w:val="00E65FB9"/>
    <w:rsid w:val="00E66224"/>
    <w:rsid w:val="00E664FA"/>
    <w:rsid w:val="00E66BB8"/>
    <w:rsid w:val="00E66E84"/>
    <w:rsid w:val="00E6706E"/>
    <w:rsid w:val="00E67151"/>
    <w:rsid w:val="00E67624"/>
    <w:rsid w:val="00E678BD"/>
    <w:rsid w:val="00E679E5"/>
    <w:rsid w:val="00E67B32"/>
    <w:rsid w:val="00E67CBB"/>
    <w:rsid w:val="00E70155"/>
    <w:rsid w:val="00E70283"/>
    <w:rsid w:val="00E7075E"/>
    <w:rsid w:val="00E707E1"/>
    <w:rsid w:val="00E708EF"/>
    <w:rsid w:val="00E70E85"/>
    <w:rsid w:val="00E70F1E"/>
    <w:rsid w:val="00E71484"/>
    <w:rsid w:val="00E7149A"/>
    <w:rsid w:val="00E71BAB"/>
    <w:rsid w:val="00E71C5D"/>
    <w:rsid w:val="00E71D56"/>
    <w:rsid w:val="00E72168"/>
    <w:rsid w:val="00E721EC"/>
    <w:rsid w:val="00E7221F"/>
    <w:rsid w:val="00E727D3"/>
    <w:rsid w:val="00E7293D"/>
    <w:rsid w:val="00E729C1"/>
    <w:rsid w:val="00E72A35"/>
    <w:rsid w:val="00E72A38"/>
    <w:rsid w:val="00E72B30"/>
    <w:rsid w:val="00E72C5F"/>
    <w:rsid w:val="00E73092"/>
    <w:rsid w:val="00E730E0"/>
    <w:rsid w:val="00E732FC"/>
    <w:rsid w:val="00E73372"/>
    <w:rsid w:val="00E733E2"/>
    <w:rsid w:val="00E735AC"/>
    <w:rsid w:val="00E7392E"/>
    <w:rsid w:val="00E73B8A"/>
    <w:rsid w:val="00E73BD8"/>
    <w:rsid w:val="00E73D4B"/>
    <w:rsid w:val="00E73F5F"/>
    <w:rsid w:val="00E73FFB"/>
    <w:rsid w:val="00E741E2"/>
    <w:rsid w:val="00E7436C"/>
    <w:rsid w:val="00E748AA"/>
    <w:rsid w:val="00E74908"/>
    <w:rsid w:val="00E74C71"/>
    <w:rsid w:val="00E75210"/>
    <w:rsid w:val="00E75CC2"/>
    <w:rsid w:val="00E760BB"/>
    <w:rsid w:val="00E764B4"/>
    <w:rsid w:val="00E76784"/>
    <w:rsid w:val="00E76970"/>
    <w:rsid w:val="00E76A0E"/>
    <w:rsid w:val="00E76A66"/>
    <w:rsid w:val="00E76D6F"/>
    <w:rsid w:val="00E771C0"/>
    <w:rsid w:val="00E77207"/>
    <w:rsid w:val="00E77842"/>
    <w:rsid w:val="00E778CE"/>
    <w:rsid w:val="00E77CE1"/>
    <w:rsid w:val="00E80DE2"/>
    <w:rsid w:val="00E81674"/>
    <w:rsid w:val="00E81973"/>
    <w:rsid w:val="00E81CBE"/>
    <w:rsid w:val="00E81D3F"/>
    <w:rsid w:val="00E82106"/>
    <w:rsid w:val="00E82383"/>
    <w:rsid w:val="00E826CD"/>
    <w:rsid w:val="00E82889"/>
    <w:rsid w:val="00E82D50"/>
    <w:rsid w:val="00E82DE9"/>
    <w:rsid w:val="00E82FDE"/>
    <w:rsid w:val="00E834D2"/>
    <w:rsid w:val="00E83A6A"/>
    <w:rsid w:val="00E83D41"/>
    <w:rsid w:val="00E83F90"/>
    <w:rsid w:val="00E83FF5"/>
    <w:rsid w:val="00E84075"/>
    <w:rsid w:val="00E8427F"/>
    <w:rsid w:val="00E84406"/>
    <w:rsid w:val="00E847B7"/>
    <w:rsid w:val="00E84A4B"/>
    <w:rsid w:val="00E84DAD"/>
    <w:rsid w:val="00E84E2E"/>
    <w:rsid w:val="00E85100"/>
    <w:rsid w:val="00E851C8"/>
    <w:rsid w:val="00E85BB3"/>
    <w:rsid w:val="00E85D7E"/>
    <w:rsid w:val="00E85DCA"/>
    <w:rsid w:val="00E86529"/>
    <w:rsid w:val="00E86913"/>
    <w:rsid w:val="00E8699B"/>
    <w:rsid w:val="00E86A5B"/>
    <w:rsid w:val="00E86E0E"/>
    <w:rsid w:val="00E86F6A"/>
    <w:rsid w:val="00E8704D"/>
    <w:rsid w:val="00E871C9"/>
    <w:rsid w:val="00E87212"/>
    <w:rsid w:val="00E875B8"/>
    <w:rsid w:val="00E87AB9"/>
    <w:rsid w:val="00E87B7D"/>
    <w:rsid w:val="00E87F78"/>
    <w:rsid w:val="00E9023E"/>
    <w:rsid w:val="00E9041B"/>
    <w:rsid w:val="00E905B5"/>
    <w:rsid w:val="00E908F9"/>
    <w:rsid w:val="00E90AC8"/>
    <w:rsid w:val="00E90BD7"/>
    <w:rsid w:val="00E90D13"/>
    <w:rsid w:val="00E91075"/>
    <w:rsid w:val="00E91259"/>
    <w:rsid w:val="00E912D9"/>
    <w:rsid w:val="00E91494"/>
    <w:rsid w:val="00E9177B"/>
    <w:rsid w:val="00E91B2B"/>
    <w:rsid w:val="00E92592"/>
    <w:rsid w:val="00E92613"/>
    <w:rsid w:val="00E92BC1"/>
    <w:rsid w:val="00E93251"/>
    <w:rsid w:val="00E932BA"/>
    <w:rsid w:val="00E93340"/>
    <w:rsid w:val="00E93359"/>
    <w:rsid w:val="00E933A9"/>
    <w:rsid w:val="00E93488"/>
    <w:rsid w:val="00E93651"/>
    <w:rsid w:val="00E9377F"/>
    <w:rsid w:val="00E9382F"/>
    <w:rsid w:val="00E9389A"/>
    <w:rsid w:val="00E93A4F"/>
    <w:rsid w:val="00E93FAC"/>
    <w:rsid w:val="00E9418C"/>
    <w:rsid w:val="00E941A7"/>
    <w:rsid w:val="00E9491D"/>
    <w:rsid w:val="00E94CCB"/>
    <w:rsid w:val="00E95086"/>
    <w:rsid w:val="00E950A4"/>
    <w:rsid w:val="00E95133"/>
    <w:rsid w:val="00E955DB"/>
    <w:rsid w:val="00E957A3"/>
    <w:rsid w:val="00E95DCB"/>
    <w:rsid w:val="00E95EC3"/>
    <w:rsid w:val="00E964BB"/>
    <w:rsid w:val="00E96B06"/>
    <w:rsid w:val="00E96C97"/>
    <w:rsid w:val="00E976DC"/>
    <w:rsid w:val="00E9788D"/>
    <w:rsid w:val="00E97B24"/>
    <w:rsid w:val="00EA0099"/>
    <w:rsid w:val="00EA0281"/>
    <w:rsid w:val="00EA054C"/>
    <w:rsid w:val="00EA0738"/>
    <w:rsid w:val="00EA0B27"/>
    <w:rsid w:val="00EA0C6A"/>
    <w:rsid w:val="00EA0F1F"/>
    <w:rsid w:val="00EA10C5"/>
    <w:rsid w:val="00EA11A3"/>
    <w:rsid w:val="00EA1209"/>
    <w:rsid w:val="00EA12C6"/>
    <w:rsid w:val="00EA1581"/>
    <w:rsid w:val="00EA169C"/>
    <w:rsid w:val="00EA1705"/>
    <w:rsid w:val="00EA18EC"/>
    <w:rsid w:val="00EA19BD"/>
    <w:rsid w:val="00EA21BC"/>
    <w:rsid w:val="00EA21FA"/>
    <w:rsid w:val="00EA249A"/>
    <w:rsid w:val="00EA2513"/>
    <w:rsid w:val="00EA25F3"/>
    <w:rsid w:val="00EA2A42"/>
    <w:rsid w:val="00EA2D7B"/>
    <w:rsid w:val="00EA2DF5"/>
    <w:rsid w:val="00EA30B0"/>
    <w:rsid w:val="00EA30C6"/>
    <w:rsid w:val="00EA3289"/>
    <w:rsid w:val="00EA342C"/>
    <w:rsid w:val="00EA3486"/>
    <w:rsid w:val="00EA350F"/>
    <w:rsid w:val="00EA3912"/>
    <w:rsid w:val="00EA3A92"/>
    <w:rsid w:val="00EA3BF9"/>
    <w:rsid w:val="00EA3DB3"/>
    <w:rsid w:val="00EA3EFB"/>
    <w:rsid w:val="00EA44B8"/>
    <w:rsid w:val="00EA450F"/>
    <w:rsid w:val="00EA4A2F"/>
    <w:rsid w:val="00EA4F45"/>
    <w:rsid w:val="00EA4FE3"/>
    <w:rsid w:val="00EA5144"/>
    <w:rsid w:val="00EA528F"/>
    <w:rsid w:val="00EA58C9"/>
    <w:rsid w:val="00EA5986"/>
    <w:rsid w:val="00EA5ADD"/>
    <w:rsid w:val="00EA5C42"/>
    <w:rsid w:val="00EA5CFE"/>
    <w:rsid w:val="00EA6055"/>
    <w:rsid w:val="00EA6063"/>
    <w:rsid w:val="00EA6106"/>
    <w:rsid w:val="00EA631C"/>
    <w:rsid w:val="00EA6329"/>
    <w:rsid w:val="00EA6489"/>
    <w:rsid w:val="00EA682B"/>
    <w:rsid w:val="00EA69E4"/>
    <w:rsid w:val="00EA6D8E"/>
    <w:rsid w:val="00EA6EC0"/>
    <w:rsid w:val="00EA7194"/>
    <w:rsid w:val="00EA7527"/>
    <w:rsid w:val="00EA77D2"/>
    <w:rsid w:val="00EA7CEC"/>
    <w:rsid w:val="00EB03F6"/>
    <w:rsid w:val="00EB08AE"/>
    <w:rsid w:val="00EB0F7D"/>
    <w:rsid w:val="00EB1167"/>
    <w:rsid w:val="00EB166A"/>
    <w:rsid w:val="00EB1DB5"/>
    <w:rsid w:val="00EB1E54"/>
    <w:rsid w:val="00EB2204"/>
    <w:rsid w:val="00EB220E"/>
    <w:rsid w:val="00EB23BB"/>
    <w:rsid w:val="00EB2787"/>
    <w:rsid w:val="00EB297B"/>
    <w:rsid w:val="00EB3121"/>
    <w:rsid w:val="00EB346C"/>
    <w:rsid w:val="00EB39D6"/>
    <w:rsid w:val="00EB3B38"/>
    <w:rsid w:val="00EB4101"/>
    <w:rsid w:val="00EB41E6"/>
    <w:rsid w:val="00EB43E7"/>
    <w:rsid w:val="00EB47AA"/>
    <w:rsid w:val="00EB47F2"/>
    <w:rsid w:val="00EB558A"/>
    <w:rsid w:val="00EB594F"/>
    <w:rsid w:val="00EB5B07"/>
    <w:rsid w:val="00EB5B2E"/>
    <w:rsid w:val="00EB5F8B"/>
    <w:rsid w:val="00EB6078"/>
    <w:rsid w:val="00EB6316"/>
    <w:rsid w:val="00EB6348"/>
    <w:rsid w:val="00EB63E6"/>
    <w:rsid w:val="00EB6575"/>
    <w:rsid w:val="00EB6AA7"/>
    <w:rsid w:val="00EB6C75"/>
    <w:rsid w:val="00EB6C95"/>
    <w:rsid w:val="00EB6E32"/>
    <w:rsid w:val="00EB6E5C"/>
    <w:rsid w:val="00EB70BA"/>
    <w:rsid w:val="00EB7396"/>
    <w:rsid w:val="00EB747A"/>
    <w:rsid w:val="00EB78D0"/>
    <w:rsid w:val="00EB7A8E"/>
    <w:rsid w:val="00EC053F"/>
    <w:rsid w:val="00EC06AA"/>
    <w:rsid w:val="00EC082E"/>
    <w:rsid w:val="00EC0D39"/>
    <w:rsid w:val="00EC0F6A"/>
    <w:rsid w:val="00EC0FD0"/>
    <w:rsid w:val="00EC15EA"/>
    <w:rsid w:val="00EC1A22"/>
    <w:rsid w:val="00EC1A9F"/>
    <w:rsid w:val="00EC2104"/>
    <w:rsid w:val="00EC21D3"/>
    <w:rsid w:val="00EC2252"/>
    <w:rsid w:val="00EC2574"/>
    <w:rsid w:val="00EC27DD"/>
    <w:rsid w:val="00EC2824"/>
    <w:rsid w:val="00EC29E8"/>
    <w:rsid w:val="00EC2C50"/>
    <w:rsid w:val="00EC2DF6"/>
    <w:rsid w:val="00EC3132"/>
    <w:rsid w:val="00EC327D"/>
    <w:rsid w:val="00EC32C2"/>
    <w:rsid w:val="00EC330E"/>
    <w:rsid w:val="00EC3400"/>
    <w:rsid w:val="00EC3743"/>
    <w:rsid w:val="00EC376C"/>
    <w:rsid w:val="00EC3924"/>
    <w:rsid w:val="00EC3F4C"/>
    <w:rsid w:val="00EC4080"/>
    <w:rsid w:val="00EC40DE"/>
    <w:rsid w:val="00EC441A"/>
    <w:rsid w:val="00EC449B"/>
    <w:rsid w:val="00EC4512"/>
    <w:rsid w:val="00EC4724"/>
    <w:rsid w:val="00EC48A4"/>
    <w:rsid w:val="00EC4AC6"/>
    <w:rsid w:val="00EC4AD8"/>
    <w:rsid w:val="00EC4BF2"/>
    <w:rsid w:val="00EC4F4A"/>
    <w:rsid w:val="00EC4F82"/>
    <w:rsid w:val="00EC4FDA"/>
    <w:rsid w:val="00EC50C5"/>
    <w:rsid w:val="00EC5491"/>
    <w:rsid w:val="00EC567F"/>
    <w:rsid w:val="00EC61F3"/>
    <w:rsid w:val="00EC65B6"/>
    <w:rsid w:val="00EC65F9"/>
    <w:rsid w:val="00EC67DA"/>
    <w:rsid w:val="00EC69FA"/>
    <w:rsid w:val="00EC6F19"/>
    <w:rsid w:val="00EC71CF"/>
    <w:rsid w:val="00EC730A"/>
    <w:rsid w:val="00EC74D9"/>
    <w:rsid w:val="00EC7559"/>
    <w:rsid w:val="00EC79B4"/>
    <w:rsid w:val="00EC7ABA"/>
    <w:rsid w:val="00EC7CB1"/>
    <w:rsid w:val="00ED014D"/>
    <w:rsid w:val="00ED0285"/>
    <w:rsid w:val="00ED0330"/>
    <w:rsid w:val="00ED049F"/>
    <w:rsid w:val="00ED05C8"/>
    <w:rsid w:val="00ED0734"/>
    <w:rsid w:val="00ED0859"/>
    <w:rsid w:val="00ED0918"/>
    <w:rsid w:val="00ED15EE"/>
    <w:rsid w:val="00ED1715"/>
    <w:rsid w:val="00ED1735"/>
    <w:rsid w:val="00ED1DC1"/>
    <w:rsid w:val="00ED1E53"/>
    <w:rsid w:val="00ED1F5D"/>
    <w:rsid w:val="00ED20F8"/>
    <w:rsid w:val="00ED2F35"/>
    <w:rsid w:val="00ED31D6"/>
    <w:rsid w:val="00ED338E"/>
    <w:rsid w:val="00ED37A4"/>
    <w:rsid w:val="00ED3979"/>
    <w:rsid w:val="00ED3D86"/>
    <w:rsid w:val="00ED3D8B"/>
    <w:rsid w:val="00ED3E57"/>
    <w:rsid w:val="00ED3F3A"/>
    <w:rsid w:val="00ED4183"/>
    <w:rsid w:val="00ED425E"/>
    <w:rsid w:val="00ED44EA"/>
    <w:rsid w:val="00ED4654"/>
    <w:rsid w:val="00ED471E"/>
    <w:rsid w:val="00ED4BB3"/>
    <w:rsid w:val="00ED4CDB"/>
    <w:rsid w:val="00ED4DA5"/>
    <w:rsid w:val="00ED4FA0"/>
    <w:rsid w:val="00ED52A2"/>
    <w:rsid w:val="00ED52B8"/>
    <w:rsid w:val="00ED53DF"/>
    <w:rsid w:val="00ED5471"/>
    <w:rsid w:val="00ED56AB"/>
    <w:rsid w:val="00ED5A23"/>
    <w:rsid w:val="00ED5B16"/>
    <w:rsid w:val="00ED5C01"/>
    <w:rsid w:val="00ED60D4"/>
    <w:rsid w:val="00ED61D9"/>
    <w:rsid w:val="00ED61EC"/>
    <w:rsid w:val="00ED63FF"/>
    <w:rsid w:val="00ED698C"/>
    <w:rsid w:val="00ED6B4B"/>
    <w:rsid w:val="00ED6C2E"/>
    <w:rsid w:val="00ED6DF5"/>
    <w:rsid w:val="00ED6E9E"/>
    <w:rsid w:val="00ED6EC7"/>
    <w:rsid w:val="00ED7098"/>
    <w:rsid w:val="00ED70E4"/>
    <w:rsid w:val="00ED7176"/>
    <w:rsid w:val="00ED723F"/>
    <w:rsid w:val="00ED73DC"/>
    <w:rsid w:val="00ED74C4"/>
    <w:rsid w:val="00ED78D2"/>
    <w:rsid w:val="00ED7B95"/>
    <w:rsid w:val="00ED7CD3"/>
    <w:rsid w:val="00ED7E01"/>
    <w:rsid w:val="00EE0020"/>
    <w:rsid w:val="00EE0403"/>
    <w:rsid w:val="00EE04D9"/>
    <w:rsid w:val="00EE0591"/>
    <w:rsid w:val="00EE0651"/>
    <w:rsid w:val="00EE08B0"/>
    <w:rsid w:val="00EE0D45"/>
    <w:rsid w:val="00EE102C"/>
    <w:rsid w:val="00EE104C"/>
    <w:rsid w:val="00EE1221"/>
    <w:rsid w:val="00EE16F4"/>
    <w:rsid w:val="00EE1715"/>
    <w:rsid w:val="00EE19B6"/>
    <w:rsid w:val="00EE19D9"/>
    <w:rsid w:val="00EE19F2"/>
    <w:rsid w:val="00EE1B1D"/>
    <w:rsid w:val="00EE1B58"/>
    <w:rsid w:val="00EE1BDA"/>
    <w:rsid w:val="00EE1C6D"/>
    <w:rsid w:val="00EE1D89"/>
    <w:rsid w:val="00EE210A"/>
    <w:rsid w:val="00EE2140"/>
    <w:rsid w:val="00EE214C"/>
    <w:rsid w:val="00EE2175"/>
    <w:rsid w:val="00EE21EC"/>
    <w:rsid w:val="00EE23E6"/>
    <w:rsid w:val="00EE2732"/>
    <w:rsid w:val="00EE2B00"/>
    <w:rsid w:val="00EE2C02"/>
    <w:rsid w:val="00EE2DB4"/>
    <w:rsid w:val="00EE3216"/>
    <w:rsid w:val="00EE337E"/>
    <w:rsid w:val="00EE3A9F"/>
    <w:rsid w:val="00EE3BAA"/>
    <w:rsid w:val="00EE3E1E"/>
    <w:rsid w:val="00EE3E7A"/>
    <w:rsid w:val="00EE4091"/>
    <w:rsid w:val="00EE4152"/>
    <w:rsid w:val="00EE4354"/>
    <w:rsid w:val="00EE4555"/>
    <w:rsid w:val="00EE4744"/>
    <w:rsid w:val="00EE48F8"/>
    <w:rsid w:val="00EE4CAD"/>
    <w:rsid w:val="00EE4E2E"/>
    <w:rsid w:val="00EE51BD"/>
    <w:rsid w:val="00EE545B"/>
    <w:rsid w:val="00EE5614"/>
    <w:rsid w:val="00EE5B84"/>
    <w:rsid w:val="00EE5CA8"/>
    <w:rsid w:val="00EE5FD4"/>
    <w:rsid w:val="00EE612A"/>
    <w:rsid w:val="00EE6181"/>
    <w:rsid w:val="00EE65F4"/>
    <w:rsid w:val="00EE67EB"/>
    <w:rsid w:val="00EE6E3F"/>
    <w:rsid w:val="00EE6EBC"/>
    <w:rsid w:val="00EE6EC9"/>
    <w:rsid w:val="00EE72D1"/>
    <w:rsid w:val="00EE7435"/>
    <w:rsid w:val="00EE77A2"/>
    <w:rsid w:val="00EE77E9"/>
    <w:rsid w:val="00EF0177"/>
    <w:rsid w:val="00EF030B"/>
    <w:rsid w:val="00EF038E"/>
    <w:rsid w:val="00EF06E6"/>
    <w:rsid w:val="00EF06F2"/>
    <w:rsid w:val="00EF0809"/>
    <w:rsid w:val="00EF08C7"/>
    <w:rsid w:val="00EF0E8F"/>
    <w:rsid w:val="00EF0FF0"/>
    <w:rsid w:val="00EF1220"/>
    <w:rsid w:val="00EF123A"/>
    <w:rsid w:val="00EF1653"/>
    <w:rsid w:val="00EF199F"/>
    <w:rsid w:val="00EF1AE4"/>
    <w:rsid w:val="00EF1EAF"/>
    <w:rsid w:val="00EF1FAF"/>
    <w:rsid w:val="00EF1FB9"/>
    <w:rsid w:val="00EF217E"/>
    <w:rsid w:val="00EF2B35"/>
    <w:rsid w:val="00EF3136"/>
    <w:rsid w:val="00EF3246"/>
    <w:rsid w:val="00EF3469"/>
    <w:rsid w:val="00EF34A2"/>
    <w:rsid w:val="00EF3812"/>
    <w:rsid w:val="00EF3BCB"/>
    <w:rsid w:val="00EF3E6C"/>
    <w:rsid w:val="00EF3EC4"/>
    <w:rsid w:val="00EF4094"/>
    <w:rsid w:val="00EF414B"/>
    <w:rsid w:val="00EF4229"/>
    <w:rsid w:val="00EF427C"/>
    <w:rsid w:val="00EF4824"/>
    <w:rsid w:val="00EF49A1"/>
    <w:rsid w:val="00EF4A04"/>
    <w:rsid w:val="00EF4BFE"/>
    <w:rsid w:val="00EF4E52"/>
    <w:rsid w:val="00EF4E6C"/>
    <w:rsid w:val="00EF5651"/>
    <w:rsid w:val="00EF5EB4"/>
    <w:rsid w:val="00EF5EFF"/>
    <w:rsid w:val="00EF63B1"/>
    <w:rsid w:val="00EF6775"/>
    <w:rsid w:val="00EF690A"/>
    <w:rsid w:val="00EF697B"/>
    <w:rsid w:val="00EF6ACC"/>
    <w:rsid w:val="00EF714E"/>
    <w:rsid w:val="00EF72B1"/>
    <w:rsid w:val="00EF7611"/>
    <w:rsid w:val="00EF796D"/>
    <w:rsid w:val="00EF79CD"/>
    <w:rsid w:val="00EF7C36"/>
    <w:rsid w:val="00EF7C94"/>
    <w:rsid w:val="00EF7E22"/>
    <w:rsid w:val="00F0007F"/>
    <w:rsid w:val="00F000F4"/>
    <w:rsid w:val="00F0026B"/>
    <w:rsid w:val="00F00335"/>
    <w:rsid w:val="00F003C0"/>
    <w:rsid w:val="00F004F9"/>
    <w:rsid w:val="00F00560"/>
    <w:rsid w:val="00F00889"/>
    <w:rsid w:val="00F00909"/>
    <w:rsid w:val="00F00ABB"/>
    <w:rsid w:val="00F00D30"/>
    <w:rsid w:val="00F00E83"/>
    <w:rsid w:val="00F00FE5"/>
    <w:rsid w:val="00F0115F"/>
    <w:rsid w:val="00F013C3"/>
    <w:rsid w:val="00F013EF"/>
    <w:rsid w:val="00F01854"/>
    <w:rsid w:val="00F01855"/>
    <w:rsid w:val="00F01906"/>
    <w:rsid w:val="00F01932"/>
    <w:rsid w:val="00F01A54"/>
    <w:rsid w:val="00F01B51"/>
    <w:rsid w:val="00F01CDA"/>
    <w:rsid w:val="00F0291A"/>
    <w:rsid w:val="00F029B5"/>
    <w:rsid w:val="00F02A79"/>
    <w:rsid w:val="00F03122"/>
    <w:rsid w:val="00F03143"/>
    <w:rsid w:val="00F03292"/>
    <w:rsid w:val="00F03629"/>
    <w:rsid w:val="00F03887"/>
    <w:rsid w:val="00F03E13"/>
    <w:rsid w:val="00F03F77"/>
    <w:rsid w:val="00F03F85"/>
    <w:rsid w:val="00F042B7"/>
    <w:rsid w:val="00F042ED"/>
    <w:rsid w:val="00F0439F"/>
    <w:rsid w:val="00F043EA"/>
    <w:rsid w:val="00F046C9"/>
    <w:rsid w:val="00F04721"/>
    <w:rsid w:val="00F04962"/>
    <w:rsid w:val="00F04ED1"/>
    <w:rsid w:val="00F05080"/>
    <w:rsid w:val="00F05471"/>
    <w:rsid w:val="00F05996"/>
    <w:rsid w:val="00F05B2B"/>
    <w:rsid w:val="00F05F14"/>
    <w:rsid w:val="00F05FA9"/>
    <w:rsid w:val="00F0678C"/>
    <w:rsid w:val="00F0684F"/>
    <w:rsid w:val="00F0685B"/>
    <w:rsid w:val="00F06A4B"/>
    <w:rsid w:val="00F06C85"/>
    <w:rsid w:val="00F06FB7"/>
    <w:rsid w:val="00F0732B"/>
    <w:rsid w:val="00F074A5"/>
    <w:rsid w:val="00F074C2"/>
    <w:rsid w:val="00F07504"/>
    <w:rsid w:val="00F07A5B"/>
    <w:rsid w:val="00F07A78"/>
    <w:rsid w:val="00F07CEF"/>
    <w:rsid w:val="00F103CD"/>
    <w:rsid w:val="00F10401"/>
    <w:rsid w:val="00F10CE8"/>
    <w:rsid w:val="00F110DD"/>
    <w:rsid w:val="00F11237"/>
    <w:rsid w:val="00F117AE"/>
    <w:rsid w:val="00F11853"/>
    <w:rsid w:val="00F11A35"/>
    <w:rsid w:val="00F11CA5"/>
    <w:rsid w:val="00F11D1A"/>
    <w:rsid w:val="00F12158"/>
    <w:rsid w:val="00F1235C"/>
    <w:rsid w:val="00F12432"/>
    <w:rsid w:val="00F124F6"/>
    <w:rsid w:val="00F12C20"/>
    <w:rsid w:val="00F12C64"/>
    <w:rsid w:val="00F12E4F"/>
    <w:rsid w:val="00F130F8"/>
    <w:rsid w:val="00F1322F"/>
    <w:rsid w:val="00F13338"/>
    <w:rsid w:val="00F13533"/>
    <w:rsid w:val="00F1384B"/>
    <w:rsid w:val="00F13853"/>
    <w:rsid w:val="00F1386D"/>
    <w:rsid w:val="00F13AC6"/>
    <w:rsid w:val="00F13D4F"/>
    <w:rsid w:val="00F13EAB"/>
    <w:rsid w:val="00F144D7"/>
    <w:rsid w:val="00F14C54"/>
    <w:rsid w:val="00F14CE3"/>
    <w:rsid w:val="00F151D0"/>
    <w:rsid w:val="00F1550E"/>
    <w:rsid w:val="00F15A27"/>
    <w:rsid w:val="00F15AFD"/>
    <w:rsid w:val="00F15C91"/>
    <w:rsid w:val="00F15CDA"/>
    <w:rsid w:val="00F15F24"/>
    <w:rsid w:val="00F15F27"/>
    <w:rsid w:val="00F15F38"/>
    <w:rsid w:val="00F15FA5"/>
    <w:rsid w:val="00F16BB0"/>
    <w:rsid w:val="00F16C91"/>
    <w:rsid w:val="00F16E57"/>
    <w:rsid w:val="00F17337"/>
    <w:rsid w:val="00F179CF"/>
    <w:rsid w:val="00F17D17"/>
    <w:rsid w:val="00F20032"/>
    <w:rsid w:val="00F20093"/>
    <w:rsid w:val="00F200D1"/>
    <w:rsid w:val="00F201AC"/>
    <w:rsid w:val="00F203B1"/>
    <w:rsid w:val="00F20643"/>
    <w:rsid w:val="00F20865"/>
    <w:rsid w:val="00F20C48"/>
    <w:rsid w:val="00F20EF9"/>
    <w:rsid w:val="00F21000"/>
    <w:rsid w:val="00F21873"/>
    <w:rsid w:val="00F218F3"/>
    <w:rsid w:val="00F21B0B"/>
    <w:rsid w:val="00F21B16"/>
    <w:rsid w:val="00F21BD0"/>
    <w:rsid w:val="00F21C5F"/>
    <w:rsid w:val="00F21CA3"/>
    <w:rsid w:val="00F22077"/>
    <w:rsid w:val="00F225CE"/>
    <w:rsid w:val="00F22815"/>
    <w:rsid w:val="00F22BCF"/>
    <w:rsid w:val="00F22CB4"/>
    <w:rsid w:val="00F22F10"/>
    <w:rsid w:val="00F22FBE"/>
    <w:rsid w:val="00F232E8"/>
    <w:rsid w:val="00F236B9"/>
    <w:rsid w:val="00F237C3"/>
    <w:rsid w:val="00F2382F"/>
    <w:rsid w:val="00F23B97"/>
    <w:rsid w:val="00F23C1F"/>
    <w:rsid w:val="00F23CED"/>
    <w:rsid w:val="00F24325"/>
    <w:rsid w:val="00F2498C"/>
    <w:rsid w:val="00F24AE4"/>
    <w:rsid w:val="00F24DF1"/>
    <w:rsid w:val="00F25064"/>
    <w:rsid w:val="00F2524A"/>
    <w:rsid w:val="00F25343"/>
    <w:rsid w:val="00F25415"/>
    <w:rsid w:val="00F25AD0"/>
    <w:rsid w:val="00F25B53"/>
    <w:rsid w:val="00F25F59"/>
    <w:rsid w:val="00F261F4"/>
    <w:rsid w:val="00F2648D"/>
    <w:rsid w:val="00F266F9"/>
    <w:rsid w:val="00F266FF"/>
    <w:rsid w:val="00F26A8F"/>
    <w:rsid w:val="00F26D19"/>
    <w:rsid w:val="00F26DA8"/>
    <w:rsid w:val="00F26DC9"/>
    <w:rsid w:val="00F26E38"/>
    <w:rsid w:val="00F2744D"/>
    <w:rsid w:val="00F27B86"/>
    <w:rsid w:val="00F27EF5"/>
    <w:rsid w:val="00F30094"/>
    <w:rsid w:val="00F3039A"/>
    <w:rsid w:val="00F303F2"/>
    <w:rsid w:val="00F306E5"/>
    <w:rsid w:val="00F30B4C"/>
    <w:rsid w:val="00F30CEF"/>
    <w:rsid w:val="00F30F65"/>
    <w:rsid w:val="00F31195"/>
    <w:rsid w:val="00F31534"/>
    <w:rsid w:val="00F3184D"/>
    <w:rsid w:val="00F31C2A"/>
    <w:rsid w:val="00F31C5E"/>
    <w:rsid w:val="00F31FC5"/>
    <w:rsid w:val="00F323D2"/>
    <w:rsid w:val="00F32A43"/>
    <w:rsid w:val="00F32DAE"/>
    <w:rsid w:val="00F32E3E"/>
    <w:rsid w:val="00F334E6"/>
    <w:rsid w:val="00F338B5"/>
    <w:rsid w:val="00F33CC1"/>
    <w:rsid w:val="00F33D9B"/>
    <w:rsid w:val="00F3406A"/>
    <w:rsid w:val="00F340E7"/>
    <w:rsid w:val="00F34144"/>
    <w:rsid w:val="00F3480B"/>
    <w:rsid w:val="00F34827"/>
    <w:rsid w:val="00F348A0"/>
    <w:rsid w:val="00F34C1E"/>
    <w:rsid w:val="00F34D85"/>
    <w:rsid w:val="00F34E73"/>
    <w:rsid w:val="00F34E84"/>
    <w:rsid w:val="00F34F07"/>
    <w:rsid w:val="00F3517D"/>
    <w:rsid w:val="00F35364"/>
    <w:rsid w:val="00F359F6"/>
    <w:rsid w:val="00F35AD3"/>
    <w:rsid w:val="00F35C1D"/>
    <w:rsid w:val="00F35D87"/>
    <w:rsid w:val="00F35F6F"/>
    <w:rsid w:val="00F36250"/>
    <w:rsid w:val="00F365E6"/>
    <w:rsid w:val="00F3691B"/>
    <w:rsid w:val="00F36A76"/>
    <w:rsid w:val="00F36B15"/>
    <w:rsid w:val="00F36BB9"/>
    <w:rsid w:val="00F36F2C"/>
    <w:rsid w:val="00F36F9C"/>
    <w:rsid w:val="00F373DE"/>
    <w:rsid w:val="00F37AFE"/>
    <w:rsid w:val="00F37EDD"/>
    <w:rsid w:val="00F40454"/>
    <w:rsid w:val="00F407AF"/>
    <w:rsid w:val="00F40D5E"/>
    <w:rsid w:val="00F417EE"/>
    <w:rsid w:val="00F4181A"/>
    <w:rsid w:val="00F418F4"/>
    <w:rsid w:val="00F41B84"/>
    <w:rsid w:val="00F41BE3"/>
    <w:rsid w:val="00F41C64"/>
    <w:rsid w:val="00F42314"/>
    <w:rsid w:val="00F4231C"/>
    <w:rsid w:val="00F4234C"/>
    <w:rsid w:val="00F427DC"/>
    <w:rsid w:val="00F42980"/>
    <w:rsid w:val="00F42A9C"/>
    <w:rsid w:val="00F42E67"/>
    <w:rsid w:val="00F431C8"/>
    <w:rsid w:val="00F43646"/>
    <w:rsid w:val="00F437CC"/>
    <w:rsid w:val="00F43893"/>
    <w:rsid w:val="00F438C3"/>
    <w:rsid w:val="00F439FA"/>
    <w:rsid w:val="00F43DC1"/>
    <w:rsid w:val="00F44143"/>
    <w:rsid w:val="00F444C9"/>
    <w:rsid w:val="00F447EE"/>
    <w:rsid w:val="00F44916"/>
    <w:rsid w:val="00F44AF7"/>
    <w:rsid w:val="00F44B52"/>
    <w:rsid w:val="00F44CDC"/>
    <w:rsid w:val="00F451B5"/>
    <w:rsid w:val="00F45356"/>
    <w:rsid w:val="00F457FD"/>
    <w:rsid w:val="00F458F0"/>
    <w:rsid w:val="00F45932"/>
    <w:rsid w:val="00F45BFE"/>
    <w:rsid w:val="00F45D87"/>
    <w:rsid w:val="00F45DB9"/>
    <w:rsid w:val="00F45DF4"/>
    <w:rsid w:val="00F45F5E"/>
    <w:rsid w:val="00F4628C"/>
    <w:rsid w:val="00F4639C"/>
    <w:rsid w:val="00F46423"/>
    <w:rsid w:val="00F464B4"/>
    <w:rsid w:val="00F4698B"/>
    <w:rsid w:val="00F46A96"/>
    <w:rsid w:val="00F46BD1"/>
    <w:rsid w:val="00F46D88"/>
    <w:rsid w:val="00F46F40"/>
    <w:rsid w:val="00F470A5"/>
    <w:rsid w:val="00F47102"/>
    <w:rsid w:val="00F47281"/>
    <w:rsid w:val="00F4761E"/>
    <w:rsid w:val="00F4768B"/>
    <w:rsid w:val="00F4777B"/>
    <w:rsid w:val="00F4780A"/>
    <w:rsid w:val="00F47B17"/>
    <w:rsid w:val="00F47B4D"/>
    <w:rsid w:val="00F47BDA"/>
    <w:rsid w:val="00F47C6B"/>
    <w:rsid w:val="00F507A8"/>
    <w:rsid w:val="00F509CA"/>
    <w:rsid w:val="00F50B04"/>
    <w:rsid w:val="00F50BAA"/>
    <w:rsid w:val="00F50DC9"/>
    <w:rsid w:val="00F51389"/>
    <w:rsid w:val="00F519A8"/>
    <w:rsid w:val="00F51A3B"/>
    <w:rsid w:val="00F51C71"/>
    <w:rsid w:val="00F51C83"/>
    <w:rsid w:val="00F51E04"/>
    <w:rsid w:val="00F51E40"/>
    <w:rsid w:val="00F51F09"/>
    <w:rsid w:val="00F52257"/>
    <w:rsid w:val="00F522A6"/>
    <w:rsid w:val="00F52390"/>
    <w:rsid w:val="00F52875"/>
    <w:rsid w:val="00F52C0E"/>
    <w:rsid w:val="00F52EEF"/>
    <w:rsid w:val="00F5329D"/>
    <w:rsid w:val="00F5338C"/>
    <w:rsid w:val="00F53B9A"/>
    <w:rsid w:val="00F53E8F"/>
    <w:rsid w:val="00F53EA7"/>
    <w:rsid w:val="00F53F09"/>
    <w:rsid w:val="00F5409D"/>
    <w:rsid w:val="00F54267"/>
    <w:rsid w:val="00F543BD"/>
    <w:rsid w:val="00F54419"/>
    <w:rsid w:val="00F54889"/>
    <w:rsid w:val="00F548AB"/>
    <w:rsid w:val="00F55217"/>
    <w:rsid w:val="00F5535B"/>
    <w:rsid w:val="00F5544E"/>
    <w:rsid w:val="00F554A0"/>
    <w:rsid w:val="00F55527"/>
    <w:rsid w:val="00F557B5"/>
    <w:rsid w:val="00F557EC"/>
    <w:rsid w:val="00F55A0D"/>
    <w:rsid w:val="00F55A3A"/>
    <w:rsid w:val="00F55C50"/>
    <w:rsid w:val="00F55D99"/>
    <w:rsid w:val="00F55EB4"/>
    <w:rsid w:val="00F55F5B"/>
    <w:rsid w:val="00F561A4"/>
    <w:rsid w:val="00F56261"/>
    <w:rsid w:val="00F5665E"/>
    <w:rsid w:val="00F5684A"/>
    <w:rsid w:val="00F56884"/>
    <w:rsid w:val="00F570C7"/>
    <w:rsid w:val="00F5719E"/>
    <w:rsid w:val="00F57264"/>
    <w:rsid w:val="00F57275"/>
    <w:rsid w:val="00F573AA"/>
    <w:rsid w:val="00F57507"/>
    <w:rsid w:val="00F57698"/>
    <w:rsid w:val="00F577CD"/>
    <w:rsid w:val="00F57BC9"/>
    <w:rsid w:val="00F57F41"/>
    <w:rsid w:val="00F60775"/>
    <w:rsid w:val="00F60C69"/>
    <w:rsid w:val="00F60D54"/>
    <w:rsid w:val="00F61222"/>
    <w:rsid w:val="00F61309"/>
    <w:rsid w:val="00F61312"/>
    <w:rsid w:val="00F61649"/>
    <w:rsid w:val="00F61DBC"/>
    <w:rsid w:val="00F61F26"/>
    <w:rsid w:val="00F62106"/>
    <w:rsid w:val="00F62B5B"/>
    <w:rsid w:val="00F62B6B"/>
    <w:rsid w:val="00F62C7E"/>
    <w:rsid w:val="00F62DAC"/>
    <w:rsid w:val="00F62E0A"/>
    <w:rsid w:val="00F62F0A"/>
    <w:rsid w:val="00F631A6"/>
    <w:rsid w:val="00F633DB"/>
    <w:rsid w:val="00F635C4"/>
    <w:rsid w:val="00F6362E"/>
    <w:rsid w:val="00F6365C"/>
    <w:rsid w:val="00F637C1"/>
    <w:rsid w:val="00F63FB2"/>
    <w:rsid w:val="00F641F4"/>
    <w:rsid w:val="00F64272"/>
    <w:rsid w:val="00F64A87"/>
    <w:rsid w:val="00F64AA4"/>
    <w:rsid w:val="00F64CF9"/>
    <w:rsid w:val="00F64D92"/>
    <w:rsid w:val="00F6500B"/>
    <w:rsid w:val="00F65034"/>
    <w:rsid w:val="00F65441"/>
    <w:rsid w:val="00F65491"/>
    <w:rsid w:val="00F65615"/>
    <w:rsid w:val="00F658AF"/>
    <w:rsid w:val="00F65A10"/>
    <w:rsid w:val="00F65B31"/>
    <w:rsid w:val="00F65BB9"/>
    <w:rsid w:val="00F65C1B"/>
    <w:rsid w:val="00F65EE7"/>
    <w:rsid w:val="00F6686F"/>
    <w:rsid w:val="00F66EC4"/>
    <w:rsid w:val="00F66FEE"/>
    <w:rsid w:val="00F67361"/>
    <w:rsid w:val="00F674E2"/>
    <w:rsid w:val="00F67589"/>
    <w:rsid w:val="00F67761"/>
    <w:rsid w:val="00F67A10"/>
    <w:rsid w:val="00F67DEC"/>
    <w:rsid w:val="00F67FA7"/>
    <w:rsid w:val="00F70119"/>
    <w:rsid w:val="00F70161"/>
    <w:rsid w:val="00F70608"/>
    <w:rsid w:val="00F706C2"/>
    <w:rsid w:val="00F70872"/>
    <w:rsid w:val="00F70DC9"/>
    <w:rsid w:val="00F70E48"/>
    <w:rsid w:val="00F71027"/>
    <w:rsid w:val="00F71260"/>
    <w:rsid w:val="00F716DD"/>
    <w:rsid w:val="00F71CC4"/>
    <w:rsid w:val="00F71DE1"/>
    <w:rsid w:val="00F7267B"/>
    <w:rsid w:val="00F727A2"/>
    <w:rsid w:val="00F72894"/>
    <w:rsid w:val="00F72BE8"/>
    <w:rsid w:val="00F734FE"/>
    <w:rsid w:val="00F73529"/>
    <w:rsid w:val="00F739FF"/>
    <w:rsid w:val="00F73B94"/>
    <w:rsid w:val="00F73DDE"/>
    <w:rsid w:val="00F73E3A"/>
    <w:rsid w:val="00F73F85"/>
    <w:rsid w:val="00F740D5"/>
    <w:rsid w:val="00F745A9"/>
    <w:rsid w:val="00F74973"/>
    <w:rsid w:val="00F74981"/>
    <w:rsid w:val="00F74EE5"/>
    <w:rsid w:val="00F753D2"/>
    <w:rsid w:val="00F75DDA"/>
    <w:rsid w:val="00F75EF1"/>
    <w:rsid w:val="00F75FB0"/>
    <w:rsid w:val="00F760B4"/>
    <w:rsid w:val="00F763FD"/>
    <w:rsid w:val="00F76DF5"/>
    <w:rsid w:val="00F77048"/>
    <w:rsid w:val="00F7708A"/>
    <w:rsid w:val="00F772FB"/>
    <w:rsid w:val="00F77647"/>
    <w:rsid w:val="00F77712"/>
    <w:rsid w:val="00F778AD"/>
    <w:rsid w:val="00F77B1A"/>
    <w:rsid w:val="00F77B2B"/>
    <w:rsid w:val="00F77F42"/>
    <w:rsid w:val="00F8003A"/>
    <w:rsid w:val="00F80DC8"/>
    <w:rsid w:val="00F80FC8"/>
    <w:rsid w:val="00F8101C"/>
    <w:rsid w:val="00F8113C"/>
    <w:rsid w:val="00F81817"/>
    <w:rsid w:val="00F819DF"/>
    <w:rsid w:val="00F81A66"/>
    <w:rsid w:val="00F82340"/>
    <w:rsid w:val="00F8238B"/>
    <w:rsid w:val="00F82644"/>
    <w:rsid w:val="00F8268F"/>
    <w:rsid w:val="00F8277E"/>
    <w:rsid w:val="00F83E40"/>
    <w:rsid w:val="00F83E6E"/>
    <w:rsid w:val="00F83E8B"/>
    <w:rsid w:val="00F83F2F"/>
    <w:rsid w:val="00F84DB5"/>
    <w:rsid w:val="00F84E77"/>
    <w:rsid w:val="00F84FC6"/>
    <w:rsid w:val="00F851A4"/>
    <w:rsid w:val="00F854E6"/>
    <w:rsid w:val="00F85507"/>
    <w:rsid w:val="00F85F10"/>
    <w:rsid w:val="00F8615B"/>
    <w:rsid w:val="00F86638"/>
    <w:rsid w:val="00F86C28"/>
    <w:rsid w:val="00F86DE5"/>
    <w:rsid w:val="00F86F44"/>
    <w:rsid w:val="00F87200"/>
    <w:rsid w:val="00F87B73"/>
    <w:rsid w:val="00F87F27"/>
    <w:rsid w:val="00F87F60"/>
    <w:rsid w:val="00F9009A"/>
    <w:rsid w:val="00F90211"/>
    <w:rsid w:val="00F90447"/>
    <w:rsid w:val="00F90FEA"/>
    <w:rsid w:val="00F9137F"/>
    <w:rsid w:val="00F91388"/>
    <w:rsid w:val="00F915EB"/>
    <w:rsid w:val="00F91E14"/>
    <w:rsid w:val="00F92082"/>
    <w:rsid w:val="00F921B8"/>
    <w:rsid w:val="00F924CC"/>
    <w:rsid w:val="00F92896"/>
    <w:rsid w:val="00F92B8F"/>
    <w:rsid w:val="00F92D68"/>
    <w:rsid w:val="00F92E7F"/>
    <w:rsid w:val="00F930A2"/>
    <w:rsid w:val="00F93308"/>
    <w:rsid w:val="00F93333"/>
    <w:rsid w:val="00F9377D"/>
    <w:rsid w:val="00F938B1"/>
    <w:rsid w:val="00F93AB3"/>
    <w:rsid w:val="00F94717"/>
    <w:rsid w:val="00F948C5"/>
    <w:rsid w:val="00F949F8"/>
    <w:rsid w:val="00F94B91"/>
    <w:rsid w:val="00F94BDD"/>
    <w:rsid w:val="00F94EFD"/>
    <w:rsid w:val="00F9594D"/>
    <w:rsid w:val="00F95ADF"/>
    <w:rsid w:val="00F95D41"/>
    <w:rsid w:val="00F96034"/>
    <w:rsid w:val="00F96097"/>
    <w:rsid w:val="00F96182"/>
    <w:rsid w:val="00F965ED"/>
    <w:rsid w:val="00F9686D"/>
    <w:rsid w:val="00F9688C"/>
    <w:rsid w:val="00F969C5"/>
    <w:rsid w:val="00F96C58"/>
    <w:rsid w:val="00F972B8"/>
    <w:rsid w:val="00F97661"/>
    <w:rsid w:val="00F97938"/>
    <w:rsid w:val="00F97B56"/>
    <w:rsid w:val="00F97C7F"/>
    <w:rsid w:val="00F97E82"/>
    <w:rsid w:val="00FA01E5"/>
    <w:rsid w:val="00FA04E9"/>
    <w:rsid w:val="00FA0583"/>
    <w:rsid w:val="00FA05E8"/>
    <w:rsid w:val="00FA0729"/>
    <w:rsid w:val="00FA078E"/>
    <w:rsid w:val="00FA0816"/>
    <w:rsid w:val="00FA0AA5"/>
    <w:rsid w:val="00FA0ACD"/>
    <w:rsid w:val="00FA0AFA"/>
    <w:rsid w:val="00FA0B22"/>
    <w:rsid w:val="00FA0E35"/>
    <w:rsid w:val="00FA0E75"/>
    <w:rsid w:val="00FA0FA7"/>
    <w:rsid w:val="00FA1216"/>
    <w:rsid w:val="00FA1596"/>
    <w:rsid w:val="00FA168C"/>
    <w:rsid w:val="00FA16A6"/>
    <w:rsid w:val="00FA17EF"/>
    <w:rsid w:val="00FA181C"/>
    <w:rsid w:val="00FA19B9"/>
    <w:rsid w:val="00FA1A69"/>
    <w:rsid w:val="00FA1B4F"/>
    <w:rsid w:val="00FA1F09"/>
    <w:rsid w:val="00FA2008"/>
    <w:rsid w:val="00FA20BB"/>
    <w:rsid w:val="00FA2219"/>
    <w:rsid w:val="00FA27C4"/>
    <w:rsid w:val="00FA2832"/>
    <w:rsid w:val="00FA2C01"/>
    <w:rsid w:val="00FA32E4"/>
    <w:rsid w:val="00FA33BB"/>
    <w:rsid w:val="00FA346B"/>
    <w:rsid w:val="00FA4798"/>
    <w:rsid w:val="00FA4B74"/>
    <w:rsid w:val="00FA4C69"/>
    <w:rsid w:val="00FA5086"/>
    <w:rsid w:val="00FA5394"/>
    <w:rsid w:val="00FA5919"/>
    <w:rsid w:val="00FA5973"/>
    <w:rsid w:val="00FA5B11"/>
    <w:rsid w:val="00FA6480"/>
    <w:rsid w:val="00FA672D"/>
    <w:rsid w:val="00FA6786"/>
    <w:rsid w:val="00FA6B22"/>
    <w:rsid w:val="00FA6B65"/>
    <w:rsid w:val="00FA731F"/>
    <w:rsid w:val="00FA7832"/>
    <w:rsid w:val="00FA7CAF"/>
    <w:rsid w:val="00FA7E22"/>
    <w:rsid w:val="00FA7F26"/>
    <w:rsid w:val="00FA7FB8"/>
    <w:rsid w:val="00FB012D"/>
    <w:rsid w:val="00FB0137"/>
    <w:rsid w:val="00FB0489"/>
    <w:rsid w:val="00FB053E"/>
    <w:rsid w:val="00FB0703"/>
    <w:rsid w:val="00FB0873"/>
    <w:rsid w:val="00FB1029"/>
    <w:rsid w:val="00FB127E"/>
    <w:rsid w:val="00FB1561"/>
    <w:rsid w:val="00FB1E07"/>
    <w:rsid w:val="00FB23B7"/>
    <w:rsid w:val="00FB2679"/>
    <w:rsid w:val="00FB28C1"/>
    <w:rsid w:val="00FB29CE"/>
    <w:rsid w:val="00FB2D7F"/>
    <w:rsid w:val="00FB2E63"/>
    <w:rsid w:val="00FB2FC4"/>
    <w:rsid w:val="00FB3175"/>
    <w:rsid w:val="00FB31A5"/>
    <w:rsid w:val="00FB31E7"/>
    <w:rsid w:val="00FB3390"/>
    <w:rsid w:val="00FB34B6"/>
    <w:rsid w:val="00FB37A2"/>
    <w:rsid w:val="00FB39AB"/>
    <w:rsid w:val="00FB3A48"/>
    <w:rsid w:val="00FB3BEB"/>
    <w:rsid w:val="00FB3E21"/>
    <w:rsid w:val="00FB4C3A"/>
    <w:rsid w:val="00FB4D6D"/>
    <w:rsid w:val="00FB51CE"/>
    <w:rsid w:val="00FB5955"/>
    <w:rsid w:val="00FB5F22"/>
    <w:rsid w:val="00FB62AA"/>
    <w:rsid w:val="00FB646E"/>
    <w:rsid w:val="00FB6740"/>
    <w:rsid w:val="00FB6838"/>
    <w:rsid w:val="00FB6A50"/>
    <w:rsid w:val="00FB6BA2"/>
    <w:rsid w:val="00FB78BC"/>
    <w:rsid w:val="00FC02D2"/>
    <w:rsid w:val="00FC0474"/>
    <w:rsid w:val="00FC0551"/>
    <w:rsid w:val="00FC0E54"/>
    <w:rsid w:val="00FC0F1D"/>
    <w:rsid w:val="00FC1040"/>
    <w:rsid w:val="00FC1371"/>
    <w:rsid w:val="00FC1623"/>
    <w:rsid w:val="00FC1801"/>
    <w:rsid w:val="00FC1AF0"/>
    <w:rsid w:val="00FC1B28"/>
    <w:rsid w:val="00FC1CAD"/>
    <w:rsid w:val="00FC2220"/>
    <w:rsid w:val="00FC242A"/>
    <w:rsid w:val="00FC2518"/>
    <w:rsid w:val="00FC28E1"/>
    <w:rsid w:val="00FC2EC3"/>
    <w:rsid w:val="00FC318D"/>
    <w:rsid w:val="00FC3255"/>
    <w:rsid w:val="00FC342B"/>
    <w:rsid w:val="00FC3557"/>
    <w:rsid w:val="00FC3744"/>
    <w:rsid w:val="00FC392D"/>
    <w:rsid w:val="00FC3BEB"/>
    <w:rsid w:val="00FC401B"/>
    <w:rsid w:val="00FC4A18"/>
    <w:rsid w:val="00FC5098"/>
    <w:rsid w:val="00FC518E"/>
    <w:rsid w:val="00FC51C2"/>
    <w:rsid w:val="00FC5380"/>
    <w:rsid w:val="00FC5BF5"/>
    <w:rsid w:val="00FC5E48"/>
    <w:rsid w:val="00FC607F"/>
    <w:rsid w:val="00FC613B"/>
    <w:rsid w:val="00FC6339"/>
    <w:rsid w:val="00FC64DB"/>
    <w:rsid w:val="00FC6518"/>
    <w:rsid w:val="00FC658B"/>
    <w:rsid w:val="00FC6A01"/>
    <w:rsid w:val="00FC6D60"/>
    <w:rsid w:val="00FC6EFF"/>
    <w:rsid w:val="00FC6F65"/>
    <w:rsid w:val="00FC759E"/>
    <w:rsid w:val="00FC7779"/>
    <w:rsid w:val="00FC7999"/>
    <w:rsid w:val="00FC79C5"/>
    <w:rsid w:val="00FC7A1F"/>
    <w:rsid w:val="00FC7F5F"/>
    <w:rsid w:val="00FD01D1"/>
    <w:rsid w:val="00FD0256"/>
    <w:rsid w:val="00FD034F"/>
    <w:rsid w:val="00FD05E6"/>
    <w:rsid w:val="00FD06ED"/>
    <w:rsid w:val="00FD079C"/>
    <w:rsid w:val="00FD08B9"/>
    <w:rsid w:val="00FD0BCA"/>
    <w:rsid w:val="00FD11A5"/>
    <w:rsid w:val="00FD1204"/>
    <w:rsid w:val="00FD16E1"/>
    <w:rsid w:val="00FD18CC"/>
    <w:rsid w:val="00FD1A47"/>
    <w:rsid w:val="00FD1B6C"/>
    <w:rsid w:val="00FD1BBF"/>
    <w:rsid w:val="00FD1C61"/>
    <w:rsid w:val="00FD1C91"/>
    <w:rsid w:val="00FD1D5C"/>
    <w:rsid w:val="00FD1FF2"/>
    <w:rsid w:val="00FD23AF"/>
    <w:rsid w:val="00FD25AE"/>
    <w:rsid w:val="00FD2654"/>
    <w:rsid w:val="00FD27E9"/>
    <w:rsid w:val="00FD287C"/>
    <w:rsid w:val="00FD2928"/>
    <w:rsid w:val="00FD2A70"/>
    <w:rsid w:val="00FD32C3"/>
    <w:rsid w:val="00FD3636"/>
    <w:rsid w:val="00FD37E2"/>
    <w:rsid w:val="00FD38A5"/>
    <w:rsid w:val="00FD3F8A"/>
    <w:rsid w:val="00FD411C"/>
    <w:rsid w:val="00FD4429"/>
    <w:rsid w:val="00FD4B29"/>
    <w:rsid w:val="00FD51DF"/>
    <w:rsid w:val="00FD54B6"/>
    <w:rsid w:val="00FD596B"/>
    <w:rsid w:val="00FD59C2"/>
    <w:rsid w:val="00FD5A33"/>
    <w:rsid w:val="00FD5BAF"/>
    <w:rsid w:val="00FD5DDF"/>
    <w:rsid w:val="00FD6321"/>
    <w:rsid w:val="00FD7004"/>
    <w:rsid w:val="00FD750A"/>
    <w:rsid w:val="00FD7643"/>
    <w:rsid w:val="00FD7717"/>
    <w:rsid w:val="00FD7B53"/>
    <w:rsid w:val="00FD7D50"/>
    <w:rsid w:val="00FE05EF"/>
    <w:rsid w:val="00FE0699"/>
    <w:rsid w:val="00FE08E8"/>
    <w:rsid w:val="00FE0FA5"/>
    <w:rsid w:val="00FE114C"/>
    <w:rsid w:val="00FE1709"/>
    <w:rsid w:val="00FE1760"/>
    <w:rsid w:val="00FE1D63"/>
    <w:rsid w:val="00FE1F46"/>
    <w:rsid w:val="00FE2106"/>
    <w:rsid w:val="00FE2592"/>
    <w:rsid w:val="00FE25C2"/>
    <w:rsid w:val="00FE2844"/>
    <w:rsid w:val="00FE29BB"/>
    <w:rsid w:val="00FE2C3C"/>
    <w:rsid w:val="00FE2E2E"/>
    <w:rsid w:val="00FE2E56"/>
    <w:rsid w:val="00FE3024"/>
    <w:rsid w:val="00FE30E7"/>
    <w:rsid w:val="00FE37BC"/>
    <w:rsid w:val="00FE3BD2"/>
    <w:rsid w:val="00FE3C29"/>
    <w:rsid w:val="00FE3D98"/>
    <w:rsid w:val="00FE4019"/>
    <w:rsid w:val="00FE417C"/>
    <w:rsid w:val="00FE42C9"/>
    <w:rsid w:val="00FE4443"/>
    <w:rsid w:val="00FE445A"/>
    <w:rsid w:val="00FE47AE"/>
    <w:rsid w:val="00FE4A39"/>
    <w:rsid w:val="00FE4C30"/>
    <w:rsid w:val="00FE4E79"/>
    <w:rsid w:val="00FE5370"/>
    <w:rsid w:val="00FE5591"/>
    <w:rsid w:val="00FE55E8"/>
    <w:rsid w:val="00FE5855"/>
    <w:rsid w:val="00FE62D4"/>
    <w:rsid w:val="00FE664A"/>
    <w:rsid w:val="00FE6779"/>
    <w:rsid w:val="00FE6965"/>
    <w:rsid w:val="00FE6A0E"/>
    <w:rsid w:val="00FE6B85"/>
    <w:rsid w:val="00FE6C40"/>
    <w:rsid w:val="00FE7112"/>
    <w:rsid w:val="00FE7144"/>
    <w:rsid w:val="00FE71C0"/>
    <w:rsid w:val="00FE72A0"/>
    <w:rsid w:val="00FE741B"/>
    <w:rsid w:val="00FE74E8"/>
    <w:rsid w:val="00FE76C8"/>
    <w:rsid w:val="00FE7D47"/>
    <w:rsid w:val="00FE7F07"/>
    <w:rsid w:val="00FF019F"/>
    <w:rsid w:val="00FF028E"/>
    <w:rsid w:val="00FF0740"/>
    <w:rsid w:val="00FF0821"/>
    <w:rsid w:val="00FF0830"/>
    <w:rsid w:val="00FF0A6A"/>
    <w:rsid w:val="00FF0B56"/>
    <w:rsid w:val="00FF0E6A"/>
    <w:rsid w:val="00FF1048"/>
    <w:rsid w:val="00FF105A"/>
    <w:rsid w:val="00FF1226"/>
    <w:rsid w:val="00FF1294"/>
    <w:rsid w:val="00FF12A0"/>
    <w:rsid w:val="00FF13C2"/>
    <w:rsid w:val="00FF14D5"/>
    <w:rsid w:val="00FF1504"/>
    <w:rsid w:val="00FF182B"/>
    <w:rsid w:val="00FF1856"/>
    <w:rsid w:val="00FF1EEA"/>
    <w:rsid w:val="00FF201C"/>
    <w:rsid w:val="00FF2254"/>
    <w:rsid w:val="00FF2659"/>
    <w:rsid w:val="00FF2744"/>
    <w:rsid w:val="00FF27CB"/>
    <w:rsid w:val="00FF2881"/>
    <w:rsid w:val="00FF2B8D"/>
    <w:rsid w:val="00FF2CB3"/>
    <w:rsid w:val="00FF2E31"/>
    <w:rsid w:val="00FF3665"/>
    <w:rsid w:val="00FF36EB"/>
    <w:rsid w:val="00FF385B"/>
    <w:rsid w:val="00FF3941"/>
    <w:rsid w:val="00FF3AA4"/>
    <w:rsid w:val="00FF3C95"/>
    <w:rsid w:val="00FF3D10"/>
    <w:rsid w:val="00FF3FFB"/>
    <w:rsid w:val="00FF4050"/>
    <w:rsid w:val="00FF436A"/>
    <w:rsid w:val="00FF482B"/>
    <w:rsid w:val="00FF4A8F"/>
    <w:rsid w:val="00FF4B4A"/>
    <w:rsid w:val="00FF50BF"/>
    <w:rsid w:val="00FF5479"/>
    <w:rsid w:val="00FF5481"/>
    <w:rsid w:val="00FF5A8B"/>
    <w:rsid w:val="00FF62F5"/>
    <w:rsid w:val="00FF661F"/>
    <w:rsid w:val="00FF6B30"/>
    <w:rsid w:val="00FF6FC2"/>
    <w:rsid w:val="00FF7365"/>
    <w:rsid w:val="00FF7531"/>
    <w:rsid w:val="00FF75B6"/>
    <w:rsid w:val="00FF7659"/>
    <w:rsid w:val="00FF77CC"/>
    <w:rsid w:val="00FF7A08"/>
    <w:rsid w:val="00FF7BA0"/>
    <w:rsid w:val="00FF7DF6"/>
    <w:rsid w:val="014103F8"/>
    <w:rsid w:val="0373A6F0"/>
    <w:rsid w:val="0397B130"/>
    <w:rsid w:val="04490CEA"/>
    <w:rsid w:val="04C2893F"/>
    <w:rsid w:val="04D3CEAE"/>
    <w:rsid w:val="055FE79B"/>
    <w:rsid w:val="057A7B56"/>
    <w:rsid w:val="05AA7F27"/>
    <w:rsid w:val="061EF1DC"/>
    <w:rsid w:val="06267A3B"/>
    <w:rsid w:val="062AA820"/>
    <w:rsid w:val="06345B13"/>
    <w:rsid w:val="0641729D"/>
    <w:rsid w:val="065216F7"/>
    <w:rsid w:val="06ACDB49"/>
    <w:rsid w:val="06E2C270"/>
    <w:rsid w:val="07DA9F65"/>
    <w:rsid w:val="08174D72"/>
    <w:rsid w:val="094E0E1B"/>
    <w:rsid w:val="09DEBA8F"/>
    <w:rsid w:val="0A04F4C9"/>
    <w:rsid w:val="0A18BD20"/>
    <w:rsid w:val="0A31C527"/>
    <w:rsid w:val="0A797DA2"/>
    <w:rsid w:val="0B7A581F"/>
    <w:rsid w:val="0BF0A2AE"/>
    <w:rsid w:val="0BF2A67F"/>
    <w:rsid w:val="0CD16462"/>
    <w:rsid w:val="0D519F4D"/>
    <w:rsid w:val="0D8AB715"/>
    <w:rsid w:val="0E469035"/>
    <w:rsid w:val="0EF3C8A2"/>
    <w:rsid w:val="0F083515"/>
    <w:rsid w:val="0F1CC905"/>
    <w:rsid w:val="0F494AD5"/>
    <w:rsid w:val="109E1153"/>
    <w:rsid w:val="10D2277A"/>
    <w:rsid w:val="118C7771"/>
    <w:rsid w:val="1226A702"/>
    <w:rsid w:val="12643054"/>
    <w:rsid w:val="12D53D3A"/>
    <w:rsid w:val="1377C570"/>
    <w:rsid w:val="14AEAE7C"/>
    <w:rsid w:val="151AAEA0"/>
    <w:rsid w:val="1535752C"/>
    <w:rsid w:val="15373B94"/>
    <w:rsid w:val="1599ED6C"/>
    <w:rsid w:val="17A57C97"/>
    <w:rsid w:val="17D0E682"/>
    <w:rsid w:val="180CF3CC"/>
    <w:rsid w:val="18B110BE"/>
    <w:rsid w:val="18D4B55C"/>
    <w:rsid w:val="1913B7FE"/>
    <w:rsid w:val="19331116"/>
    <w:rsid w:val="194FCFE0"/>
    <w:rsid w:val="196457B2"/>
    <w:rsid w:val="19A6991E"/>
    <w:rsid w:val="19C7495F"/>
    <w:rsid w:val="1A6EA606"/>
    <w:rsid w:val="1B228387"/>
    <w:rsid w:val="1B803D31"/>
    <w:rsid w:val="1BAB4275"/>
    <w:rsid w:val="1C08FC1F"/>
    <w:rsid w:val="1C71A244"/>
    <w:rsid w:val="1CCF8EBF"/>
    <w:rsid w:val="1D0A6E14"/>
    <w:rsid w:val="1DD7BE4F"/>
    <w:rsid w:val="1E227C83"/>
    <w:rsid w:val="1E905E5B"/>
    <w:rsid w:val="1F2314C9"/>
    <w:rsid w:val="1FA64411"/>
    <w:rsid w:val="1FFC4D9E"/>
    <w:rsid w:val="203A5421"/>
    <w:rsid w:val="2044D15D"/>
    <w:rsid w:val="207FAA85"/>
    <w:rsid w:val="20D9DD8C"/>
    <w:rsid w:val="219B1357"/>
    <w:rsid w:val="21CA1A73"/>
    <w:rsid w:val="22AF53BA"/>
    <w:rsid w:val="237355A9"/>
    <w:rsid w:val="239BC09F"/>
    <w:rsid w:val="23C1363D"/>
    <w:rsid w:val="2543AC6B"/>
    <w:rsid w:val="25AA1CE9"/>
    <w:rsid w:val="25C17920"/>
    <w:rsid w:val="2606102B"/>
    <w:rsid w:val="26B6B8E1"/>
    <w:rsid w:val="26D5FBAF"/>
    <w:rsid w:val="2711A452"/>
    <w:rsid w:val="275E188D"/>
    <w:rsid w:val="27928E9A"/>
    <w:rsid w:val="27FDD4C9"/>
    <w:rsid w:val="285571ED"/>
    <w:rsid w:val="289B0054"/>
    <w:rsid w:val="29216527"/>
    <w:rsid w:val="297C4EE8"/>
    <w:rsid w:val="29C0AE5F"/>
    <w:rsid w:val="2A04E59D"/>
    <w:rsid w:val="2AEE5C84"/>
    <w:rsid w:val="2B6B01A8"/>
    <w:rsid w:val="2B92D526"/>
    <w:rsid w:val="2C07F0C5"/>
    <w:rsid w:val="2C45F748"/>
    <w:rsid w:val="2C5BF77C"/>
    <w:rsid w:val="2CD2B14A"/>
    <w:rsid w:val="2D099490"/>
    <w:rsid w:val="2D5D26A7"/>
    <w:rsid w:val="2DB82DC3"/>
    <w:rsid w:val="2DE0F751"/>
    <w:rsid w:val="2E1E07C4"/>
    <w:rsid w:val="2EA564F1"/>
    <w:rsid w:val="2EF4F441"/>
    <w:rsid w:val="2F4D4089"/>
    <w:rsid w:val="2FB1B1E6"/>
    <w:rsid w:val="305D8F75"/>
    <w:rsid w:val="30A17E6B"/>
    <w:rsid w:val="30B33BE3"/>
    <w:rsid w:val="30EF69DE"/>
    <w:rsid w:val="30F05DAB"/>
    <w:rsid w:val="313CB2FA"/>
    <w:rsid w:val="31A093C2"/>
    <w:rsid w:val="31F563C7"/>
    <w:rsid w:val="320441B9"/>
    <w:rsid w:val="32CE9D97"/>
    <w:rsid w:val="3383207F"/>
    <w:rsid w:val="340AB07D"/>
    <w:rsid w:val="348C3CC5"/>
    <w:rsid w:val="34D7CEE2"/>
    <w:rsid w:val="36193F98"/>
    <w:rsid w:val="380C4876"/>
    <w:rsid w:val="38A6423B"/>
    <w:rsid w:val="398E2702"/>
    <w:rsid w:val="399A052E"/>
    <w:rsid w:val="3A6E46D0"/>
    <w:rsid w:val="3AB98C1B"/>
    <w:rsid w:val="3B689463"/>
    <w:rsid w:val="3C26CB63"/>
    <w:rsid w:val="3C69FBEA"/>
    <w:rsid w:val="3CF8AF25"/>
    <w:rsid w:val="3DF8BF59"/>
    <w:rsid w:val="3E111D6D"/>
    <w:rsid w:val="3E2E01F9"/>
    <w:rsid w:val="3E866BDD"/>
    <w:rsid w:val="3F5421BA"/>
    <w:rsid w:val="3F98E5AE"/>
    <w:rsid w:val="3FACEDCE"/>
    <w:rsid w:val="3FAEB436"/>
    <w:rsid w:val="3FE564AB"/>
    <w:rsid w:val="4062D277"/>
    <w:rsid w:val="4063F9D0"/>
    <w:rsid w:val="41322683"/>
    <w:rsid w:val="41420094"/>
    <w:rsid w:val="41A678D4"/>
    <w:rsid w:val="42222038"/>
    <w:rsid w:val="4279BD5C"/>
    <w:rsid w:val="42F85A18"/>
    <w:rsid w:val="441C41BB"/>
    <w:rsid w:val="448FD45B"/>
    <w:rsid w:val="44F67685"/>
    <w:rsid w:val="45A6A34F"/>
    <w:rsid w:val="46246D30"/>
    <w:rsid w:val="4641A4F0"/>
    <w:rsid w:val="4654D900"/>
    <w:rsid w:val="46A4EE40"/>
    <w:rsid w:val="46EDD6A6"/>
    <w:rsid w:val="47951AC6"/>
    <w:rsid w:val="4885E861"/>
    <w:rsid w:val="4887E09F"/>
    <w:rsid w:val="4A2811B6"/>
    <w:rsid w:val="4B48EA84"/>
    <w:rsid w:val="4BA787F4"/>
    <w:rsid w:val="4BBB5DEA"/>
    <w:rsid w:val="4D556830"/>
    <w:rsid w:val="4DE2E1C0"/>
    <w:rsid w:val="4E0CE04D"/>
    <w:rsid w:val="4EEE968F"/>
    <w:rsid w:val="4F9A74CC"/>
    <w:rsid w:val="4FD8A111"/>
    <w:rsid w:val="512CEC49"/>
    <w:rsid w:val="513CD0C8"/>
    <w:rsid w:val="529F5690"/>
    <w:rsid w:val="52EC0739"/>
    <w:rsid w:val="5427B578"/>
    <w:rsid w:val="5433D0E3"/>
    <w:rsid w:val="54B56C94"/>
    <w:rsid w:val="554779CE"/>
    <w:rsid w:val="555657C0"/>
    <w:rsid w:val="569795A5"/>
    <w:rsid w:val="56C9B117"/>
    <w:rsid w:val="5724B549"/>
    <w:rsid w:val="5773C3D2"/>
    <w:rsid w:val="583CE628"/>
    <w:rsid w:val="5881459F"/>
    <w:rsid w:val="5956B631"/>
    <w:rsid w:val="59B047F0"/>
    <w:rsid w:val="59E108B6"/>
    <w:rsid w:val="59F3E1BC"/>
    <w:rsid w:val="5A2CF011"/>
    <w:rsid w:val="5A3F319F"/>
    <w:rsid w:val="5AADF44A"/>
    <w:rsid w:val="5B068E88"/>
    <w:rsid w:val="5B4A5687"/>
    <w:rsid w:val="5BF85842"/>
    <w:rsid w:val="5C6D73E1"/>
    <w:rsid w:val="5C8ACA23"/>
    <w:rsid w:val="5D2CE9CE"/>
    <w:rsid w:val="5DAD9792"/>
    <w:rsid w:val="5DD37378"/>
    <w:rsid w:val="5E132A06"/>
    <w:rsid w:val="5E9139E2"/>
    <w:rsid w:val="5EFD3A06"/>
    <w:rsid w:val="5F6B3D00"/>
    <w:rsid w:val="5FFD4A3A"/>
    <w:rsid w:val="6002CF48"/>
    <w:rsid w:val="60459B28"/>
    <w:rsid w:val="610F5F8E"/>
    <w:rsid w:val="6188A912"/>
    <w:rsid w:val="618F34D7"/>
    <w:rsid w:val="61F66A05"/>
    <w:rsid w:val="630433BE"/>
    <w:rsid w:val="644A277E"/>
    <w:rsid w:val="66CD07EF"/>
    <w:rsid w:val="672F5520"/>
    <w:rsid w:val="6782890B"/>
    <w:rsid w:val="678EACF9"/>
    <w:rsid w:val="67C5C310"/>
    <w:rsid w:val="67CAEF48"/>
    <w:rsid w:val="67E1EA62"/>
    <w:rsid w:val="67EAD30C"/>
    <w:rsid w:val="681241E3"/>
    <w:rsid w:val="68284217"/>
    <w:rsid w:val="686E67F6"/>
    <w:rsid w:val="68B8BBBA"/>
    <w:rsid w:val="68F5083B"/>
    <w:rsid w:val="69E72C6A"/>
    <w:rsid w:val="6A0871EF"/>
    <w:rsid w:val="6AE730CD"/>
    <w:rsid w:val="6B393E4B"/>
    <w:rsid w:val="6B44C23E"/>
    <w:rsid w:val="6BB61F0D"/>
    <w:rsid w:val="6D47031D"/>
    <w:rsid w:val="6E01AD23"/>
    <w:rsid w:val="6E6362DC"/>
    <w:rsid w:val="6EDD76A9"/>
    <w:rsid w:val="6EF418C3"/>
    <w:rsid w:val="7161A543"/>
    <w:rsid w:val="71E5258C"/>
    <w:rsid w:val="7290F1A0"/>
    <w:rsid w:val="73A9F5F9"/>
    <w:rsid w:val="740FA928"/>
    <w:rsid w:val="747F0250"/>
    <w:rsid w:val="74B2BE68"/>
    <w:rsid w:val="75302C34"/>
    <w:rsid w:val="7552AC7A"/>
    <w:rsid w:val="75C1A1F6"/>
    <w:rsid w:val="762656A4"/>
    <w:rsid w:val="76A7FB5B"/>
    <w:rsid w:val="76D42689"/>
    <w:rsid w:val="77148FEB"/>
    <w:rsid w:val="7788133A"/>
    <w:rsid w:val="789D814C"/>
    <w:rsid w:val="797D78B7"/>
    <w:rsid w:val="79ADD038"/>
    <w:rsid w:val="79DA6913"/>
    <w:rsid w:val="7A85A847"/>
    <w:rsid w:val="7AAF512A"/>
    <w:rsid w:val="7AED7A86"/>
    <w:rsid w:val="7C18EA0D"/>
    <w:rsid w:val="7CAA3796"/>
    <w:rsid w:val="7CC062A1"/>
    <w:rsid w:val="7ECBC7F0"/>
    <w:rsid w:val="7EE886BA"/>
    <w:rsid w:val="7FDCE0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50" w:beforeLines="50" w:after="50" w:afterLines="50"/>
      <w:ind w:firstLine="200" w:firstLineChars="200"/>
      <w:jc w:val="both"/>
    </w:pPr>
    <w:rPr>
      <w:rFonts w:ascii="Times New Roman" w:hAnsi="Times New Roman" w:eastAsia="楷体" w:cstheme="minorBidi"/>
      <w:kern w:val="2"/>
      <w:sz w:val="24"/>
      <w:szCs w:val="22"/>
      <w:lang w:val="en-US" w:eastAsia="zh-CN" w:bidi="ar-SA"/>
      <w14:ligatures w14:val="standardContextual"/>
    </w:rPr>
  </w:style>
  <w:style w:type="paragraph" w:styleId="2">
    <w:name w:val="heading 1"/>
    <w:basedOn w:val="1"/>
    <w:next w:val="1"/>
    <w:link w:val="29"/>
    <w:qFormat/>
    <w:uiPriority w:val="9"/>
    <w:pPr>
      <w:keepNext/>
      <w:keepLines/>
      <w:numPr>
        <w:ilvl w:val="0"/>
        <w:numId w:val="1"/>
      </w:numPr>
      <w:ind w:left="0" w:firstLine="0" w:firstLineChars="0"/>
      <w:jc w:val="center"/>
      <w:outlineLvl w:val="0"/>
    </w:pPr>
    <w:rPr>
      <w:b/>
      <w:kern w:val="44"/>
      <w:sz w:val="28"/>
      <w:szCs w:val="44"/>
      <w14:ligatures w14:val="none"/>
    </w:rPr>
  </w:style>
  <w:style w:type="paragraph" w:styleId="3">
    <w:name w:val="heading 2"/>
    <w:basedOn w:val="1"/>
    <w:next w:val="1"/>
    <w:link w:val="30"/>
    <w:unhideWhenUsed/>
    <w:qFormat/>
    <w:uiPriority w:val="9"/>
    <w:pPr>
      <w:keepNext/>
      <w:keepLines/>
      <w:numPr>
        <w:ilvl w:val="1"/>
        <w:numId w:val="1"/>
      </w:numPr>
      <w:ind w:left="0" w:firstLine="0" w:firstLineChars="0"/>
      <w:jc w:val="left"/>
      <w:outlineLvl w:val="1"/>
    </w:pPr>
    <w:rPr>
      <w:rFonts w:cstheme="majorBidi"/>
      <w:b/>
      <w:bCs/>
      <w:szCs w:val="32"/>
      <w14:ligatures w14:val="none"/>
    </w:rPr>
  </w:style>
  <w:style w:type="paragraph" w:styleId="4">
    <w:name w:val="heading 3"/>
    <w:basedOn w:val="1"/>
    <w:next w:val="1"/>
    <w:link w:val="31"/>
    <w:unhideWhenUsed/>
    <w:qFormat/>
    <w:uiPriority w:val="9"/>
    <w:pPr>
      <w:keepNext/>
      <w:keepLines/>
      <w:numPr>
        <w:ilvl w:val="2"/>
        <w:numId w:val="1"/>
      </w:numPr>
      <w:ind w:left="0" w:firstLine="0" w:firstLineChars="0"/>
      <w:jc w:val="left"/>
      <w:outlineLvl w:val="2"/>
    </w:pPr>
    <w:rPr>
      <w:b/>
      <w:bCs/>
      <w:szCs w:val="32"/>
      <w14:ligatures w14:val="none"/>
    </w:rPr>
  </w:style>
  <w:style w:type="paragraph" w:styleId="5">
    <w:name w:val="heading 4"/>
    <w:basedOn w:val="1"/>
    <w:next w:val="1"/>
    <w:link w:val="3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5"/>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3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jc w:val="center"/>
    </w:pPr>
    <w:rPr>
      <w:rFonts w:cstheme="majorBidi"/>
      <w:sz w:val="21"/>
      <w:szCs w:val="20"/>
    </w:rPr>
  </w:style>
  <w:style w:type="paragraph" w:styleId="12">
    <w:name w:val="Body Text"/>
    <w:basedOn w:val="1"/>
    <w:link w:val="53"/>
    <w:semiHidden/>
    <w:unhideWhenUsed/>
    <w:uiPriority w:val="99"/>
    <w:pPr>
      <w:spacing w:after="120"/>
    </w:pPr>
  </w:style>
  <w:style w:type="paragraph" w:styleId="13">
    <w:name w:val="toc 3"/>
    <w:basedOn w:val="1"/>
    <w:next w:val="1"/>
    <w:autoRedefine/>
    <w:unhideWhenUsed/>
    <w:uiPriority w:val="39"/>
    <w:pPr>
      <w:adjustRightInd/>
      <w:snapToGrid/>
      <w:spacing w:before="0" w:beforeLines="0" w:after="100" w:afterLines="0" w:line="259" w:lineRule="auto"/>
      <w:ind w:left="440" w:firstLine="0" w:firstLineChars="0"/>
      <w:jc w:val="left"/>
    </w:pPr>
    <w:rPr>
      <w:rFonts w:cs="Times New Roman" w:asciiTheme="minorHAnsi" w:hAnsiTheme="minorHAnsi" w:eastAsiaTheme="minorEastAsia"/>
      <w:kern w:val="0"/>
      <w:sz w:val="22"/>
      <w14:ligatures w14:val="none"/>
    </w:rPr>
  </w:style>
  <w:style w:type="paragraph" w:styleId="14">
    <w:name w:val="endnote text"/>
    <w:basedOn w:val="1"/>
    <w:link w:val="56"/>
    <w:semiHidden/>
    <w:unhideWhenUsed/>
    <w:uiPriority w:val="99"/>
    <w:pPr>
      <w:jc w:val="left"/>
    </w:pPr>
  </w:style>
  <w:style w:type="paragraph" w:styleId="15">
    <w:name w:val="footer"/>
    <w:basedOn w:val="1"/>
    <w:link w:val="50"/>
    <w:unhideWhenUsed/>
    <w:uiPriority w:val="99"/>
    <w:pPr>
      <w:tabs>
        <w:tab w:val="center" w:pos="4153"/>
        <w:tab w:val="right" w:pos="8306"/>
      </w:tabs>
      <w:jc w:val="left"/>
    </w:pPr>
    <w:rPr>
      <w:sz w:val="18"/>
      <w:szCs w:val="18"/>
    </w:rPr>
  </w:style>
  <w:style w:type="paragraph" w:styleId="16">
    <w:name w:val="header"/>
    <w:basedOn w:val="1"/>
    <w:link w:val="49"/>
    <w:unhideWhenUsed/>
    <w:uiPriority w:val="99"/>
    <w:pPr>
      <w:tabs>
        <w:tab w:val="center" w:pos="4153"/>
        <w:tab w:val="right" w:pos="8306"/>
      </w:tabs>
      <w:jc w:val="center"/>
    </w:pPr>
    <w:rPr>
      <w:sz w:val="18"/>
      <w:szCs w:val="18"/>
    </w:rPr>
  </w:style>
  <w:style w:type="paragraph" w:styleId="17">
    <w:name w:val="toc 1"/>
    <w:basedOn w:val="1"/>
    <w:next w:val="1"/>
    <w:autoRedefine/>
    <w:unhideWhenUsed/>
    <w:uiPriority w:val="39"/>
    <w:pPr>
      <w:tabs>
        <w:tab w:val="right" w:leader="dot" w:pos="9061"/>
      </w:tabs>
      <w:adjustRightInd/>
      <w:snapToGrid/>
      <w:spacing w:before="0" w:beforeLines="0" w:after="100" w:afterLines="0" w:line="259" w:lineRule="auto"/>
      <w:ind w:firstLine="0" w:firstLineChars="0"/>
      <w:jc w:val="center"/>
    </w:pPr>
    <w:rPr>
      <w:rFonts w:cs="Times New Roman"/>
      <w:b/>
      <w:bCs/>
      <w:kern w:val="0"/>
      <w14:ligatures w14:val="none"/>
    </w:rPr>
  </w:style>
  <w:style w:type="paragraph" w:styleId="18">
    <w:name w:val="Subtitle"/>
    <w:basedOn w:val="1"/>
    <w:next w:val="1"/>
    <w:link w:val="41"/>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footnote text"/>
    <w:basedOn w:val="1"/>
    <w:link w:val="55"/>
    <w:semiHidden/>
    <w:unhideWhenUsed/>
    <w:uiPriority w:val="99"/>
    <w:pPr>
      <w:jc w:val="left"/>
    </w:pPr>
    <w:rPr>
      <w:sz w:val="18"/>
      <w:szCs w:val="18"/>
    </w:rPr>
  </w:style>
  <w:style w:type="paragraph" w:styleId="20">
    <w:name w:val="toc 2"/>
    <w:basedOn w:val="1"/>
    <w:next w:val="1"/>
    <w:autoRedefine/>
    <w:unhideWhenUsed/>
    <w:uiPriority w:val="39"/>
    <w:pPr>
      <w:adjustRightInd/>
      <w:snapToGrid/>
      <w:spacing w:before="0" w:beforeLines="0" w:after="100" w:afterLines="0" w:line="259" w:lineRule="auto"/>
      <w:ind w:left="220" w:firstLine="0" w:firstLineChars="0"/>
      <w:jc w:val="left"/>
    </w:pPr>
    <w:rPr>
      <w:rFonts w:cs="Times New Roman"/>
      <w:kern w:val="0"/>
      <w14:ligatures w14:val="none"/>
    </w:rPr>
  </w:style>
  <w:style w:type="paragraph" w:styleId="21">
    <w:name w:val="Title"/>
    <w:basedOn w:val="1"/>
    <w:next w:val="1"/>
    <w:link w:val="4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2">
    <w:name w:val="Body Text First Indent"/>
    <w:basedOn w:val="12"/>
    <w:link w:val="54"/>
    <w:unhideWhenUsed/>
    <w:uiPriority w:val="99"/>
    <w:pPr>
      <w:ind w:firstLine="420" w:firstLineChars="100"/>
    </w:pPr>
  </w:style>
  <w:style w:type="table" w:styleId="24">
    <w:name w:val="Table Grid"/>
    <w:basedOn w:val="23"/>
    <w:uiPriority w:val="39"/>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ndnote reference"/>
    <w:basedOn w:val="25"/>
    <w:semiHidden/>
    <w:unhideWhenUsed/>
    <w:uiPriority w:val="99"/>
    <w:rPr>
      <w:vertAlign w:val="superscript"/>
    </w:rPr>
  </w:style>
  <w:style w:type="character" w:styleId="27">
    <w:name w:val="Hyperlink"/>
    <w:basedOn w:val="25"/>
    <w:unhideWhenUsed/>
    <w:uiPriority w:val="99"/>
    <w:rPr>
      <w:color w:val="467886" w:themeColor="hyperlink"/>
      <w:u w:val="single"/>
      <w14:textFill>
        <w14:solidFill>
          <w14:schemeClr w14:val="hlink"/>
        </w14:solidFill>
      </w14:textFill>
    </w:rPr>
  </w:style>
  <w:style w:type="character" w:styleId="28">
    <w:name w:val="footnote reference"/>
    <w:basedOn w:val="25"/>
    <w:semiHidden/>
    <w:unhideWhenUsed/>
    <w:uiPriority w:val="99"/>
    <w:rPr>
      <w:vertAlign w:val="superscript"/>
    </w:rPr>
  </w:style>
  <w:style w:type="character" w:customStyle="1" w:styleId="29">
    <w:name w:val="标题 1 字符"/>
    <w:basedOn w:val="25"/>
    <w:link w:val="2"/>
    <w:uiPriority w:val="9"/>
    <w:rPr>
      <w:rFonts w:ascii="Times New Roman" w:hAnsi="Times New Roman" w:eastAsia="楷体"/>
      <w:b/>
      <w:kern w:val="44"/>
      <w:sz w:val="28"/>
      <w:szCs w:val="44"/>
      <w14:ligatures w14:val="none"/>
    </w:rPr>
  </w:style>
  <w:style w:type="character" w:customStyle="1" w:styleId="30">
    <w:name w:val="标题 2 字符"/>
    <w:basedOn w:val="25"/>
    <w:link w:val="3"/>
    <w:uiPriority w:val="9"/>
    <w:rPr>
      <w:rFonts w:ascii="Times New Roman" w:hAnsi="Times New Roman" w:eastAsia="楷体" w:cstheme="majorBidi"/>
      <w:b/>
      <w:bCs/>
      <w:sz w:val="24"/>
      <w:szCs w:val="32"/>
      <w14:ligatures w14:val="none"/>
    </w:rPr>
  </w:style>
  <w:style w:type="character" w:customStyle="1" w:styleId="31">
    <w:name w:val="标题 3 字符"/>
    <w:basedOn w:val="25"/>
    <w:link w:val="4"/>
    <w:uiPriority w:val="9"/>
    <w:rPr>
      <w:rFonts w:ascii="Times New Roman" w:hAnsi="Times New Roman" w:eastAsia="楷体"/>
      <w:b/>
      <w:bCs/>
      <w:sz w:val="24"/>
      <w:szCs w:val="32"/>
      <w14:ligatures w14:val="none"/>
    </w:rPr>
  </w:style>
  <w:style w:type="table" w:customStyle="1" w:styleId="32">
    <w:name w:val="三线表"/>
    <w:basedOn w:val="23"/>
    <w:uiPriority w:val="99"/>
    <w:pPr>
      <w:jc w:val="center"/>
    </w:pPr>
    <w:rPr>
      <w:rFonts w:ascii="Times New Roman" w:hAnsi="Times New Roman" w:eastAsia="楷体"/>
      <w14:ligatures w14:val="none"/>
    </w:r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3">
    <w:name w:val="图表标题"/>
    <w:basedOn w:val="1"/>
    <w:next w:val="1"/>
    <w:qFormat/>
    <w:uiPriority w:val="0"/>
    <w:pPr>
      <w:ind w:firstLine="0" w:firstLineChars="0"/>
      <w:jc w:val="center"/>
    </w:pPr>
    <w:rPr>
      <w:b/>
      <w:sz w:val="21"/>
      <w:szCs w:val="21"/>
      <w14:ligatures w14:val="none"/>
    </w:rPr>
  </w:style>
  <w:style w:type="character" w:customStyle="1" w:styleId="34">
    <w:name w:val="标题 4 字符"/>
    <w:basedOn w:val="25"/>
    <w:link w:val="5"/>
    <w:semiHidden/>
    <w:uiPriority w:val="9"/>
    <w:rPr>
      <w:rFonts w:cstheme="majorBidi"/>
      <w:color w:val="104862" w:themeColor="accent1" w:themeShade="BF"/>
      <w:sz w:val="28"/>
      <w:szCs w:val="28"/>
    </w:rPr>
  </w:style>
  <w:style w:type="character" w:customStyle="1" w:styleId="35">
    <w:name w:val="标题 5 字符"/>
    <w:basedOn w:val="25"/>
    <w:link w:val="6"/>
    <w:semiHidden/>
    <w:uiPriority w:val="9"/>
    <w:rPr>
      <w:rFonts w:ascii="Times New Roman" w:hAnsi="Times New Roman" w:eastAsia="楷体" w:cstheme="majorBidi"/>
      <w:color w:val="104862" w:themeColor="accent1" w:themeShade="BF"/>
      <w:sz w:val="24"/>
      <w:szCs w:val="24"/>
    </w:rPr>
  </w:style>
  <w:style w:type="character" w:customStyle="1" w:styleId="36">
    <w:name w:val="标题 6 字符"/>
    <w:basedOn w:val="25"/>
    <w:link w:val="7"/>
    <w:semiHidden/>
    <w:uiPriority w:val="9"/>
    <w:rPr>
      <w:rFonts w:cstheme="majorBidi"/>
      <w:b/>
      <w:bCs/>
      <w:color w:val="104862" w:themeColor="accent1" w:themeShade="BF"/>
    </w:rPr>
  </w:style>
  <w:style w:type="character" w:customStyle="1" w:styleId="37">
    <w:name w:val="标题 7 字符"/>
    <w:basedOn w:val="2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8">
    <w:name w:val="标题 8 字符"/>
    <w:basedOn w:val="2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9">
    <w:name w:val="标题 9 字符"/>
    <w:basedOn w:val="2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字符"/>
    <w:basedOn w:val="25"/>
    <w:link w:val="21"/>
    <w:uiPriority w:val="10"/>
    <w:rPr>
      <w:rFonts w:asciiTheme="majorHAnsi" w:hAnsiTheme="majorHAnsi" w:eastAsiaTheme="majorEastAsia" w:cstheme="majorBidi"/>
      <w:spacing w:val="-10"/>
      <w:kern w:val="28"/>
      <w:sz w:val="56"/>
      <w:szCs w:val="56"/>
    </w:rPr>
  </w:style>
  <w:style w:type="character" w:customStyle="1" w:styleId="41">
    <w:name w:val="副标题 字符"/>
    <w:basedOn w:val="25"/>
    <w:link w:val="18"/>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引用 字符"/>
    <w:basedOn w:val="25"/>
    <w:link w:val="42"/>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25"/>
    <w:qFormat/>
    <w:uiPriority w:val="21"/>
    <w:rPr>
      <w:i/>
      <w:iCs/>
      <w:color w:val="104862" w:themeColor="accent1" w:themeShade="BF"/>
    </w:rPr>
  </w:style>
  <w:style w:type="paragraph" w:styleId="46">
    <w:name w:val="Intense Quote"/>
    <w:basedOn w:val="1"/>
    <w:next w:val="1"/>
    <w:link w:val="4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7">
    <w:name w:val="明显引用 字符"/>
    <w:basedOn w:val="25"/>
    <w:link w:val="46"/>
    <w:qFormat/>
    <w:uiPriority w:val="30"/>
    <w:rPr>
      <w:i/>
      <w:iCs/>
      <w:color w:val="104862" w:themeColor="accent1" w:themeShade="BF"/>
    </w:rPr>
  </w:style>
  <w:style w:type="character" w:customStyle="1" w:styleId="48">
    <w:name w:val="Intense Reference"/>
    <w:basedOn w:val="25"/>
    <w:qFormat/>
    <w:uiPriority w:val="32"/>
    <w:rPr>
      <w:b/>
      <w:bCs/>
      <w:smallCaps/>
      <w:color w:val="104862" w:themeColor="accent1" w:themeShade="BF"/>
      <w:spacing w:val="5"/>
    </w:rPr>
  </w:style>
  <w:style w:type="character" w:customStyle="1" w:styleId="49">
    <w:name w:val="页眉 字符"/>
    <w:basedOn w:val="25"/>
    <w:link w:val="16"/>
    <w:uiPriority w:val="99"/>
    <w:rPr>
      <w:sz w:val="18"/>
      <w:szCs w:val="18"/>
    </w:rPr>
  </w:style>
  <w:style w:type="character" w:customStyle="1" w:styleId="50">
    <w:name w:val="页脚 字符"/>
    <w:basedOn w:val="25"/>
    <w:link w:val="15"/>
    <w:uiPriority w:val="99"/>
    <w:rPr>
      <w:sz w:val="18"/>
      <w:szCs w:val="18"/>
    </w:rPr>
  </w:style>
  <w:style w:type="character" w:customStyle="1" w:styleId="51">
    <w:name w:val="Unresolved Mention"/>
    <w:basedOn w:val="25"/>
    <w:semiHidden/>
    <w:unhideWhenUsed/>
    <w:uiPriority w:val="99"/>
    <w:rPr>
      <w:color w:val="605E5C"/>
      <w:shd w:val="clear" w:color="auto" w:fill="E1DFDD"/>
    </w:rPr>
  </w:style>
  <w:style w:type="paragraph" w:customStyle="1" w:styleId="52">
    <w:name w:val="Revision"/>
    <w:hidden/>
    <w:semiHidden/>
    <w:uiPriority w:val="99"/>
    <w:pPr>
      <w:spacing w:before="0" w:beforeLines="0" w:after="0" w:afterLines="0"/>
      <w:jc w:val="left"/>
    </w:pPr>
    <w:rPr>
      <w:rFonts w:ascii="Times New Roman" w:hAnsi="Times New Roman" w:eastAsia="楷体" w:cstheme="minorBidi"/>
      <w:kern w:val="2"/>
      <w:sz w:val="24"/>
      <w:szCs w:val="22"/>
      <w:lang w:val="en-US" w:eastAsia="zh-CN" w:bidi="ar-SA"/>
      <w14:ligatures w14:val="standardContextual"/>
    </w:rPr>
  </w:style>
  <w:style w:type="character" w:customStyle="1" w:styleId="53">
    <w:name w:val="正文文本 字符"/>
    <w:basedOn w:val="25"/>
    <w:link w:val="12"/>
    <w:semiHidden/>
    <w:uiPriority w:val="99"/>
    <w:rPr>
      <w:rFonts w:ascii="Times New Roman" w:hAnsi="Times New Roman" w:eastAsia="楷体"/>
      <w:sz w:val="24"/>
    </w:rPr>
  </w:style>
  <w:style w:type="character" w:customStyle="1" w:styleId="54">
    <w:name w:val="正文文本首行缩进 字符"/>
    <w:basedOn w:val="53"/>
    <w:link w:val="22"/>
    <w:uiPriority w:val="99"/>
    <w:rPr>
      <w:rFonts w:ascii="Times New Roman" w:hAnsi="Times New Roman" w:eastAsia="楷体"/>
      <w:sz w:val="24"/>
    </w:rPr>
  </w:style>
  <w:style w:type="character" w:customStyle="1" w:styleId="55">
    <w:name w:val="脚注文本 字符"/>
    <w:basedOn w:val="25"/>
    <w:link w:val="19"/>
    <w:semiHidden/>
    <w:uiPriority w:val="99"/>
    <w:rPr>
      <w:rFonts w:ascii="Times New Roman" w:hAnsi="Times New Roman" w:eastAsia="楷体"/>
      <w:sz w:val="18"/>
      <w:szCs w:val="18"/>
    </w:rPr>
  </w:style>
  <w:style w:type="character" w:customStyle="1" w:styleId="56">
    <w:name w:val="尾注文本 字符"/>
    <w:basedOn w:val="25"/>
    <w:link w:val="14"/>
    <w:semiHidden/>
    <w:uiPriority w:val="99"/>
    <w:rPr>
      <w:rFonts w:ascii="Times New Roman" w:hAnsi="Times New Roman" w:eastAsia="楷体"/>
      <w:sz w:val="24"/>
    </w:rPr>
  </w:style>
  <w:style w:type="table" w:customStyle="1" w:styleId="57">
    <w:name w:val="Plain Table 1"/>
    <w:basedOn w:val="23"/>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8">
    <w:name w:val="MTDisplayEquation"/>
    <w:basedOn w:val="1"/>
    <w:next w:val="1"/>
    <w:link w:val="59"/>
    <w:uiPriority w:val="0"/>
    <w:pPr>
      <w:tabs>
        <w:tab w:val="center" w:pos="4820"/>
        <w:tab w:val="right" w:pos="9640"/>
      </w:tabs>
      <w:spacing w:before="156" w:after="156"/>
      <w:ind w:firstLine="480"/>
    </w:pPr>
  </w:style>
  <w:style w:type="character" w:customStyle="1" w:styleId="59">
    <w:name w:val="MTDisplayEquation 字符"/>
    <w:basedOn w:val="25"/>
    <w:link w:val="58"/>
    <w:uiPriority w:val="0"/>
    <w:rPr>
      <w:rFonts w:ascii="Times New Roman" w:hAnsi="Times New Roman" w:eastAsia="楷体"/>
      <w:sz w:val="24"/>
    </w:rPr>
  </w:style>
  <w:style w:type="character" w:customStyle="1" w:styleId="60">
    <w:name w:val="fontstyle01"/>
    <w:basedOn w:val="25"/>
    <w:uiPriority w:val="0"/>
    <w:rPr>
      <w:rFonts w:hint="eastAsia" w:ascii="宋体" w:hAnsi="宋体" w:eastAsia="宋体"/>
      <w:color w:val="000000"/>
      <w:sz w:val="24"/>
      <w:szCs w:val="24"/>
    </w:rPr>
  </w:style>
  <w:style w:type="character" w:customStyle="1" w:styleId="61">
    <w:name w:val="fontstyle21"/>
    <w:basedOn w:val="25"/>
    <w:uiPriority w:val="0"/>
    <w:rPr>
      <w:rFonts w:hint="default" w:ascii="Times New Roman" w:hAnsi="Times New Roman" w:cs="Times New Roman"/>
      <w:color w:val="000000"/>
      <w:sz w:val="24"/>
      <w:szCs w:val="24"/>
    </w:rPr>
  </w:style>
  <w:style w:type="paragraph" w:customStyle="1" w:styleId="62">
    <w:name w:val="TOC Heading"/>
    <w:basedOn w:val="2"/>
    <w:next w:val="1"/>
    <w:unhideWhenUsed/>
    <w:qFormat/>
    <w:uiPriority w:val="39"/>
    <w:pPr>
      <w:numPr>
        <w:numId w:val="0"/>
      </w:numPr>
      <w:adjustRightInd/>
      <w:snapToGrid/>
      <w:spacing w:before="240" w:beforeLines="0" w:after="0" w:afterLines="0" w:line="259" w:lineRule="auto"/>
      <w:jc w:val="left"/>
      <w:outlineLvl w:val="9"/>
    </w:pPr>
    <w:rPr>
      <w:rFonts w:asciiTheme="majorHAnsi" w:hAnsiTheme="majorHAnsi" w:eastAsiaTheme="majorEastAsia" w:cstheme="majorBidi"/>
      <w:b w:val="0"/>
      <w:color w:val="104862" w:themeColor="accent1" w:themeShade="BF"/>
      <w:kern w:val="0"/>
      <w:sz w:val="32"/>
      <w:szCs w:val="32"/>
    </w:rPr>
  </w:style>
  <w:style w:type="table" w:customStyle="1" w:styleId="63">
    <w:name w:val="Grid Table Light"/>
    <w:basedOn w:val="23"/>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64">
    <w:name w:val="wacimagecontainer"/>
    <w:basedOn w:val="25"/>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34.bin"/><Relationship Id="rId97" Type="http://schemas.openxmlformats.org/officeDocument/2006/relationships/image" Target="media/image44.svg"/><Relationship Id="rId96" Type="http://schemas.openxmlformats.org/officeDocument/2006/relationships/image" Target="media/image43.png"/><Relationship Id="rId95" Type="http://schemas.openxmlformats.org/officeDocument/2006/relationships/image" Target="media/image42.wmf"/><Relationship Id="rId94" Type="http://schemas.openxmlformats.org/officeDocument/2006/relationships/oleObject" Target="embeddings/oleObject33.bin"/><Relationship Id="rId93" Type="http://schemas.openxmlformats.org/officeDocument/2006/relationships/image" Target="media/image41.wmf"/><Relationship Id="rId92" Type="http://schemas.openxmlformats.org/officeDocument/2006/relationships/oleObject" Target="embeddings/oleObject32.bin"/><Relationship Id="rId91" Type="http://schemas.openxmlformats.org/officeDocument/2006/relationships/image" Target="media/image40.wmf"/><Relationship Id="rId90" Type="http://schemas.openxmlformats.org/officeDocument/2006/relationships/oleObject" Target="embeddings/oleObject31.bin"/><Relationship Id="rId9" Type="http://schemas.openxmlformats.org/officeDocument/2006/relationships/footer" Target="footer2.xml"/><Relationship Id="rId89" Type="http://schemas.openxmlformats.org/officeDocument/2006/relationships/image" Target="media/image39.wmf"/><Relationship Id="rId88" Type="http://schemas.openxmlformats.org/officeDocument/2006/relationships/oleObject" Target="embeddings/oleObject30.bin"/><Relationship Id="rId87" Type="http://schemas.openxmlformats.org/officeDocument/2006/relationships/image" Target="media/image38.wmf"/><Relationship Id="rId86" Type="http://schemas.openxmlformats.org/officeDocument/2006/relationships/oleObject" Target="embeddings/oleObject29.bin"/><Relationship Id="rId85" Type="http://schemas.openxmlformats.org/officeDocument/2006/relationships/image" Target="media/image37.png"/><Relationship Id="rId84" Type="http://schemas.openxmlformats.org/officeDocument/2006/relationships/image" Target="media/image36.png"/><Relationship Id="rId83" Type="http://schemas.openxmlformats.org/officeDocument/2006/relationships/image" Target="media/image35.wmf"/><Relationship Id="rId82" Type="http://schemas.openxmlformats.org/officeDocument/2006/relationships/oleObject" Target="embeddings/oleObject28.bin"/><Relationship Id="rId81" Type="http://schemas.openxmlformats.org/officeDocument/2006/relationships/image" Target="media/image34.wmf"/><Relationship Id="rId80" Type="http://schemas.openxmlformats.org/officeDocument/2006/relationships/oleObject" Target="embeddings/oleObject27.bin"/><Relationship Id="rId8" Type="http://schemas.openxmlformats.org/officeDocument/2006/relationships/footer" Target="footer1.xml"/><Relationship Id="rId79" Type="http://schemas.openxmlformats.org/officeDocument/2006/relationships/image" Target="media/image33.wmf"/><Relationship Id="rId78" Type="http://schemas.openxmlformats.org/officeDocument/2006/relationships/oleObject" Target="embeddings/oleObject26.bin"/><Relationship Id="rId77" Type="http://schemas.openxmlformats.org/officeDocument/2006/relationships/image" Target="media/image32.wmf"/><Relationship Id="rId76" Type="http://schemas.openxmlformats.org/officeDocument/2006/relationships/oleObject" Target="embeddings/oleObject25.bin"/><Relationship Id="rId75" Type="http://schemas.openxmlformats.org/officeDocument/2006/relationships/image" Target="media/image31.wmf"/><Relationship Id="rId74" Type="http://schemas.openxmlformats.org/officeDocument/2006/relationships/oleObject" Target="embeddings/oleObject24.bin"/><Relationship Id="rId73" Type="http://schemas.openxmlformats.org/officeDocument/2006/relationships/image" Target="media/image30.wmf"/><Relationship Id="rId72" Type="http://schemas.openxmlformats.org/officeDocument/2006/relationships/oleObject" Target="embeddings/oleObject23.bin"/><Relationship Id="rId71" Type="http://schemas.openxmlformats.org/officeDocument/2006/relationships/image" Target="media/image29.wmf"/><Relationship Id="rId70" Type="http://schemas.openxmlformats.org/officeDocument/2006/relationships/oleObject" Target="embeddings/oleObject22.bin"/><Relationship Id="rId7" Type="http://schemas.openxmlformats.org/officeDocument/2006/relationships/header" Target="header3.xml"/><Relationship Id="rId69" Type="http://schemas.openxmlformats.org/officeDocument/2006/relationships/image" Target="media/image28.wmf"/><Relationship Id="rId68" Type="http://schemas.openxmlformats.org/officeDocument/2006/relationships/oleObject" Target="embeddings/oleObject21.bin"/><Relationship Id="rId67" Type="http://schemas.openxmlformats.org/officeDocument/2006/relationships/image" Target="media/image27.wmf"/><Relationship Id="rId66" Type="http://schemas.openxmlformats.org/officeDocument/2006/relationships/oleObject" Target="embeddings/oleObject20.bin"/><Relationship Id="rId65" Type="http://schemas.openxmlformats.org/officeDocument/2006/relationships/image" Target="media/image26.wmf"/><Relationship Id="rId64" Type="http://schemas.openxmlformats.org/officeDocument/2006/relationships/oleObject" Target="embeddings/oleObject19.bin"/><Relationship Id="rId63" Type="http://schemas.openxmlformats.org/officeDocument/2006/relationships/image" Target="media/image25.wmf"/><Relationship Id="rId62" Type="http://schemas.openxmlformats.org/officeDocument/2006/relationships/oleObject" Target="embeddings/oleObject18.bin"/><Relationship Id="rId61" Type="http://schemas.openxmlformats.org/officeDocument/2006/relationships/image" Target="media/image24.wmf"/><Relationship Id="rId60" Type="http://schemas.openxmlformats.org/officeDocument/2006/relationships/oleObject" Target="embeddings/oleObject17.bin"/><Relationship Id="rId6" Type="http://schemas.openxmlformats.org/officeDocument/2006/relationships/header" Target="header2.xml"/><Relationship Id="rId59" Type="http://schemas.openxmlformats.org/officeDocument/2006/relationships/image" Target="media/image23.wmf"/><Relationship Id="rId58" Type="http://schemas.openxmlformats.org/officeDocument/2006/relationships/oleObject" Target="embeddings/oleObject16.bin"/><Relationship Id="rId57" Type="http://schemas.openxmlformats.org/officeDocument/2006/relationships/image" Target="media/image22.wmf"/><Relationship Id="rId56" Type="http://schemas.openxmlformats.org/officeDocument/2006/relationships/oleObject" Target="embeddings/oleObject15.bin"/><Relationship Id="rId55" Type="http://schemas.openxmlformats.org/officeDocument/2006/relationships/image" Target="media/image21.wmf"/><Relationship Id="rId54" Type="http://schemas.openxmlformats.org/officeDocument/2006/relationships/oleObject" Target="embeddings/oleObject14.bin"/><Relationship Id="rId53" Type="http://schemas.openxmlformats.org/officeDocument/2006/relationships/image" Target="media/image20.wmf"/><Relationship Id="rId52" Type="http://schemas.openxmlformats.org/officeDocument/2006/relationships/oleObject" Target="embeddings/oleObject13.bin"/><Relationship Id="rId51" Type="http://schemas.openxmlformats.org/officeDocument/2006/relationships/image" Target="media/image19.wmf"/><Relationship Id="rId50" Type="http://schemas.openxmlformats.org/officeDocument/2006/relationships/oleObject" Target="embeddings/oleObject12.bin"/><Relationship Id="rId5" Type="http://schemas.openxmlformats.org/officeDocument/2006/relationships/header" Target="header1.xml"/><Relationship Id="rId49" Type="http://schemas.openxmlformats.org/officeDocument/2006/relationships/image" Target="media/image18.wmf"/><Relationship Id="rId48" Type="http://schemas.openxmlformats.org/officeDocument/2006/relationships/oleObject" Target="embeddings/oleObject11.bin"/><Relationship Id="rId47" Type="http://schemas.openxmlformats.org/officeDocument/2006/relationships/image" Target="media/image17.wmf"/><Relationship Id="rId46" Type="http://schemas.openxmlformats.org/officeDocument/2006/relationships/oleObject" Target="embeddings/oleObject10.bin"/><Relationship Id="rId45" Type="http://schemas.openxmlformats.org/officeDocument/2006/relationships/image" Target="media/image16.wmf"/><Relationship Id="rId44" Type="http://schemas.openxmlformats.org/officeDocument/2006/relationships/oleObject" Target="embeddings/oleObject9.bin"/><Relationship Id="rId43" Type="http://schemas.openxmlformats.org/officeDocument/2006/relationships/image" Target="media/image15.wmf"/><Relationship Id="rId42" Type="http://schemas.openxmlformats.org/officeDocument/2006/relationships/oleObject" Target="embeddings/oleObject8.bin"/><Relationship Id="rId41" Type="http://schemas.openxmlformats.org/officeDocument/2006/relationships/image" Target="media/image14.wmf"/><Relationship Id="rId40" Type="http://schemas.openxmlformats.org/officeDocument/2006/relationships/oleObject" Target="embeddings/oleObject7.bin"/><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wmf"/><Relationship Id="rId37" Type="http://schemas.openxmlformats.org/officeDocument/2006/relationships/oleObject" Target="embeddings/oleObject6.bin"/><Relationship Id="rId36" Type="http://schemas.openxmlformats.org/officeDocument/2006/relationships/oleObject" Target="embeddings/oleObject5.bin"/><Relationship Id="rId35" Type="http://schemas.openxmlformats.org/officeDocument/2006/relationships/image" Target="media/image11.wmf"/><Relationship Id="rId34" Type="http://schemas.openxmlformats.org/officeDocument/2006/relationships/oleObject" Target="embeddings/oleObject4.bin"/><Relationship Id="rId33" Type="http://schemas.openxmlformats.org/officeDocument/2006/relationships/image" Target="media/image10.wmf"/><Relationship Id="rId32" Type="http://schemas.openxmlformats.org/officeDocument/2006/relationships/oleObject" Target="embeddings/oleObject3.bin"/><Relationship Id="rId31" Type="http://schemas.openxmlformats.org/officeDocument/2006/relationships/image" Target="media/image9.sv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jpeg"/><Relationship Id="rId27" Type="http://schemas.openxmlformats.org/officeDocument/2006/relationships/image" Target="media/image5.wmf"/><Relationship Id="rId267" Type="http://schemas.openxmlformats.org/officeDocument/2006/relationships/fontTable" Target="fontTable.xml"/><Relationship Id="rId266" Type="http://schemas.openxmlformats.org/officeDocument/2006/relationships/customXml" Target="../customXml/item5.xml"/><Relationship Id="rId265" Type="http://schemas.openxmlformats.org/officeDocument/2006/relationships/customXml" Target="../customXml/item4.xml"/><Relationship Id="rId264" Type="http://schemas.openxmlformats.org/officeDocument/2006/relationships/customXml" Target="../customXml/item3.xml"/><Relationship Id="rId263" Type="http://schemas.openxmlformats.org/officeDocument/2006/relationships/customXml" Target="../customXml/item2.xml"/><Relationship Id="rId262" Type="http://schemas.openxmlformats.org/officeDocument/2006/relationships/numbering" Target="numbering.xml"/><Relationship Id="rId261" Type="http://schemas.openxmlformats.org/officeDocument/2006/relationships/customXml" Target="../customXml/item1.xml"/><Relationship Id="rId260" Type="http://schemas.openxmlformats.org/officeDocument/2006/relationships/image" Target="media/image134.png"/><Relationship Id="rId26" Type="http://schemas.openxmlformats.org/officeDocument/2006/relationships/oleObject" Target="embeddings/oleObject2.bin"/><Relationship Id="rId259" Type="http://schemas.openxmlformats.org/officeDocument/2006/relationships/image" Target="media/image133.png"/><Relationship Id="rId258" Type="http://schemas.openxmlformats.org/officeDocument/2006/relationships/image" Target="media/image132.svg"/><Relationship Id="rId257" Type="http://schemas.openxmlformats.org/officeDocument/2006/relationships/image" Target="media/image131.png"/><Relationship Id="rId256" Type="http://schemas.openxmlformats.org/officeDocument/2006/relationships/image" Target="media/image130.png"/><Relationship Id="rId255" Type="http://schemas.openxmlformats.org/officeDocument/2006/relationships/image" Target="media/image129.png"/><Relationship Id="rId254" Type="http://schemas.openxmlformats.org/officeDocument/2006/relationships/image" Target="media/image128.svg"/><Relationship Id="rId253" Type="http://schemas.openxmlformats.org/officeDocument/2006/relationships/image" Target="media/image127.png"/><Relationship Id="rId252" Type="http://schemas.openxmlformats.org/officeDocument/2006/relationships/image" Target="media/image126.png"/><Relationship Id="rId251" Type="http://schemas.openxmlformats.org/officeDocument/2006/relationships/image" Target="media/image125.png"/><Relationship Id="rId250" Type="http://schemas.openxmlformats.org/officeDocument/2006/relationships/image" Target="media/image124.wmf"/><Relationship Id="rId25" Type="http://schemas.openxmlformats.org/officeDocument/2006/relationships/image" Target="media/image4.wmf"/><Relationship Id="rId249" Type="http://schemas.openxmlformats.org/officeDocument/2006/relationships/oleObject" Target="embeddings/oleObject106.bin"/><Relationship Id="rId248" Type="http://schemas.openxmlformats.org/officeDocument/2006/relationships/image" Target="media/image123.wmf"/><Relationship Id="rId247" Type="http://schemas.openxmlformats.org/officeDocument/2006/relationships/oleObject" Target="embeddings/oleObject105.bin"/><Relationship Id="rId246" Type="http://schemas.openxmlformats.org/officeDocument/2006/relationships/image" Target="media/image122.wmf"/><Relationship Id="rId245" Type="http://schemas.openxmlformats.org/officeDocument/2006/relationships/oleObject" Target="embeddings/oleObject104.bin"/><Relationship Id="rId244" Type="http://schemas.openxmlformats.org/officeDocument/2006/relationships/image" Target="media/image121.wmf"/><Relationship Id="rId243" Type="http://schemas.openxmlformats.org/officeDocument/2006/relationships/oleObject" Target="embeddings/oleObject103.bin"/><Relationship Id="rId242" Type="http://schemas.openxmlformats.org/officeDocument/2006/relationships/image" Target="media/image120.wmf"/><Relationship Id="rId241" Type="http://schemas.openxmlformats.org/officeDocument/2006/relationships/oleObject" Target="embeddings/oleObject102.bin"/><Relationship Id="rId240" Type="http://schemas.openxmlformats.org/officeDocument/2006/relationships/image" Target="media/image119.wmf"/><Relationship Id="rId24" Type="http://schemas.openxmlformats.org/officeDocument/2006/relationships/oleObject" Target="embeddings/oleObject1.bin"/><Relationship Id="rId239" Type="http://schemas.openxmlformats.org/officeDocument/2006/relationships/oleObject" Target="embeddings/oleObject101.bin"/><Relationship Id="rId238" Type="http://schemas.openxmlformats.org/officeDocument/2006/relationships/image" Target="media/image118.wmf"/><Relationship Id="rId237" Type="http://schemas.openxmlformats.org/officeDocument/2006/relationships/oleObject" Target="embeddings/oleObject100.bin"/><Relationship Id="rId236" Type="http://schemas.openxmlformats.org/officeDocument/2006/relationships/image" Target="media/image117.wmf"/><Relationship Id="rId235" Type="http://schemas.openxmlformats.org/officeDocument/2006/relationships/oleObject" Target="embeddings/oleObject99.bin"/><Relationship Id="rId234" Type="http://schemas.openxmlformats.org/officeDocument/2006/relationships/image" Target="media/image116.wmf"/><Relationship Id="rId233" Type="http://schemas.openxmlformats.org/officeDocument/2006/relationships/oleObject" Target="embeddings/oleObject98.bin"/><Relationship Id="rId232" Type="http://schemas.openxmlformats.org/officeDocument/2006/relationships/image" Target="media/image115.wmf"/><Relationship Id="rId231" Type="http://schemas.openxmlformats.org/officeDocument/2006/relationships/oleObject" Target="embeddings/oleObject97.bin"/><Relationship Id="rId230" Type="http://schemas.openxmlformats.org/officeDocument/2006/relationships/image" Target="media/image114.wmf"/><Relationship Id="rId23" Type="http://schemas.openxmlformats.org/officeDocument/2006/relationships/image" Target="media/image3.png"/><Relationship Id="rId229" Type="http://schemas.openxmlformats.org/officeDocument/2006/relationships/oleObject" Target="embeddings/oleObject96.bin"/><Relationship Id="rId228" Type="http://schemas.openxmlformats.org/officeDocument/2006/relationships/image" Target="media/image113.wmf"/><Relationship Id="rId227" Type="http://schemas.openxmlformats.org/officeDocument/2006/relationships/oleObject" Target="embeddings/oleObject95.bin"/><Relationship Id="rId226" Type="http://schemas.openxmlformats.org/officeDocument/2006/relationships/image" Target="media/image112.wmf"/><Relationship Id="rId225" Type="http://schemas.openxmlformats.org/officeDocument/2006/relationships/oleObject" Target="embeddings/oleObject94.bin"/><Relationship Id="rId224" Type="http://schemas.openxmlformats.org/officeDocument/2006/relationships/image" Target="media/image111.wmf"/><Relationship Id="rId223" Type="http://schemas.openxmlformats.org/officeDocument/2006/relationships/oleObject" Target="embeddings/oleObject93.bin"/><Relationship Id="rId222" Type="http://schemas.openxmlformats.org/officeDocument/2006/relationships/image" Target="media/image110.wmf"/><Relationship Id="rId221" Type="http://schemas.openxmlformats.org/officeDocument/2006/relationships/oleObject" Target="embeddings/oleObject92.bin"/><Relationship Id="rId220" Type="http://schemas.openxmlformats.org/officeDocument/2006/relationships/image" Target="media/image109.wmf"/><Relationship Id="rId22" Type="http://schemas.openxmlformats.org/officeDocument/2006/relationships/image" Target="media/image2.svg"/><Relationship Id="rId219" Type="http://schemas.openxmlformats.org/officeDocument/2006/relationships/oleObject" Target="embeddings/oleObject91.bin"/><Relationship Id="rId218" Type="http://schemas.openxmlformats.org/officeDocument/2006/relationships/image" Target="media/image108.wmf"/><Relationship Id="rId217" Type="http://schemas.openxmlformats.org/officeDocument/2006/relationships/oleObject" Target="embeddings/oleObject90.bin"/><Relationship Id="rId216" Type="http://schemas.openxmlformats.org/officeDocument/2006/relationships/image" Target="media/image107.wmf"/><Relationship Id="rId215" Type="http://schemas.openxmlformats.org/officeDocument/2006/relationships/oleObject" Target="embeddings/oleObject89.bin"/><Relationship Id="rId214" Type="http://schemas.openxmlformats.org/officeDocument/2006/relationships/image" Target="media/image106.png"/><Relationship Id="rId213" Type="http://schemas.openxmlformats.org/officeDocument/2006/relationships/oleObject" Target="embeddings/oleObject88.bin"/><Relationship Id="rId212" Type="http://schemas.openxmlformats.org/officeDocument/2006/relationships/oleObject" Target="embeddings/oleObject87.bin"/><Relationship Id="rId211" Type="http://schemas.openxmlformats.org/officeDocument/2006/relationships/image" Target="media/image105.wmf"/><Relationship Id="rId210" Type="http://schemas.openxmlformats.org/officeDocument/2006/relationships/oleObject" Target="embeddings/oleObject86.bin"/><Relationship Id="rId21" Type="http://schemas.openxmlformats.org/officeDocument/2006/relationships/image" Target="media/image1.png"/><Relationship Id="rId209" Type="http://schemas.openxmlformats.org/officeDocument/2006/relationships/image" Target="media/image104.wmf"/><Relationship Id="rId208" Type="http://schemas.openxmlformats.org/officeDocument/2006/relationships/oleObject" Target="embeddings/oleObject85.bin"/><Relationship Id="rId207" Type="http://schemas.openxmlformats.org/officeDocument/2006/relationships/image" Target="media/image103.svg"/><Relationship Id="rId206" Type="http://schemas.openxmlformats.org/officeDocument/2006/relationships/image" Target="media/image102.png"/><Relationship Id="rId205" Type="http://schemas.openxmlformats.org/officeDocument/2006/relationships/image" Target="media/image101.wmf"/><Relationship Id="rId204" Type="http://schemas.openxmlformats.org/officeDocument/2006/relationships/oleObject" Target="embeddings/oleObject84.bin"/><Relationship Id="rId203" Type="http://schemas.openxmlformats.org/officeDocument/2006/relationships/image" Target="media/image100.wmf"/><Relationship Id="rId202" Type="http://schemas.openxmlformats.org/officeDocument/2006/relationships/oleObject" Target="embeddings/oleObject83.bin"/><Relationship Id="rId201" Type="http://schemas.openxmlformats.org/officeDocument/2006/relationships/image" Target="media/image99.wmf"/><Relationship Id="rId200" Type="http://schemas.openxmlformats.org/officeDocument/2006/relationships/oleObject" Target="embeddings/oleObject82.bin"/><Relationship Id="rId20" Type="http://schemas.openxmlformats.org/officeDocument/2006/relationships/theme" Target="theme/theme1.xml"/><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81.bin"/><Relationship Id="rId197" Type="http://schemas.openxmlformats.org/officeDocument/2006/relationships/image" Target="media/image97.wmf"/><Relationship Id="rId196" Type="http://schemas.openxmlformats.org/officeDocument/2006/relationships/oleObject" Target="embeddings/oleObject80.bin"/><Relationship Id="rId195" Type="http://schemas.openxmlformats.org/officeDocument/2006/relationships/image" Target="media/image96.wmf"/><Relationship Id="rId194" Type="http://schemas.openxmlformats.org/officeDocument/2006/relationships/oleObject" Target="embeddings/oleObject79.bin"/><Relationship Id="rId193" Type="http://schemas.openxmlformats.org/officeDocument/2006/relationships/image" Target="media/image95.wmf"/><Relationship Id="rId192" Type="http://schemas.openxmlformats.org/officeDocument/2006/relationships/oleObject" Target="embeddings/oleObject78.bin"/><Relationship Id="rId191" Type="http://schemas.openxmlformats.org/officeDocument/2006/relationships/image" Target="media/image94.wmf"/><Relationship Id="rId190" Type="http://schemas.openxmlformats.org/officeDocument/2006/relationships/oleObject" Target="embeddings/oleObject77.bin"/><Relationship Id="rId19" Type="http://schemas.openxmlformats.org/officeDocument/2006/relationships/footer" Target="footer7.xml"/><Relationship Id="rId189" Type="http://schemas.openxmlformats.org/officeDocument/2006/relationships/image" Target="media/image93.wmf"/><Relationship Id="rId188" Type="http://schemas.openxmlformats.org/officeDocument/2006/relationships/oleObject" Target="embeddings/oleObject76.bin"/><Relationship Id="rId187" Type="http://schemas.openxmlformats.org/officeDocument/2006/relationships/image" Target="media/image92.wmf"/><Relationship Id="rId186" Type="http://schemas.openxmlformats.org/officeDocument/2006/relationships/oleObject" Target="embeddings/oleObject75.bin"/><Relationship Id="rId185" Type="http://schemas.openxmlformats.org/officeDocument/2006/relationships/image" Target="media/image91.wmf"/><Relationship Id="rId184" Type="http://schemas.openxmlformats.org/officeDocument/2006/relationships/oleObject" Target="embeddings/oleObject74.bin"/><Relationship Id="rId183" Type="http://schemas.openxmlformats.org/officeDocument/2006/relationships/image" Target="media/image90.wmf"/><Relationship Id="rId182" Type="http://schemas.openxmlformats.org/officeDocument/2006/relationships/oleObject" Target="embeddings/oleObject73.bin"/><Relationship Id="rId181" Type="http://schemas.openxmlformats.org/officeDocument/2006/relationships/image" Target="media/image89.wmf"/><Relationship Id="rId180" Type="http://schemas.openxmlformats.org/officeDocument/2006/relationships/oleObject" Target="embeddings/oleObject72.bin"/><Relationship Id="rId18" Type="http://schemas.openxmlformats.org/officeDocument/2006/relationships/header" Target="header8.xml"/><Relationship Id="rId179" Type="http://schemas.openxmlformats.org/officeDocument/2006/relationships/image" Target="media/image88.wmf"/><Relationship Id="rId178" Type="http://schemas.openxmlformats.org/officeDocument/2006/relationships/oleObject" Target="embeddings/oleObject71.bin"/><Relationship Id="rId177" Type="http://schemas.openxmlformats.org/officeDocument/2006/relationships/image" Target="media/image87.wmf"/><Relationship Id="rId176" Type="http://schemas.openxmlformats.org/officeDocument/2006/relationships/oleObject" Target="embeddings/oleObject70.bin"/><Relationship Id="rId175" Type="http://schemas.openxmlformats.org/officeDocument/2006/relationships/image" Target="media/image86.wmf"/><Relationship Id="rId174" Type="http://schemas.openxmlformats.org/officeDocument/2006/relationships/oleObject" Target="embeddings/oleObject69.bin"/><Relationship Id="rId173" Type="http://schemas.openxmlformats.org/officeDocument/2006/relationships/image" Target="media/image85.wmf"/><Relationship Id="rId172" Type="http://schemas.openxmlformats.org/officeDocument/2006/relationships/oleObject" Target="embeddings/oleObject68.bin"/><Relationship Id="rId171" Type="http://schemas.openxmlformats.org/officeDocument/2006/relationships/image" Target="media/image84.wmf"/><Relationship Id="rId170" Type="http://schemas.openxmlformats.org/officeDocument/2006/relationships/oleObject" Target="embeddings/oleObject67.bin"/><Relationship Id="rId17" Type="http://schemas.openxmlformats.org/officeDocument/2006/relationships/header" Target="header7.xml"/><Relationship Id="rId169" Type="http://schemas.openxmlformats.org/officeDocument/2006/relationships/image" Target="media/image83.wmf"/><Relationship Id="rId168" Type="http://schemas.openxmlformats.org/officeDocument/2006/relationships/oleObject" Target="embeddings/oleObject66.bin"/><Relationship Id="rId167" Type="http://schemas.openxmlformats.org/officeDocument/2006/relationships/image" Target="media/image82.wmf"/><Relationship Id="rId166" Type="http://schemas.openxmlformats.org/officeDocument/2006/relationships/oleObject" Target="embeddings/oleObject65.bin"/><Relationship Id="rId165" Type="http://schemas.openxmlformats.org/officeDocument/2006/relationships/image" Target="media/image81.wmf"/><Relationship Id="rId164" Type="http://schemas.openxmlformats.org/officeDocument/2006/relationships/oleObject" Target="embeddings/oleObject64.bin"/><Relationship Id="rId163" Type="http://schemas.openxmlformats.org/officeDocument/2006/relationships/image" Target="media/image80.png"/><Relationship Id="rId162" Type="http://schemas.openxmlformats.org/officeDocument/2006/relationships/image" Target="media/image79.svg"/><Relationship Id="rId161" Type="http://schemas.openxmlformats.org/officeDocument/2006/relationships/image" Target="media/image78.png"/><Relationship Id="rId160" Type="http://schemas.openxmlformats.org/officeDocument/2006/relationships/image" Target="media/image77.wmf"/><Relationship Id="rId16" Type="http://schemas.openxmlformats.org/officeDocument/2006/relationships/footer" Target="footer6.xml"/><Relationship Id="rId159" Type="http://schemas.openxmlformats.org/officeDocument/2006/relationships/oleObject" Target="embeddings/oleObject63.bin"/><Relationship Id="rId158" Type="http://schemas.openxmlformats.org/officeDocument/2006/relationships/image" Target="media/image76.wmf"/><Relationship Id="rId157" Type="http://schemas.openxmlformats.org/officeDocument/2006/relationships/oleObject" Target="embeddings/oleObject62.bin"/><Relationship Id="rId156" Type="http://schemas.openxmlformats.org/officeDocument/2006/relationships/image" Target="media/image75.wmf"/><Relationship Id="rId155" Type="http://schemas.openxmlformats.org/officeDocument/2006/relationships/oleObject" Target="embeddings/oleObject61.bin"/><Relationship Id="rId154" Type="http://schemas.openxmlformats.org/officeDocument/2006/relationships/image" Target="media/image74.wmf"/><Relationship Id="rId153" Type="http://schemas.openxmlformats.org/officeDocument/2006/relationships/oleObject" Target="embeddings/oleObject60.bin"/><Relationship Id="rId152" Type="http://schemas.openxmlformats.org/officeDocument/2006/relationships/image" Target="media/image73.wmf"/><Relationship Id="rId151" Type="http://schemas.openxmlformats.org/officeDocument/2006/relationships/oleObject" Target="embeddings/oleObject59.bin"/><Relationship Id="rId150" Type="http://schemas.openxmlformats.org/officeDocument/2006/relationships/image" Target="media/image72.wmf"/><Relationship Id="rId15" Type="http://schemas.openxmlformats.org/officeDocument/2006/relationships/footer" Target="footer5.xml"/><Relationship Id="rId149" Type="http://schemas.openxmlformats.org/officeDocument/2006/relationships/oleObject" Target="embeddings/oleObject58.bin"/><Relationship Id="rId148" Type="http://schemas.openxmlformats.org/officeDocument/2006/relationships/image" Target="media/image71.wmf"/><Relationship Id="rId147" Type="http://schemas.openxmlformats.org/officeDocument/2006/relationships/oleObject" Target="embeddings/oleObject57.bin"/><Relationship Id="rId146" Type="http://schemas.openxmlformats.org/officeDocument/2006/relationships/image" Target="media/image70.svg"/><Relationship Id="rId145" Type="http://schemas.openxmlformats.org/officeDocument/2006/relationships/image" Target="media/image69.png"/><Relationship Id="rId144" Type="http://schemas.openxmlformats.org/officeDocument/2006/relationships/image" Target="media/image68.wmf"/><Relationship Id="rId143" Type="http://schemas.openxmlformats.org/officeDocument/2006/relationships/oleObject" Target="embeddings/oleObject56.bin"/><Relationship Id="rId142" Type="http://schemas.openxmlformats.org/officeDocument/2006/relationships/image" Target="media/image67.wmf"/><Relationship Id="rId141" Type="http://schemas.openxmlformats.org/officeDocument/2006/relationships/oleObject" Target="embeddings/oleObject55.bin"/><Relationship Id="rId140" Type="http://schemas.openxmlformats.org/officeDocument/2006/relationships/image" Target="media/image66.wmf"/><Relationship Id="rId14" Type="http://schemas.openxmlformats.org/officeDocument/2006/relationships/footer" Target="footer4.xml"/><Relationship Id="rId139" Type="http://schemas.openxmlformats.org/officeDocument/2006/relationships/oleObject" Target="embeddings/oleObject54.bin"/><Relationship Id="rId138" Type="http://schemas.openxmlformats.org/officeDocument/2006/relationships/image" Target="media/image65.wmf"/><Relationship Id="rId137" Type="http://schemas.openxmlformats.org/officeDocument/2006/relationships/oleObject" Target="embeddings/oleObject53.bin"/><Relationship Id="rId136" Type="http://schemas.openxmlformats.org/officeDocument/2006/relationships/image" Target="media/image64.wmf"/><Relationship Id="rId135" Type="http://schemas.openxmlformats.org/officeDocument/2006/relationships/oleObject" Target="embeddings/oleObject52.bin"/><Relationship Id="rId134" Type="http://schemas.openxmlformats.org/officeDocument/2006/relationships/image" Target="media/image63.wmf"/><Relationship Id="rId133" Type="http://schemas.openxmlformats.org/officeDocument/2006/relationships/oleObject" Target="embeddings/oleObject51.bin"/><Relationship Id="rId132" Type="http://schemas.openxmlformats.org/officeDocument/2006/relationships/image" Target="media/image62.wmf"/><Relationship Id="rId131" Type="http://schemas.openxmlformats.org/officeDocument/2006/relationships/oleObject" Target="embeddings/oleObject50.bin"/><Relationship Id="rId130" Type="http://schemas.openxmlformats.org/officeDocument/2006/relationships/image" Target="media/image61.svg"/><Relationship Id="rId13" Type="http://schemas.openxmlformats.org/officeDocument/2006/relationships/header" Target="header6.xml"/><Relationship Id="rId129" Type="http://schemas.openxmlformats.org/officeDocument/2006/relationships/image" Target="media/image60.png"/><Relationship Id="rId128" Type="http://schemas.openxmlformats.org/officeDocument/2006/relationships/image" Target="media/image59.png"/><Relationship Id="rId127" Type="http://schemas.openxmlformats.org/officeDocument/2006/relationships/image" Target="media/image58.png"/><Relationship Id="rId126" Type="http://schemas.openxmlformats.org/officeDocument/2006/relationships/image" Target="media/image57.wmf"/><Relationship Id="rId125" Type="http://schemas.openxmlformats.org/officeDocument/2006/relationships/oleObject" Target="embeddings/oleObject49.bin"/><Relationship Id="rId124" Type="http://schemas.openxmlformats.org/officeDocument/2006/relationships/oleObject" Target="embeddings/oleObject48.bin"/><Relationship Id="rId123" Type="http://schemas.openxmlformats.org/officeDocument/2006/relationships/oleObject" Target="embeddings/oleObject47.bin"/><Relationship Id="rId122" Type="http://schemas.openxmlformats.org/officeDocument/2006/relationships/oleObject" Target="embeddings/oleObject46.bin"/><Relationship Id="rId121" Type="http://schemas.openxmlformats.org/officeDocument/2006/relationships/image" Target="media/image56.wmf"/><Relationship Id="rId120" Type="http://schemas.openxmlformats.org/officeDocument/2006/relationships/oleObject" Target="embeddings/oleObject45.bin"/><Relationship Id="rId12" Type="http://schemas.openxmlformats.org/officeDocument/2006/relationships/header" Target="header5.xml"/><Relationship Id="rId119" Type="http://schemas.openxmlformats.org/officeDocument/2006/relationships/image" Target="media/image55.wmf"/><Relationship Id="rId118" Type="http://schemas.openxmlformats.org/officeDocument/2006/relationships/oleObject" Target="embeddings/oleObject44.bin"/><Relationship Id="rId117" Type="http://schemas.openxmlformats.org/officeDocument/2006/relationships/image" Target="media/image54.png"/><Relationship Id="rId116" Type="http://schemas.openxmlformats.org/officeDocument/2006/relationships/image" Target="media/image53.wmf"/><Relationship Id="rId115" Type="http://schemas.openxmlformats.org/officeDocument/2006/relationships/oleObject" Target="embeddings/oleObject43.bin"/><Relationship Id="rId114" Type="http://schemas.openxmlformats.org/officeDocument/2006/relationships/oleObject" Target="embeddings/oleObject42.bin"/><Relationship Id="rId113" Type="http://schemas.openxmlformats.org/officeDocument/2006/relationships/image" Target="media/image52.wmf"/><Relationship Id="rId112" Type="http://schemas.openxmlformats.org/officeDocument/2006/relationships/oleObject" Target="embeddings/oleObject41.bin"/><Relationship Id="rId111" Type="http://schemas.openxmlformats.org/officeDocument/2006/relationships/image" Target="media/image51.wmf"/><Relationship Id="rId110" Type="http://schemas.openxmlformats.org/officeDocument/2006/relationships/oleObject" Target="embeddings/oleObject40.bin"/><Relationship Id="rId11" Type="http://schemas.openxmlformats.org/officeDocument/2006/relationships/header" Target="header4.xml"/><Relationship Id="rId109" Type="http://schemas.openxmlformats.org/officeDocument/2006/relationships/image" Target="media/image50.wmf"/><Relationship Id="rId108" Type="http://schemas.openxmlformats.org/officeDocument/2006/relationships/oleObject" Target="embeddings/oleObject39.bin"/><Relationship Id="rId107" Type="http://schemas.openxmlformats.org/officeDocument/2006/relationships/image" Target="media/image49.wmf"/><Relationship Id="rId106" Type="http://schemas.openxmlformats.org/officeDocument/2006/relationships/oleObject" Target="embeddings/oleObject38.bin"/><Relationship Id="rId105" Type="http://schemas.openxmlformats.org/officeDocument/2006/relationships/image" Target="media/image48.wmf"/><Relationship Id="rId104" Type="http://schemas.openxmlformats.org/officeDocument/2006/relationships/oleObject" Target="embeddings/oleObject37.bin"/><Relationship Id="rId103" Type="http://schemas.openxmlformats.org/officeDocument/2006/relationships/image" Target="media/image47.wmf"/><Relationship Id="rId102" Type="http://schemas.openxmlformats.org/officeDocument/2006/relationships/oleObject" Target="embeddings/oleObject36.bin"/><Relationship Id="rId101" Type="http://schemas.openxmlformats.org/officeDocument/2006/relationships/image" Target="media/image46.wmf"/><Relationship Id="rId100" Type="http://schemas.openxmlformats.org/officeDocument/2006/relationships/oleObject" Target="embeddings/oleObject35.bin"/><Relationship Id="rId10" Type="http://schemas.openxmlformats.org/officeDocument/2006/relationships/footer" Target="footer3.xml"/><Relationship Id="rId1" Type="http://schemas.openxmlformats.org/officeDocument/2006/relationships/styles" Target="styles.xml"/></Relationships>
</file>

<file path=word/_rels/header8.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08AC39F1D28604F9A01736641DB6665" ma:contentTypeVersion="16" ma:contentTypeDescription="Create a new document." ma:contentTypeScope="" ma:versionID="ce6b0bd633fd1395bddd92a6d531bd4a">
  <xsd:schema xmlns:xsd="http://www.w3.org/2001/XMLSchema" xmlns:xs="http://www.w3.org/2001/XMLSchema" xmlns:p="http://schemas.microsoft.com/office/2006/metadata/properties" xmlns:ns3="13b7b552-4983-4f4b-a037-fa0ff7b15a86" xmlns:ns4="4f0ed684-b215-4993-9ebb-4fe2cffc2247" targetNamespace="http://schemas.microsoft.com/office/2006/metadata/properties" ma:root="true" ma:fieldsID="65d1b8a91d6cb5e8101098090fc1e119" ns3:_="" ns4:_="">
    <xsd:import namespace="13b7b552-4983-4f4b-a037-fa0ff7b15a86"/>
    <xsd:import namespace="4f0ed684-b215-4993-9ebb-4fe2cffc224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7b552-4983-4f4b-a037-fa0ff7b15a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ed684-b215-4993-9ebb-4fe2cffc2247"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13b7b552-4983-4f4b-a037-fa0ff7b15a86"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7495FC-12A3-4DF2-B41A-61BFED2D891C}">
  <ds:schemaRefs/>
</ds:datastoreItem>
</file>

<file path=customXml/itemProps3.xml><?xml version="1.0" encoding="utf-8"?>
<ds:datastoreItem xmlns:ds="http://schemas.openxmlformats.org/officeDocument/2006/customXml" ds:itemID="{8FB69CFA-A1C7-477B-B427-514437DFDA12}">
  <ds:schemaRefs/>
</ds:datastoreItem>
</file>

<file path=customXml/itemProps4.xml><?xml version="1.0" encoding="utf-8"?>
<ds:datastoreItem xmlns:ds="http://schemas.openxmlformats.org/officeDocument/2006/customXml" ds:itemID="{BC77CA84-30C9-4471-AE84-195DB6EF790D}">
  <ds:schemaRefs/>
</ds:datastoreItem>
</file>

<file path=customXml/itemProps5.xml><?xml version="1.0" encoding="utf-8"?>
<ds:datastoreItem xmlns:ds="http://schemas.openxmlformats.org/officeDocument/2006/customXml" ds:itemID="{E1ED6884-AC4C-4847-8ED3-09F5A072B20B}">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2811</Words>
  <Characters>3038</Characters>
  <Lines>213</Lines>
  <Paragraphs>60</Paragraphs>
  <TotalTime>1</TotalTime>
  <ScaleCrop>false</ScaleCrop>
  <LinksUpToDate>false</LinksUpToDate>
  <CharactersWithSpaces>3165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2024-05-20T04:22:00Z</dcterms:created>
  <dc:creator>魏中信</dc:creator>
  <cp:lastModifiedBy>012122124王子豪</cp:lastModifiedBy>
  <cp:lastPrinted>2024-05-20T04:22:00Z</cp:lastPrinted>
  <dcterms:modified xsi:type="dcterms:W3CDTF">2026-01-04T07:50:59Z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0x010100008AC39F1D28604F9A01736641DB6665</vt:lpwstr>
  </property>
  <property fmtid="{D5CDD505-2E9C-101B-9397-08002B2CF9AE}" pid="3" name="MSIP_Label_defa4170-0d19-0005-0004-bc88714345d2_Enabled">
    <vt:lpwstr>true</vt:lpwstr>
  </property>
  <property fmtid="{D5CDD505-2E9C-101B-9397-08002B2CF9AE}" pid="4" name="MSIP_Label_defa4170-0d19-0005-0004-bc88714345d2_SetDate">
    <vt:lpwstr>2024-04-04T05:36:18Z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e9a47ce7-2a88-4f7b-9749-78c7c8b287e1</vt:lpwstr>
  </property>
  <property fmtid="{D5CDD505-2E9C-101B-9397-08002B2CF9AE}" pid="8" name="MSIP_Label_defa4170-0d19-0005-0004-bc88714345d2_ActionId">
    <vt:lpwstr>5b181564-9a4f-4c5f-93fb-9be9e2ad3c47</vt:lpwstr>
  </property>
  <property fmtid="{D5CDD505-2E9C-101B-9397-08002B2CF9AE}" pid="9" name="MSIP_Label_defa4170-0d19-0005-0004-bc88714345d2_ContentBits">
    <vt:lpwstr>0</vt:lpwstr>
  </property>
  <property fmtid="{D5CDD505-2E9C-101B-9397-08002B2CF9AE}" pid="10" name="MTWinEqns">
    <vt:bool>true</vt:bool>
  </property>
  <property fmtid="{D5CDD505-2E9C-101B-9397-08002B2CF9AE}" pid="11" name="AMWinEqns">
    <vt:bool>true</vt:bool>
  </property>
  <property fmtid="{D5CDD505-2E9C-101B-9397-08002B2CF9AE}" pid="12" name="MTEquationNumber2">
    <vt:lpwstr>(#S1.#E1)</vt:lpwstr>
  </property>
  <property fmtid="{D5CDD505-2E9C-101B-9397-08002B2CF9AE}" pid="13" name="KSOProductBuildVer">
    <vt:lpwstr>2052-12.1.0.24034</vt:lpwstr>
  </property>
  <property fmtid="{D5CDD505-2E9C-101B-9397-08002B2CF9AE}" pid="14" name="ICV">
    <vt:lpwstr>810E0036E0164C24B75C42C48C584391_13</vt:lpwstr>
  </property>
</Properties>
</file>