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Kalman Filter任务分解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Kalman Filter各任务分解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A. 离散化运动方程（前向Euler法）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📌 连续时间模型：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acc>
          <m:accPr>
            <m:chr m:val="̇"/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,</m:t>
        </m:r>
        <m:acc>
          <m:accPr>
            <m:chr m:val="̇"/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令状态向量为：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eqAr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eqArr>
          </m:e>
        </m:d>
      </m:oMath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📌 前向欧拉法离散化：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对于时间间隔 Δt=0.5\Delta t = 0.5 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e>
            <m:limLow>
              <m:e>
                <m:d>
                  <m:dPr>
                    <m:begChr m:val="["/>
                    <m:sepChr m:val=","/>
                    <m:endChr m:val="]"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Δt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e>
              <m:lim>
                <m:r>
                  <w:rPr>
                    <w:rFonts w:ascii="Cambria Math" w:hAnsi="Cambria Math"/>
                  </w:rPr>
                  <m:t>︸</m:t>
                </m:r>
              </m:lim>
            </m:limLow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+</m:t>
        </m:r>
        <m:sSub>
          <m:e>
            <m:limLow>
              <m:e>
                <m:d>
                  <m:dPr>
                    <m:begChr m:val="["/>
                    <m:sepChr m:val=","/>
                    <m:endChr m:val="]"/>
                  </m:dPr>
                  <m:e>
                    <m:eqArr>
                      <m:e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>Δt</m:t>
                        </m:r>
                      </m:e>
                    </m:eqArr>
                  </m:e>
                </m:d>
              </m:e>
              <m:lim>
                <m:r>
                  <w:rPr>
                    <w:rFonts w:ascii="Cambria Math" w:hAnsi="Cambria Math"/>
                  </w:rPr>
                  <m:t>︸</m:t>
                </m:r>
              </m:lim>
            </m:limLow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具体数值为：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eqArr>
              <m:e>
                <m:r>
                  <w:rPr>
                    <w:rFonts w:ascii="Cambria Math" w:hAnsi="Cambria Math"/>
                  </w:rPr>
                  <m:t>0.125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</m:eqArr>
          </m:e>
        </m:d>
      </m:oMath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B. 真值状态序列生成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📌 设定：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初始状态：位置 = 0, 速度 = 0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恒定加速度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a=0.5 m/</m:t>
        </m:r>
        <m:sSup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迭代步长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Δt=0.5</m:t>
        </m:r>
      </m:oMath>
      <w:r>
        <w:rPr>
          <w:rFonts w:eastAsia="等线" w:ascii="Arial" w:cs="Arial" w:hAnsi="Arial"/>
          <w:sz w:val="22"/>
        </w:rPr>
        <w:t>秒，迭代时间 100 秒，共 200 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📌 更新公式：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⋅0.5</m:t>
        </m:r>
      </m:oMath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📌 结果：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生成的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p>
          <m:e>
            <m:d>
              <m:dPr>
                <m:begChr m:val="["/>
                <m:sepChr m:val=",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 </m:t>
                </m:r>
                <m:sSub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eastAsia="等线" w:ascii="Arial" w:cs="Arial" w:hAnsi="Arial"/>
          <w:sz w:val="22"/>
        </w:rPr>
        <w:t>是理想状态序列，即无任何噪声干扰的物理运动轨迹。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C. 模拟状态序列（加入噪声和 bias）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📌 加速度测量模型：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a_k^{\text{meas}} = a + \text{bias}_k + w_k,\quad w_k \sim \mathcal{N}(0, \sigma_a^2)
</w:t>
        </m:r>
      </m:oMath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\text{bias}_k
</w:t>
        </m:r>
      </m:oMath>
      <w:r>
        <w:rPr>
          <w:rFonts w:eastAsia="等线" w:ascii="Arial" w:cs="Arial" w:hAnsi="Arial"/>
          <w:sz w:val="22"/>
        </w:rPr>
        <w:t>：加速度计 bias，为随机游走过程，满足：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\text{bias}_k = \text{bias}_{k-1} + \epsilon_k,\quad \epsilon_k \sim \mathcal{N}(0, 0.0009)
</w:t>
        </m:r>
      </m:oMath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：</m:t>
        </m:r>
      </m:oMath>
      <w:r>
        <w:rPr>
          <w:rFonts w:eastAsia="等线" w:ascii="Arial" w:cs="Arial" w:hAnsi="Arial"/>
          <w:sz w:val="22"/>
        </w:rPr>
        <w:t xml:space="preserve">高斯白噪声，单位为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m/</m:t>
        </m:r>
        <m:sSup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，</m:t>
        </m:r>
      </m:oMath>
      <w:r>
        <w:rPr>
          <w:rFonts w:eastAsia="等线" w:ascii="Arial" w:cs="Arial" w:hAnsi="Arial"/>
          <w:sz w:val="22"/>
        </w:rPr>
        <w:t>经离散化后：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\sigma_a = 0.5 \frac{m}{s^2}/\sqrt{Hz} \Rightarrow \sigma_a^\text{discrete} = 0.5 / \sqrt{dt}
</w:t>
        </m:r>
      </m:oMath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📌 模拟方式：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每步生成一个带噪声的加速度输入，带入离散化运动方程，更新位置和速度。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D. 状态转移矩阵 A 和控制矩阵 B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A 小节一致：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Δt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eqAr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Δ</m:t>
                </m:r>
                <m:sSup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Δt</m:t>
                </m:r>
              </m:e>
            </m:eqArr>
          </m:e>
        </m:d>
      </m:oMath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E. 卡尔曼滤波估计状态序列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我们假设只观测到速度，且测量受到噪声污染：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📌 测量模型：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H=</m:t>
        </m:r>
        <m:d>
          <m:dPr>
            <m:begChr m:val="["/>
            <m:sepChr m:val=","/>
            <m:endChr m:val="]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∼</m:t>
        </m:r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 R</m:t>
            </m:r>
          </m:e>
        </m:d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：</m:t>
        </m:r>
      </m:oMath>
      <w:r>
        <w:rPr>
          <w:rFonts w:eastAsia="等线" w:ascii="Arial" w:cs="Arial" w:hAnsi="Arial"/>
          <w:sz w:val="22"/>
        </w:rPr>
        <w:t>带噪声的速度观测，构造方式为真速度加噪声（N(0, 1.52)\mathcal{N}(0,\ 1.5^2)）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H：</m:t>
        </m:r>
      </m:oMath>
      <w:r>
        <w:rPr>
          <w:rFonts w:eastAsia="等线" w:ascii="Arial" w:cs="Arial" w:hAnsi="Arial"/>
          <w:sz w:val="22"/>
        </w:rPr>
        <w:t>观测矩阵，只测量速度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📌 初始化参数：</w:t>
      </w:r>
      <w:bookmarkEnd w:id="1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初始状态估计：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eqAr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</m:oMath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协方差矩阵：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=10⋅</m:t>
        </m:r>
        <m:r>
          <w:rPr>
            <w:rFonts w:ascii="Cambria Math" w:hAnsi="Cambria Math"/>
          </w:rPr>
          <m:t>I</m:t>
        </m:r>
      </m:oMath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过程噪声协方差矩阵：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Q=</m:t>
        </m:r>
        <m:d>
          <m:dPr>
            <m:begChr m:val="["/>
            <m:sepChr m:val=","/>
            <m:endChr m:val="]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w:rPr>
                      <w:rFonts w:ascii="Cambria Math" w:hAnsi="Cambria Math"/>
                    </w:rPr>
                    <m:t>0.01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0.1</m:t>
                  </m:r>
                </m:e>
              </m:mr>
            </m:m>
          </m:e>
        </m:d>
      </m:oMath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测量噪声协方差：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R=</m:t>
        </m:r>
        <m:d>
          <m:dPr>
            <m:begChr m:val="["/>
            <m:sepChr m:val=","/>
            <m:endChr m:val="]"/>
          </m:dPr>
          <m:e>
            <m:sSup>
              <m:e>
                <m:r>
                  <w:rPr>
                    <w:rFonts w:ascii="Cambria Math" w:hAnsi="Cambria Math"/>
                  </w:rPr>
                  <m:t>1.5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=2.25</m:t>
        </m:r>
      </m:oMath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📌 滤波递推公式：</w:t>
      </w:r>
      <w:bookmarkEnd w:id="1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预测（Predict）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\hat{\mathbf{X}}^- = A \hat{\mathbf{X}}_{k-1} + B a_k^\text{meas} \\ P−=APk−1A^T+QP^- = A P_{k-1} A^T + Q
</w:t>
        </m:r>
      </m:oMath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更新（Update）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p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-H</m:t>
            </m:r>
            <m:sSup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Pk=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I−KkH</m:t>
            </m:r>
          </m:e>
        </m:d>
        <m:r>
          <w:rPr>
            <w:rFonts w:ascii="Cambria Math" w:hAnsi="Cambria Math"/>
          </w:rPr>
          <m:t>P−</m:t>
        </m:r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I-</m:t>
            </m:r>
            <m:sSub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H</m:t>
            </m:r>
          </m:e>
        </m:d>
        <m:sSup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✅ 总结</w:t>
      </w:r>
      <w:bookmarkEnd w:id="1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https://chatgpt.com/s/t_688896c4436c8191a917aa392a957fc5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https://chatgpt.com/s/t_6888976edfdc8191b150d3f9abb9a70f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https://chatgpt.com/s/t_688897a7c1a0819181ba75aaa021db71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https://chatgpt.com/s/t_688897d825008191bdbfc70844f08436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https://chatgpt.com/s/t_6888982a0ba88191bf9c9f358bddcd60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https://chatgpt.com/s/t_6888984037508191ac4a931911704876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46804">
    <w:lvl>
      <w:numFmt w:val="bullet"/>
      <w:suff w:val="tab"/>
      <w:lvlText w:val="•"/>
      <w:rPr>
        <w:color w:val="3370ff"/>
      </w:rPr>
    </w:lvl>
  </w:abstractNum>
  <w:abstractNum w:abstractNumId="1446805">
    <w:lvl>
      <w:numFmt w:val="bullet"/>
      <w:suff w:val="tab"/>
      <w:lvlText w:val="•"/>
      <w:rPr>
        <w:color w:val="3370ff"/>
      </w:rPr>
    </w:lvl>
  </w:abstractNum>
  <w:abstractNum w:abstractNumId="1446806">
    <w:lvl>
      <w:numFmt w:val="bullet"/>
      <w:suff w:val="tab"/>
      <w:lvlText w:val="•"/>
      <w:rPr>
        <w:color w:val="3370ff"/>
      </w:rPr>
    </w:lvl>
  </w:abstractNum>
  <w:abstractNum w:abstractNumId="1446807">
    <w:lvl>
      <w:numFmt w:val="bullet"/>
      <w:suff w:val="tab"/>
      <w:lvlText w:val="•"/>
      <w:rPr>
        <w:color w:val="3370ff"/>
      </w:rPr>
    </w:lvl>
  </w:abstractNum>
  <w:abstractNum w:abstractNumId="1446808">
    <w:lvl>
      <w:numFmt w:val="bullet"/>
      <w:suff w:val="tab"/>
      <w:lvlText w:val="•"/>
      <w:rPr>
        <w:color w:val="3370ff"/>
      </w:rPr>
    </w:lvl>
  </w:abstractNum>
  <w:abstractNum w:abstractNumId="1446809">
    <w:lvl>
      <w:numFmt w:val="bullet"/>
      <w:suff w:val="tab"/>
      <w:lvlText w:val="•"/>
      <w:rPr>
        <w:color w:val="3370ff"/>
      </w:rPr>
    </w:lvl>
  </w:abstractNum>
  <w:abstractNum w:abstractNumId="1446810">
    <w:lvl>
      <w:numFmt w:val="bullet"/>
      <w:suff w:val="tab"/>
      <w:lvlText w:val="•"/>
      <w:rPr>
        <w:color w:val="3370ff"/>
      </w:rPr>
    </w:lvl>
  </w:abstractNum>
  <w:abstractNum w:abstractNumId="1446811">
    <w:lvl>
      <w:numFmt w:val="bullet"/>
      <w:suff w:val="tab"/>
      <w:lvlText w:val="•"/>
      <w:rPr>
        <w:color w:val="3370ff"/>
      </w:rPr>
    </w:lvl>
  </w:abstractNum>
  <w:abstractNum w:abstractNumId="1446812">
    <w:lvl>
      <w:numFmt w:val="bullet"/>
      <w:suff w:val="tab"/>
      <w:lvlText w:val="•"/>
      <w:rPr>
        <w:color w:val="3370ff"/>
      </w:rPr>
    </w:lvl>
  </w:abstractNum>
  <w:abstractNum w:abstractNumId="1446813">
    <w:lvl>
      <w:numFmt w:val="bullet"/>
      <w:suff w:val="tab"/>
      <w:lvlText w:val="•"/>
      <w:rPr>
        <w:color w:val="3370ff"/>
      </w:rPr>
    </w:lvl>
  </w:abstractNum>
  <w:abstractNum w:abstractNumId="1446814">
    <w:lvl>
      <w:numFmt w:val="bullet"/>
      <w:suff w:val="tab"/>
      <w:lvlText w:val="•"/>
      <w:rPr>
        <w:color w:val="3370ff"/>
      </w:rPr>
    </w:lvl>
  </w:abstractNum>
  <w:abstractNum w:abstractNumId="1446815">
    <w:lvl>
      <w:numFmt w:val="bullet"/>
      <w:suff w:val="tab"/>
      <w:lvlText w:val="•"/>
      <w:rPr>
        <w:color w:val="3370ff"/>
      </w:rPr>
    </w:lvl>
  </w:abstractNum>
  <w:abstractNum w:abstractNumId="1446816">
    <w:lvl>
      <w:numFmt w:val="bullet"/>
      <w:suff w:val="tab"/>
      <w:lvlText w:val="•"/>
      <w:rPr>
        <w:color w:val="3370ff"/>
      </w:rPr>
    </w:lvl>
  </w:abstractNum>
  <w:abstractNum w:abstractNumId="1446817">
    <w:lvl>
      <w:numFmt w:val="bullet"/>
      <w:suff w:val="tab"/>
      <w:lvlText w:val="•"/>
      <w:rPr>
        <w:color w:val="3370ff"/>
      </w:rPr>
    </w:lvl>
  </w:abstractNum>
  <w:abstractNum w:abstractNumId="1446818">
    <w:lvl>
      <w:numFmt w:val="bullet"/>
      <w:suff w:val="tab"/>
      <w:lvlText w:val="•"/>
      <w:rPr>
        <w:color w:val="3370ff"/>
      </w:rPr>
    </w:lvl>
  </w:abstractNum>
  <w:abstractNum w:abstractNumId="1446819">
    <w:lvl>
      <w:start w:val="1"/>
      <w:numFmt w:val="decimal"/>
      <w:suff w:val="tab"/>
      <w:lvlText w:val="%1."/>
      <w:rPr>
        <w:color w:val="3370ff"/>
      </w:rPr>
    </w:lvl>
  </w:abstractNum>
  <w:abstractNum w:abstractNumId="144682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46804"/>
  </w:num>
  <w:num w:numId="2">
    <w:abstractNumId w:val="1446805"/>
  </w:num>
  <w:num w:numId="3">
    <w:abstractNumId w:val="1446806"/>
  </w:num>
  <w:num w:numId="4">
    <w:abstractNumId w:val="1446807"/>
  </w:num>
  <w:num w:numId="5">
    <w:abstractNumId w:val="1446808"/>
  </w:num>
  <w:num w:numId="6">
    <w:abstractNumId w:val="1446809"/>
  </w:num>
  <w:num w:numId="7">
    <w:abstractNumId w:val="1446810"/>
  </w:num>
  <w:num w:numId="8">
    <w:abstractNumId w:val="1446811"/>
  </w:num>
  <w:num w:numId="9">
    <w:abstractNumId w:val="1446812"/>
  </w:num>
  <w:num w:numId="10">
    <w:abstractNumId w:val="1446813"/>
  </w:num>
  <w:num w:numId="11">
    <w:abstractNumId w:val="1446814"/>
  </w:num>
  <w:num w:numId="12">
    <w:abstractNumId w:val="1446815"/>
  </w:num>
  <w:num w:numId="13">
    <w:abstractNumId w:val="1446816"/>
  </w:num>
  <w:num w:numId="14">
    <w:abstractNumId w:val="1446817"/>
  </w:num>
  <w:num w:numId="15">
    <w:abstractNumId w:val="1446818"/>
  </w:num>
  <w:num w:numId="16">
    <w:abstractNumId w:val="1446819"/>
  </w:num>
  <w:num w:numId="17">
    <w:abstractNumId w:val="14468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2025-11-15T08:34:39Z</dcterms:created>
  <dc:creator>Apache POI</dc:creator>
</cp:coreProperties>
</file>