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244C6" w14:textId="77777777" w:rsidR="00311526" w:rsidRPr="00744AB9" w:rsidRDefault="00311526" w:rsidP="00311526">
      <w:pPr>
        <w:widowControl w:val="0"/>
        <w:autoSpaceDE w:val="0"/>
        <w:autoSpaceDN w:val="0"/>
        <w:adjustRightInd w:val="0"/>
        <w:spacing w:after="240" w:line="780" w:lineRule="atLeast"/>
        <w:jc w:val="center"/>
        <w:rPr>
          <w:rFonts w:ascii="FZHei-B01" w:eastAsia="FZHei-B01" w:cs="FZHei-B01"/>
          <w:color w:val="000000"/>
          <w:sz w:val="56"/>
          <w:szCs w:val="56"/>
        </w:rPr>
      </w:pPr>
      <w:r w:rsidRPr="00744AB9">
        <w:rPr>
          <w:rFonts w:ascii="FZHei-B01" w:eastAsia="FZHei-B01" w:cs="FZHei-B01" w:hint="eastAsia"/>
          <w:color w:val="000000"/>
          <w:sz w:val="56"/>
          <w:szCs w:val="56"/>
        </w:rPr>
        <w:t>鞋类品牌绿色营销实施策略解析</w:t>
      </w:r>
    </w:p>
    <w:p w14:paraId="1DF55498" w14:textId="77777777" w:rsidR="00311526" w:rsidRDefault="00311526" w:rsidP="00311526">
      <w:pPr>
        <w:widowControl w:val="0"/>
        <w:autoSpaceDE w:val="0"/>
        <w:autoSpaceDN w:val="0"/>
        <w:adjustRightInd w:val="0"/>
        <w:spacing w:after="240" w:line="780" w:lineRule="atLeast"/>
        <w:jc w:val="center"/>
        <w:rPr>
          <w:rFonts w:ascii="FZHei-B01" w:eastAsia="FZHei-B01" w:cs="FZHei-B01"/>
          <w:color w:val="000000"/>
          <w:sz w:val="40"/>
          <w:szCs w:val="40"/>
        </w:rPr>
      </w:pPr>
    </w:p>
    <w:p w14:paraId="67BB1DF0" w14:textId="77777777" w:rsidR="00311526" w:rsidRDefault="00311526" w:rsidP="00311526">
      <w:pPr>
        <w:widowControl w:val="0"/>
        <w:autoSpaceDE w:val="0"/>
        <w:autoSpaceDN w:val="0"/>
        <w:adjustRightInd w:val="0"/>
        <w:spacing w:after="240" w:line="780" w:lineRule="atLeast"/>
        <w:jc w:val="center"/>
        <w:rPr>
          <w:rFonts w:ascii="FZHei-B01" w:eastAsia="FZHei-B01" w:cs="FZHei-B01"/>
          <w:color w:val="000000"/>
          <w:sz w:val="40"/>
          <w:szCs w:val="40"/>
        </w:rPr>
      </w:pPr>
    </w:p>
    <w:p w14:paraId="10786E69" w14:textId="77777777" w:rsidR="00311526" w:rsidRDefault="00311526" w:rsidP="00311526">
      <w:pPr>
        <w:widowControl w:val="0"/>
        <w:autoSpaceDE w:val="0"/>
        <w:autoSpaceDN w:val="0"/>
        <w:adjustRightInd w:val="0"/>
        <w:spacing w:after="240" w:line="780" w:lineRule="atLeast"/>
        <w:jc w:val="center"/>
        <w:rPr>
          <w:rFonts w:ascii="FZHei-B01" w:eastAsia="FZHei-B01" w:cs="FZHei-B01"/>
          <w:color w:val="000000"/>
          <w:sz w:val="40"/>
          <w:szCs w:val="40"/>
        </w:rPr>
      </w:pPr>
      <w:r>
        <w:rPr>
          <w:rFonts w:ascii="FZHei-B01" w:eastAsia="FZHei-B01" w:cs="FZHei-B01" w:hint="eastAsia"/>
          <w:color w:val="000000"/>
          <w:sz w:val="40"/>
          <w:szCs w:val="40"/>
        </w:rPr>
        <w:t>广东石油化工学院</w:t>
      </w:r>
    </w:p>
    <w:p w14:paraId="77306D09" w14:textId="77777777" w:rsidR="00744AB9" w:rsidRDefault="00744AB9" w:rsidP="00744AB9">
      <w:pPr>
        <w:widowControl w:val="0"/>
        <w:autoSpaceDE w:val="0"/>
        <w:autoSpaceDN w:val="0"/>
        <w:adjustRightInd w:val="0"/>
        <w:spacing w:after="240" w:line="780" w:lineRule="atLeast"/>
        <w:jc w:val="center"/>
        <w:rPr>
          <w:rFonts w:ascii="FZHei-B01" w:eastAsia="FZHei-B01" w:cs="FZHei-B01"/>
          <w:color w:val="000000"/>
          <w:sz w:val="40"/>
          <w:szCs w:val="40"/>
        </w:rPr>
      </w:pPr>
    </w:p>
    <w:p w14:paraId="17D3E9A2" w14:textId="77777777" w:rsidR="00311526" w:rsidRDefault="00311526" w:rsidP="00311526">
      <w:pPr>
        <w:widowControl w:val="0"/>
        <w:autoSpaceDE w:val="0"/>
        <w:autoSpaceDN w:val="0"/>
        <w:adjustRightInd w:val="0"/>
        <w:spacing w:after="240" w:line="780" w:lineRule="atLeast"/>
        <w:jc w:val="center"/>
        <w:rPr>
          <w:rFonts w:ascii="FZHei-B01" w:eastAsia="FZHei-B01" w:cs="FZHei-B01"/>
          <w:color w:val="000000"/>
          <w:sz w:val="40"/>
          <w:szCs w:val="40"/>
        </w:rPr>
      </w:pPr>
    </w:p>
    <w:p w14:paraId="37B6ACF7" w14:textId="77777777" w:rsidR="00311526" w:rsidRDefault="00701241" w:rsidP="00744AB9">
      <w:pPr>
        <w:widowControl w:val="0"/>
        <w:autoSpaceDE w:val="0"/>
        <w:autoSpaceDN w:val="0"/>
        <w:adjustRightInd w:val="0"/>
        <w:spacing w:after="240" w:line="780" w:lineRule="atLeast"/>
        <w:ind w:firstLine="3060"/>
        <w:jc w:val="left"/>
        <w:rPr>
          <w:rFonts w:ascii="FZHei-B01" w:eastAsia="FZHei-B01" w:cs="FZHei-B01"/>
          <w:color w:val="000000"/>
          <w:sz w:val="40"/>
          <w:szCs w:val="40"/>
        </w:rPr>
      </w:pPr>
      <w:r>
        <w:rPr>
          <w:rFonts w:ascii="FZHei-B01" w:eastAsia="FZHei-B01" w:cs="FZHei-B01" w:hint="eastAsia"/>
          <w:noProof/>
          <w:color w:val="000000"/>
          <w:sz w:val="40"/>
          <w:szCs w:val="40"/>
        </w:rPr>
        <mc:AlternateContent>
          <mc:Choice Requires="wps">
            <w:drawing>
              <wp:anchor distT="0" distB="0" distL="114300" distR="114300" simplePos="0" relativeHeight="251659264" behindDoc="0" locked="0" layoutInCell="1" allowOverlap="1" wp14:anchorId="01B4A913" wp14:editId="0AC6FCFF">
                <wp:simplePos x="0" y="0"/>
                <wp:positionH relativeFrom="column">
                  <wp:posOffset>3025878</wp:posOffset>
                </wp:positionH>
                <wp:positionV relativeFrom="paragraph">
                  <wp:posOffset>473796</wp:posOffset>
                </wp:positionV>
                <wp:extent cx="1257935" cy="10160"/>
                <wp:effectExtent l="0" t="0" r="37465" b="40640"/>
                <wp:wrapNone/>
                <wp:docPr id="1" name="Straight Connector 1"/>
                <wp:cNvGraphicFramePr/>
                <a:graphic xmlns:a="http://schemas.openxmlformats.org/drawingml/2006/main">
                  <a:graphicData uri="http://schemas.microsoft.com/office/word/2010/wordprocessingShape">
                    <wps:wsp>
                      <wps:cNvCnPr/>
                      <wps:spPr>
                        <a:xfrm flipV="1">
                          <a:off x="0" y="0"/>
                          <a:ext cx="1257935" cy="101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FCD695" id="Straight_x0020_Connector_x0020_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25pt,37.3pt" to="337.3pt,38.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" strokecolor="black [3213]" strokeweight="1.5pt">
                <v:stroke joinstyle="miter"/>
              </v:line>
            </w:pict>
          </mc:Fallback>
        </mc:AlternateContent>
      </w:r>
      <w:r w:rsidR="00311526">
        <w:rPr>
          <w:rFonts w:ascii="FZHei-B01" w:eastAsia="FZHei-B01" w:cs="FZHei-B01" w:hint="eastAsia"/>
          <w:color w:val="000000"/>
          <w:sz w:val="40"/>
          <w:szCs w:val="40"/>
        </w:rPr>
        <w:t xml:space="preserve">姓       名:   </w:t>
      </w:r>
      <w:r>
        <w:rPr>
          <w:rFonts w:ascii="FZHei-B01" w:eastAsia="FZHei-B01" w:cs="FZHei-B01" w:hint="eastAsia"/>
          <w:color w:val="000000"/>
          <w:sz w:val="40"/>
          <w:szCs w:val="40"/>
        </w:rPr>
        <w:t xml:space="preserve"> </w:t>
      </w:r>
    </w:p>
    <w:p w14:paraId="761653A6" w14:textId="77777777" w:rsidR="00311526" w:rsidRDefault="00701241" w:rsidP="00744AB9">
      <w:pPr>
        <w:widowControl w:val="0"/>
        <w:autoSpaceDE w:val="0"/>
        <w:autoSpaceDN w:val="0"/>
        <w:adjustRightInd w:val="0"/>
        <w:spacing w:after="240" w:line="780" w:lineRule="atLeast"/>
        <w:ind w:firstLine="3060"/>
        <w:jc w:val="left"/>
        <w:rPr>
          <w:rFonts w:ascii="FZHei-B01" w:eastAsia="FZHei-B01" w:cs="FZHei-B01"/>
          <w:color w:val="000000"/>
          <w:sz w:val="40"/>
          <w:szCs w:val="40"/>
        </w:rPr>
      </w:pPr>
      <w:r>
        <w:rPr>
          <w:rFonts w:ascii="FZHei-B01" w:eastAsia="FZHei-B01" w:cs="FZHei-B01" w:hint="eastAsia"/>
          <w:noProof/>
          <w:color w:val="000000"/>
          <w:sz w:val="40"/>
          <w:szCs w:val="40"/>
        </w:rPr>
        <mc:AlternateContent>
          <mc:Choice Requires="wps">
            <w:drawing>
              <wp:anchor distT="0" distB="0" distL="114300" distR="114300" simplePos="0" relativeHeight="251661312" behindDoc="0" locked="0" layoutInCell="1" allowOverlap="1" wp14:anchorId="7762C7DF" wp14:editId="239AB8EA">
                <wp:simplePos x="0" y="0"/>
                <wp:positionH relativeFrom="column">
                  <wp:posOffset>3025243</wp:posOffset>
                </wp:positionH>
                <wp:positionV relativeFrom="paragraph">
                  <wp:posOffset>511089</wp:posOffset>
                </wp:positionV>
                <wp:extent cx="1257935" cy="10160"/>
                <wp:effectExtent l="0" t="0" r="37465" b="40640"/>
                <wp:wrapNone/>
                <wp:docPr id="2" name="Straight Connector 2"/>
                <wp:cNvGraphicFramePr/>
                <a:graphic xmlns:a="http://schemas.openxmlformats.org/drawingml/2006/main">
                  <a:graphicData uri="http://schemas.microsoft.com/office/word/2010/wordprocessingShape">
                    <wps:wsp>
                      <wps:cNvCnPr/>
                      <wps:spPr>
                        <a:xfrm flipV="1">
                          <a:off x="0" y="0"/>
                          <a:ext cx="1257935" cy="101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660856" id="Straight_x0020_Connector_x0020_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2pt,40.25pt" to="337.25pt,41.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" strokecolor="black [3213]" strokeweight="1.5pt">
                <v:stroke joinstyle="miter"/>
              </v:line>
            </w:pict>
          </mc:Fallback>
        </mc:AlternateContent>
      </w:r>
      <w:r w:rsidR="00311526">
        <w:rPr>
          <w:rFonts w:ascii="FZHei-B01" w:eastAsia="FZHei-B01" w:cs="FZHei-B01" w:hint="eastAsia"/>
          <w:color w:val="000000"/>
          <w:sz w:val="40"/>
          <w:szCs w:val="40"/>
        </w:rPr>
        <w:t xml:space="preserve">指导老师:    </w:t>
      </w:r>
    </w:p>
    <w:p w14:paraId="5193F1ED" w14:textId="77777777" w:rsidR="00311526" w:rsidRDefault="00311526" w:rsidP="00311526">
      <w:pPr>
        <w:widowControl w:val="0"/>
        <w:autoSpaceDE w:val="0"/>
        <w:autoSpaceDN w:val="0"/>
        <w:adjustRightInd w:val="0"/>
        <w:spacing w:after="240" w:line="780" w:lineRule="atLeast"/>
        <w:jc w:val="center"/>
        <w:rPr>
          <w:rFonts w:ascii="FZHei-B01" w:eastAsia="FZHei-B01" w:cs="FZHei-B01"/>
          <w:color w:val="000000"/>
          <w:sz w:val="40"/>
          <w:szCs w:val="40"/>
        </w:rPr>
      </w:pPr>
    </w:p>
    <w:p w14:paraId="33B4FD38" w14:textId="77777777" w:rsidR="00311526" w:rsidRDefault="00311526" w:rsidP="00311526">
      <w:pPr>
        <w:widowControl w:val="0"/>
        <w:autoSpaceDE w:val="0"/>
        <w:autoSpaceDN w:val="0"/>
        <w:adjustRightInd w:val="0"/>
        <w:spacing w:after="240" w:line="780" w:lineRule="atLeast"/>
        <w:jc w:val="center"/>
        <w:rPr>
          <w:rFonts w:ascii="FZHei-B01" w:eastAsia="FZHei-B01" w:cs="FZHei-B01"/>
          <w:color w:val="000000"/>
          <w:sz w:val="40"/>
          <w:szCs w:val="40"/>
        </w:rPr>
      </w:pPr>
    </w:p>
    <w:p w14:paraId="41632B4E" w14:textId="77777777" w:rsidR="00311526" w:rsidRDefault="00311526" w:rsidP="00311526">
      <w:pPr>
        <w:widowControl w:val="0"/>
        <w:autoSpaceDE w:val="0"/>
        <w:autoSpaceDN w:val="0"/>
        <w:adjustRightInd w:val="0"/>
        <w:spacing w:after="240" w:line="780" w:lineRule="atLeast"/>
        <w:jc w:val="center"/>
        <w:rPr>
          <w:rFonts w:ascii="FZHei-B01" w:eastAsia="FZHei-B01" w:cs="FZHei-B01"/>
          <w:color w:val="000000"/>
          <w:sz w:val="40"/>
          <w:szCs w:val="40"/>
        </w:rPr>
      </w:pPr>
    </w:p>
    <w:p w14:paraId="148120A3" w14:textId="77777777" w:rsidR="00311526" w:rsidRPr="00744AB9" w:rsidRDefault="00311526" w:rsidP="00311526">
      <w:pPr>
        <w:widowControl w:val="0"/>
        <w:autoSpaceDE w:val="0"/>
        <w:autoSpaceDN w:val="0"/>
        <w:adjustRightInd w:val="0"/>
        <w:spacing w:after="240" w:line="780" w:lineRule="atLeast"/>
        <w:jc w:val="center"/>
        <w:rPr>
          <w:rFonts w:ascii="Times" w:eastAsia="FZHei-B01" w:hAnsi="Times" w:cs="Times"/>
          <w:color w:val="000000"/>
          <w:sz w:val="24"/>
        </w:rPr>
      </w:pPr>
      <w:r w:rsidRPr="00744AB9">
        <w:rPr>
          <w:rFonts w:ascii="Times" w:eastAsia="FZHei-B01" w:hAnsi="Times" w:cs="Times"/>
          <w:color w:val="000000"/>
          <w:sz w:val="24"/>
        </w:rPr>
        <w:t>2024</w:t>
      </w:r>
      <w:r w:rsidRPr="00744AB9">
        <w:rPr>
          <w:rFonts w:ascii="Times" w:eastAsia="FZHei-B01" w:hAnsi="Times" w:cs="Times" w:hint="eastAsia"/>
          <w:color w:val="000000"/>
          <w:sz w:val="24"/>
        </w:rPr>
        <w:t>年</w:t>
      </w:r>
      <w:r w:rsidRPr="00744AB9">
        <w:rPr>
          <w:rFonts w:ascii="Times" w:eastAsia="FZHei-B01" w:hAnsi="Times" w:cs="Times"/>
          <w:color w:val="000000"/>
          <w:sz w:val="24"/>
        </w:rPr>
        <w:t>2</w:t>
      </w:r>
      <w:r w:rsidRPr="00744AB9">
        <w:rPr>
          <w:rFonts w:ascii="Times" w:eastAsia="FZHei-B01" w:hAnsi="Times" w:cs="Times" w:hint="eastAsia"/>
          <w:color w:val="000000"/>
          <w:sz w:val="24"/>
        </w:rPr>
        <w:t>月</w:t>
      </w:r>
      <w:r w:rsidRPr="00744AB9">
        <w:rPr>
          <w:rFonts w:ascii="Times" w:eastAsia="FZHei-B01" w:hAnsi="Times" w:cs="Times"/>
          <w:color w:val="000000"/>
          <w:sz w:val="24"/>
        </w:rPr>
        <w:t>28</w:t>
      </w:r>
      <w:r w:rsidRPr="00744AB9">
        <w:rPr>
          <w:rFonts w:ascii="Times" w:eastAsia="FZHei-B01" w:hAnsi="Times" w:cs="Times" w:hint="eastAsia"/>
          <w:color w:val="000000"/>
          <w:sz w:val="24"/>
        </w:rPr>
        <w:t>日</w:t>
      </w:r>
    </w:p>
    <w:p w14:paraId="38CDC3C3" w14:textId="77777777" w:rsidR="00311526" w:rsidRDefault="00311526">
      <w:r>
        <w:br w:type="page"/>
      </w:r>
    </w:p>
    <w:p w14:paraId="48DBF2AC" w14:textId="77777777" w:rsidR="00744AB9" w:rsidRDefault="00311526" w:rsidP="00744AB9">
      <w:pPr>
        <w:jc w:val="center"/>
        <w:rPr>
          <w:sz w:val="40"/>
          <w:szCs w:val="40"/>
        </w:rPr>
      </w:pPr>
      <w:r w:rsidRPr="00744AB9">
        <w:rPr>
          <w:rFonts w:hint="eastAsia"/>
          <w:sz w:val="40"/>
          <w:szCs w:val="40"/>
        </w:rPr>
        <w:lastRenderedPageBreak/>
        <w:t>摘</w:t>
      </w:r>
      <w:r w:rsidR="00744AB9" w:rsidRPr="00744AB9">
        <w:rPr>
          <w:rFonts w:hint="eastAsia"/>
          <w:sz w:val="40"/>
          <w:szCs w:val="40"/>
        </w:rPr>
        <w:t xml:space="preserve">    </w:t>
      </w:r>
      <w:r w:rsidRPr="00744AB9">
        <w:rPr>
          <w:rFonts w:hint="eastAsia"/>
          <w:sz w:val="40"/>
          <w:szCs w:val="40"/>
        </w:rPr>
        <w:t>要</w:t>
      </w:r>
    </w:p>
    <w:p w14:paraId="55D81F5F" w14:textId="77777777" w:rsidR="00744AB9" w:rsidRPr="00744AB9" w:rsidRDefault="00744AB9" w:rsidP="00744AB9">
      <w:pPr>
        <w:jc w:val="center"/>
        <w:rPr>
          <w:rFonts w:hint="eastAsia"/>
          <w:sz w:val="40"/>
          <w:szCs w:val="40"/>
        </w:rPr>
      </w:pPr>
    </w:p>
    <w:p w14:paraId="24FC6105" w14:textId="77777777" w:rsidR="00AC6FCB" w:rsidRDefault="00311526" w:rsidP="00744AB9">
      <w:pPr>
        <w:ind w:firstLine="720"/>
        <w:rPr>
          <w:rFonts w:hint="eastAsia"/>
          <w:sz w:val="32"/>
          <w:szCs w:val="32"/>
        </w:rPr>
      </w:pPr>
      <w:r w:rsidRPr="00744AB9">
        <w:rPr>
          <w:rFonts w:hint="eastAsia"/>
          <w:sz w:val="32"/>
          <w:szCs w:val="32"/>
        </w:rPr>
        <w:t>低碳化、绿色化理念的出现不仅影响消费者行为，也指明了鞋类等制造品牌的发展方向。本文以鞋类品牌为研究对象，对其绿色营销现状进行了分析，并从多方面论述了鞋类品牌绿色营销实施的必要性，分析了目前鞋类品牌进行绿色营销的局限性，同时针对性地提出了鞋类品牌绿色营销的实施策略，希望能够帮助鞋类品牌提升绿色营销能力，实现长远发展。</w:t>
      </w:r>
    </w:p>
    <w:p w14:paraId="0F080C09" w14:textId="77777777" w:rsidR="00744AB9" w:rsidRDefault="00744AB9">
      <w:r>
        <w:br w:type="page"/>
      </w:r>
    </w:p>
    <w:p w14:paraId="42C26FDD" w14:textId="77777777" w:rsidR="00744AB9" w:rsidRDefault="00744AB9" w:rsidP="00744AB9">
      <w:pPr>
        <w:jc w:val="center"/>
        <w:rPr>
          <w:sz w:val="36"/>
          <w:szCs w:val="36"/>
        </w:rPr>
      </w:pPr>
      <w:r w:rsidRPr="00744AB9">
        <w:rPr>
          <w:sz w:val="36"/>
          <w:szCs w:val="36"/>
        </w:rPr>
        <w:t>Abstract</w:t>
      </w:r>
    </w:p>
    <w:p w14:paraId="384A4CC6" w14:textId="77777777" w:rsidR="00744AB9" w:rsidRPr="00744AB9" w:rsidRDefault="00744AB9" w:rsidP="00744AB9">
      <w:pPr>
        <w:jc w:val="center"/>
        <w:rPr>
          <w:sz w:val="36"/>
          <w:szCs w:val="36"/>
        </w:rPr>
      </w:pPr>
    </w:p>
    <w:p w14:paraId="15701974" w14:textId="20009470" w:rsidR="00311526" w:rsidRPr="00744AB9" w:rsidRDefault="00311526" w:rsidP="00744AB9">
      <w:pPr>
        <w:ind w:firstLine="630"/>
        <w:rPr>
          <w:rFonts w:ascii="Times New Roman" w:hAnsi="Times New Roman" w:cs="Times New Roman"/>
          <w:sz w:val="32"/>
          <w:szCs w:val="32"/>
        </w:rPr>
      </w:pPr>
      <w:r w:rsidRPr="00744AB9">
        <w:rPr>
          <w:rFonts w:ascii="Times New Roman" w:hAnsi="Times New Roman" w:cs="Times New Roman"/>
          <w:sz w:val="32"/>
          <w:szCs w:val="32"/>
        </w:rPr>
        <w:t>The emergence of the concept of low carbon and green influences consumer behavior</w:t>
      </w:r>
      <w:r w:rsidRPr="00744AB9">
        <w:rPr>
          <w:rFonts w:ascii="Times New Roman" w:hAnsi="Times New Roman" w:cs="Times New Roman"/>
          <w:sz w:val="32"/>
          <w:szCs w:val="32"/>
        </w:rPr>
        <w:t>，</w:t>
      </w:r>
      <w:r w:rsidRPr="00744AB9">
        <w:rPr>
          <w:rFonts w:ascii="Times New Roman" w:hAnsi="Times New Roman" w:cs="Times New Roman"/>
          <w:sz w:val="32"/>
          <w:szCs w:val="32"/>
        </w:rPr>
        <w:t xml:space="preserve"> while its also </w:t>
      </w:r>
      <w:proofErr w:type="spellStart"/>
      <w:r w:rsidRPr="00744AB9">
        <w:rPr>
          <w:rFonts w:ascii="Times New Roman" w:hAnsi="Times New Roman" w:cs="Times New Roman"/>
          <w:sz w:val="32"/>
          <w:szCs w:val="32"/>
        </w:rPr>
        <w:t>indi</w:t>
      </w:r>
      <w:proofErr w:type="spellEnd"/>
      <w:r w:rsidRPr="00744AB9">
        <w:rPr>
          <w:rFonts w:ascii="MS Mincho" w:eastAsia="MS Mincho" w:hAnsi="MS Mincho" w:cs="MS Mincho"/>
          <w:sz w:val="32"/>
          <w:szCs w:val="32"/>
        </w:rPr>
        <w:t>⁃</w:t>
      </w:r>
      <w:r w:rsidRPr="00744AB9">
        <w:rPr>
          <w:rFonts w:ascii="Times New Roman" w:hAnsi="Times New Roman" w:cs="Times New Roman"/>
          <w:sz w:val="32"/>
          <w:szCs w:val="32"/>
        </w:rPr>
        <w:t xml:space="preserve"> cates the direction of development for manufacturing brands such as footwear􀆰 This paper took shoe brand as the re</w:t>
      </w:r>
      <w:r w:rsidRPr="00744AB9">
        <w:rPr>
          <w:rFonts w:ascii="MS Mincho" w:eastAsia="MS Mincho" w:hAnsi="MS Mincho" w:cs="MS Mincho"/>
          <w:sz w:val="32"/>
          <w:szCs w:val="32"/>
        </w:rPr>
        <w:t>⁃</w:t>
      </w:r>
      <w:r w:rsidRPr="00744AB9">
        <w:rPr>
          <w:rFonts w:ascii="Times New Roman" w:hAnsi="Times New Roman" w:cs="Times New Roman"/>
          <w:sz w:val="32"/>
          <w:szCs w:val="32"/>
        </w:rPr>
        <w:t xml:space="preserve"> search object</w:t>
      </w:r>
      <w:r w:rsidRPr="00744AB9">
        <w:rPr>
          <w:rFonts w:ascii="Times New Roman" w:hAnsi="Times New Roman" w:cs="Times New Roman"/>
          <w:sz w:val="32"/>
          <w:szCs w:val="32"/>
        </w:rPr>
        <w:t>，</w:t>
      </w:r>
      <w:r w:rsidRPr="00744AB9">
        <w:rPr>
          <w:rFonts w:ascii="Times New Roman" w:hAnsi="Times New Roman" w:cs="Times New Roman"/>
          <w:sz w:val="32"/>
          <w:szCs w:val="32"/>
        </w:rPr>
        <w:t xml:space="preserve"> analyzed the status of green marketing</w:t>
      </w:r>
      <w:r w:rsidRPr="00744AB9">
        <w:rPr>
          <w:rFonts w:ascii="Times New Roman" w:hAnsi="Times New Roman" w:cs="Times New Roman"/>
          <w:sz w:val="32"/>
          <w:szCs w:val="32"/>
        </w:rPr>
        <w:t>，</w:t>
      </w:r>
      <w:r w:rsidRPr="00744AB9">
        <w:rPr>
          <w:rFonts w:ascii="Times New Roman" w:hAnsi="Times New Roman" w:cs="Times New Roman"/>
          <w:sz w:val="32"/>
          <w:szCs w:val="32"/>
        </w:rPr>
        <w:t xml:space="preserve"> and discussed the necessity of implementing green marketing of footwear brands from various aspects</w:t>
      </w:r>
      <w:r w:rsidRPr="00744AB9">
        <w:rPr>
          <w:rFonts w:ascii="Times New Roman" w:hAnsi="Times New Roman" w:cs="Times New Roman"/>
          <w:sz w:val="32"/>
          <w:szCs w:val="32"/>
        </w:rPr>
        <w:t>，</w:t>
      </w:r>
      <w:r w:rsidRPr="00744AB9">
        <w:rPr>
          <w:rFonts w:ascii="Times New Roman" w:hAnsi="Times New Roman" w:cs="Times New Roman"/>
          <w:sz w:val="32"/>
          <w:szCs w:val="32"/>
        </w:rPr>
        <w:t xml:space="preserve"> as well as the limitations of green marketing of footwear brands at present</w:t>
      </w:r>
      <w:r w:rsidRPr="00744AB9">
        <w:rPr>
          <w:rFonts w:ascii="Times New Roman" w:hAnsi="Times New Roman" w:cs="Times New Roman"/>
          <w:sz w:val="32"/>
          <w:szCs w:val="32"/>
        </w:rPr>
        <w:t>，</w:t>
      </w:r>
      <w:r w:rsidRPr="00744AB9">
        <w:rPr>
          <w:rFonts w:ascii="Times New Roman" w:hAnsi="Times New Roman" w:cs="Times New Roman"/>
          <w:sz w:val="32"/>
          <w:szCs w:val="32"/>
        </w:rPr>
        <w:t xml:space="preserve"> and put forward the implementation strategies of green marketing of footwear brands</w:t>
      </w:r>
      <w:r w:rsidRPr="00744AB9">
        <w:rPr>
          <w:rFonts w:ascii="Times New Roman" w:hAnsi="Times New Roman" w:cs="Times New Roman"/>
          <w:sz w:val="32"/>
          <w:szCs w:val="32"/>
        </w:rPr>
        <w:t>，</w:t>
      </w:r>
      <w:r w:rsidRPr="00744AB9">
        <w:rPr>
          <w:rFonts w:ascii="Times New Roman" w:hAnsi="Times New Roman" w:cs="Times New Roman"/>
          <w:sz w:val="32"/>
          <w:szCs w:val="32"/>
        </w:rPr>
        <w:t xml:space="preserve"> hoping to help footwear brands improve its green marketing ability and achieve long-term development.</w:t>
      </w:r>
    </w:p>
    <w:p w14:paraId="088D4299" w14:textId="77777777" w:rsidR="00744AB9" w:rsidRDefault="00744AB9">
      <w:r>
        <w:br w:type="page"/>
      </w:r>
    </w:p>
    <w:sdt>
      <w:sdtPr>
        <w:id w:val="1844507605"/>
        <w:docPartObj>
          <w:docPartGallery w:val="Table of Contents"/>
          <w:docPartUnique/>
        </w:docPartObj>
      </w:sdtPr>
      <w:sdtEndPr>
        <w:rPr>
          <w:rFonts w:ascii="STIXGeneral" w:eastAsiaTheme="minorEastAsia" w:hAnsi="STIXGeneral" w:cstheme="minorBidi"/>
          <w:noProof/>
          <w:color w:val="auto"/>
          <w:szCs w:val="24"/>
          <w:lang w:eastAsia="zh-CN"/>
        </w:rPr>
      </w:sdtEndPr>
      <w:sdtContent>
        <w:p w14:paraId="6ED312BC" w14:textId="1411B0F0" w:rsidR="00C03C75" w:rsidRPr="00C03C75" w:rsidRDefault="00C03C75" w:rsidP="00C03C75">
          <w:pPr>
            <w:pStyle w:val="TOCHeading"/>
            <w:jc w:val="center"/>
            <w:rPr>
              <w:rFonts w:hint="eastAsia"/>
              <w:color w:val="000000" w:themeColor="text1"/>
              <w:sz w:val="40"/>
              <w:szCs w:val="40"/>
              <w:lang w:eastAsia="zh-CN"/>
            </w:rPr>
          </w:pPr>
          <w:r w:rsidRPr="00C03C75">
            <w:rPr>
              <w:rFonts w:hint="eastAsia"/>
              <w:color w:val="000000" w:themeColor="text1"/>
              <w:sz w:val="40"/>
              <w:szCs w:val="40"/>
              <w:lang w:eastAsia="zh-CN"/>
            </w:rPr>
            <w:t>目录</w:t>
          </w:r>
        </w:p>
        <w:p w14:paraId="716E7C69" w14:textId="77777777" w:rsidR="00C03C75" w:rsidRDefault="00C03C75">
          <w:pPr>
            <w:pStyle w:val="TOC1"/>
            <w:tabs>
              <w:tab w:val="left" w:pos="410"/>
              <w:tab w:val="right" w:leader="dot" w:pos="9350"/>
            </w:tabs>
            <w:rPr>
              <w:b w:val="0"/>
              <w:bCs w:val="0"/>
              <w:caps w:val="0"/>
              <w:noProof/>
              <w:sz w:val="24"/>
              <w:szCs w:val="24"/>
            </w:rPr>
          </w:pPr>
          <w:r>
            <w:rPr>
              <w:caps w:val="0"/>
            </w:rPr>
            <w:fldChar w:fldCharType="begin"/>
          </w:r>
          <w:r>
            <w:rPr>
              <w:caps w:val="0"/>
            </w:rPr>
            <w:instrText xml:space="preserve"> TOC \o "1-3" </w:instrText>
          </w:r>
          <w:r>
            <w:rPr>
              <w:caps w:val="0"/>
            </w:rPr>
            <w:fldChar w:fldCharType="separate"/>
          </w:r>
          <w:r>
            <w:rPr>
              <w:noProof/>
            </w:rPr>
            <w:t>1.</w:t>
          </w:r>
          <w:r>
            <w:rPr>
              <w:b w:val="0"/>
              <w:bCs w:val="0"/>
              <w:caps w:val="0"/>
              <w:noProof/>
              <w:sz w:val="24"/>
              <w:szCs w:val="24"/>
            </w:rPr>
            <w:tab/>
          </w:r>
          <w:r>
            <w:rPr>
              <w:rFonts w:hint="eastAsia"/>
              <w:noProof/>
            </w:rPr>
            <w:t>引</w:t>
          </w:r>
          <w:r>
            <w:rPr>
              <w:noProof/>
            </w:rPr>
            <w:t xml:space="preserve"> </w:t>
          </w:r>
          <w:r>
            <w:rPr>
              <w:rFonts w:hint="eastAsia"/>
              <w:noProof/>
            </w:rPr>
            <w:t>言</w:t>
          </w:r>
          <w:r>
            <w:rPr>
              <w:noProof/>
            </w:rPr>
            <w:tab/>
          </w:r>
          <w:r>
            <w:rPr>
              <w:noProof/>
            </w:rPr>
            <w:fldChar w:fldCharType="begin"/>
          </w:r>
          <w:r>
            <w:rPr>
              <w:noProof/>
            </w:rPr>
            <w:instrText xml:space="preserve"> PAGEREF _Toc160095155 \h </w:instrText>
          </w:r>
          <w:r>
            <w:rPr>
              <w:noProof/>
            </w:rPr>
          </w:r>
          <w:r>
            <w:rPr>
              <w:noProof/>
            </w:rPr>
            <w:fldChar w:fldCharType="separate"/>
          </w:r>
          <w:r>
            <w:rPr>
              <w:noProof/>
            </w:rPr>
            <w:t>5</w:t>
          </w:r>
          <w:r>
            <w:rPr>
              <w:noProof/>
            </w:rPr>
            <w:fldChar w:fldCharType="end"/>
          </w:r>
        </w:p>
        <w:p w14:paraId="36A7B551" w14:textId="77777777" w:rsidR="00C03C75" w:rsidRDefault="00C03C75">
          <w:pPr>
            <w:pStyle w:val="TOC1"/>
            <w:tabs>
              <w:tab w:val="left" w:pos="410"/>
              <w:tab w:val="right" w:leader="dot" w:pos="9350"/>
            </w:tabs>
            <w:rPr>
              <w:b w:val="0"/>
              <w:bCs w:val="0"/>
              <w:caps w:val="0"/>
              <w:noProof/>
              <w:sz w:val="24"/>
              <w:szCs w:val="24"/>
            </w:rPr>
          </w:pPr>
          <w:r>
            <w:rPr>
              <w:noProof/>
            </w:rPr>
            <w:t>2.</w:t>
          </w:r>
          <w:r>
            <w:rPr>
              <w:b w:val="0"/>
              <w:bCs w:val="0"/>
              <w:caps w:val="0"/>
              <w:noProof/>
              <w:sz w:val="24"/>
              <w:szCs w:val="24"/>
            </w:rPr>
            <w:tab/>
          </w:r>
          <w:r>
            <w:rPr>
              <w:rFonts w:hint="eastAsia"/>
              <w:noProof/>
            </w:rPr>
            <w:t>鞋类品牌绿色营销实施的必要性</w:t>
          </w:r>
          <w:r>
            <w:rPr>
              <w:noProof/>
            </w:rPr>
            <w:tab/>
          </w:r>
          <w:r>
            <w:rPr>
              <w:noProof/>
            </w:rPr>
            <w:fldChar w:fldCharType="begin"/>
          </w:r>
          <w:r>
            <w:rPr>
              <w:noProof/>
            </w:rPr>
            <w:instrText xml:space="preserve"> PAGEREF _Toc160095156 \h </w:instrText>
          </w:r>
          <w:r>
            <w:rPr>
              <w:noProof/>
            </w:rPr>
          </w:r>
          <w:r>
            <w:rPr>
              <w:noProof/>
            </w:rPr>
            <w:fldChar w:fldCharType="separate"/>
          </w:r>
          <w:r>
            <w:rPr>
              <w:noProof/>
            </w:rPr>
            <w:t>6</w:t>
          </w:r>
          <w:r>
            <w:rPr>
              <w:noProof/>
            </w:rPr>
            <w:fldChar w:fldCharType="end"/>
          </w:r>
        </w:p>
        <w:p w14:paraId="5AE3B0ED" w14:textId="77777777" w:rsidR="00C03C75" w:rsidRDefault="00C03C75">
          <w:pPr>
            <w:pStyle w:val="TOC2"/>
            <w:tabs>
              <w:tab w:val="left" w:pos="581"/>
              <w:tab w:val="right" w:leader="dot" w:pos="9350"/>
            </w:tabs>
            <w:rPr>
              <w:b w:val="0"/>
              <w:bCs w:val="0"/>
              <w:smallCaps w:val="0"/>
              <w:noProof/>
              <w:sz w:val="24"/>
              <w:szCs w:val="24"/>
            </w:rPr>
          </w:pPr>
          <w:r>
            <w:rPr>
              <w:noProof/>
            </w:rPr>
            <w:t>2.1</w:t>
          </w:r>
          <w:r>
            <w:rPr>
              <w:b w:val="0"/>
              <w:bCs w:val="0"/>
              <w:smallCaps w:val="0"/>
              <w:noProof/>
              <w:sz w:val="24"/>
              <w:szCs w:val="24"/>
            </w:rPr>
            <w:tab/>
          </w:r>
          <w:r>
            <w:rPr>
              <w:rFonts w:hint="eastAsia"/>
              <w:noProof/>
            </w:rPr>
            <w:t>满足消费者日益增长的绿色消费需求</w:t>
          </w:r>
          <w:r>
            <w:rPr>
              <w:noProof/>
            </w:rPr>
            <w:tab/>
          </w:r>
          <w:r>
            <w:rPr>
              <w:noProof/>
            </w:rPr>
            <w:fldChar w:fldCharType="begin"/>
          </w:r>
          <w:r>
            <w:rPr>
              <w:noProof/>
            </w:rPr>
            <w:instrText xml:space="preserve"> PAGEREF _Toc160095157 \h </w:instrText>
          </w:r>
          <w:r>
            <w:rPr>
              <w:noProof/>
            </w:rPr>
          </w:r>
          <w:r>
            <w:rPr>
              <w:noProof/>
            </w:rPr>
            <w:fldChar w:fldCharType="separate"/>
          </w:r>
          <w:r>
            <w:rPr>
              <w:noProof/>
            </w:rPr>
            <w:t>6</w:t>
          </w:r>
          <w:r>
            <w:rPr>
              <w:noProof/>
            </w:rPr>
            <w:fldChar w:fldCharType="end"/>
          </w:r>
        </w:p>
        <w:p w14:paraId="6C075F65" w14:textId="77777777" w:rsidR="00C03C75" w:rsidRDefault="00C03C75">
          <w:pPr>
            <w:pStyle w:val="TOC2"/>
            <w:tabs>
              <w:tab w:val="left" w:pos="581"/>
              <w:tab w:val="right" w:leader="dot" w:pos="9350"/>
            </w:tabs>
            <w:rPr>
              <w:b w:val="0"/>
              <w:bCs w:val="0"/>
              <w:smallCaps w:val="0"/>
              <w:noProof/>
              <w:sz w:val="24"/>
              <w:szCs w:val="24"/>
            </w:rPr>
          </w:pPr>
          <w:r>
            <w:rPr>
              <w:noProof/>
            </w:rPr>
            <w:t>2.2</w:t>
          </w:r>
          <w:r>
            <w:rPr>
              <w:b w:val="0"/>
              <w:bCs w:val="0"/>
              <w:smallCaps w:val="0"/>
              <w:noProof/>
              <w:sz w:val="24"/>
              <w:szCs w:val="24"/>
            </w:rPr>
            <w:tab/>
          </w:r>
          <w:r>
            <w:rPr>
              <w:rFonts w:hint="eastAsia"/>
              <w:noProof/>
            </w:rPr>
            <w:t>提升鞋类品牌可持续发展能力</w:t>
          </w:r>
          <w:r>
            <w:rPr>
              <w:noProof/>
            </w:rPr>
            <w:tab/>
          </w:r>
          <w:r>
            <w:rPr>
              <w:noProof/>
            </w:rPr>
            <w:fldChar w:fldCharType="begin"/>
          </w:r>
          <w:r>
            <w:rPr>
              <w:noProof/>
            </w:rPr>
            <w:instrText xml:space="preserve"> PAGEREF _Toc160095158 \h </w:instrText>
          </w:r>
          <w:r>
            <w:rPr>
              <w:noProof/>
            </w:rPr>
          </w:r>
          <w:r>
            <w:rPr>
              <w:noProof/>
            </w:rPr>
            <w:fldChar w:fldCharType="separate"/>
          </w:r>
          <w:r>
            <w:rPr>
              <w:noProof/>
            </w:rPr>
            <w:t>6</w:t>
          </w:r>
          <w:r>
            <w:rPr>
              <w:noProof/>
            </w:rPr>
            <w:fldChar w:fldCharType="end"/>
          </w:r>
        </w:p>
        <w:p w14:paraId="71E383B9" w14:textId="77777777" w:rsidR="00C03C75" w:rsidRDefault="00C03C75">
          <w:pPr>
            <w:pStyle w:val="TOC2"/>
            <w:tabs>
              <w:tab w:val="left" w:pos="581"/>
              <w:tab w:val="right" w:leader="dot" w:pos="9350"/>
            </w:tabs>
            <w:rPr>
              <w:b w:val="0"/>
              <w:bCs w:val="0"/>
              <w:smallCaps w:val="0"/>
              <w:noProof/>
              <w:sz w:val="24"/>
              <w:szCs w:val="24"/>
            </w:rPr>
          </w:pPr>
          <w:r>
            <w:rPr>
              <w:noProof/>
            </w:rPr>
            <w:t>2.3</w:t>
          </w:r>
          <w:r>
            <w:rPr>
              <w:b w:val="0"/>
              <w:bCs w:val="0"/>
              <w:smallCaps w:val="0"/>
              <w:noProof/>
              <w:sz w:val="24"/>
              <w:szCs w:val="24"/>
            </w:rPr>
            <w:tab/>
          </w:r>
          <w:r>
            <w:rPr>
              <w:rFonts w:hint="eastAsia"/>
              <w:noProof/>
            </w:rPr>
            <w:t>规避鞋类产品出口绿色壁垒</w:t>
          </w:r>
          <w:r>
            <w:rPr>
              <w:noProof/>
            </w:rPr>
            <w:tab/>
          </w:r>
          <w:r>
            <w:rPr>
              <w:noProof/>
            </w:rPr>
            <w:fldChar w:fldCharType="begin"/>
          </w:r>
          <w:r>
            <w:rPr>
              <w:noProof/>
            </w:rPr>
            <w:instrText xml:space="preserve"> PAGEREF _Toc160095159 \h </w:instrText>
          </w:r>
          <w:r>
            <w:rPr>
              <w:noProof/>
            </w:rPr>
          </w:r>
          <w:r>
            <w:rPr>
              <w:noProof/>
            </w:rPr>
            <w:fldChar w:fldCharType="separate"/>
          </w:r>
          <w:r>
            <w:rPr>
              <w:noProof/>
            </w:rPr>
            <w:t>6</w:t>
          </w:r>
          <w:r>
            <w:rPr>
              <w:noProof/>
            </w:rPr>
            <w:fldChar w:fldCharType="end"/>
          </w:r>
        </w:p>
        <w:p w14:paraId="40414EE9" w14:textId="77777777" w:rsidR="00C03C75" w:rsidRDefault="00C03C75">
          <w:pPr>
            <w:pStyle w:val="TOC1"/>
            <w:tabs>
              <w:tab w:val="left" w:pos="410"/>
              <w:tab w:val="right" w:leader="dot" w:pos="9350"/>
            </w:tabs>
            <w:rPr>
              <w:b w:val="0"/>
              <w:bCs w:val="0"/>
              <w:caps w:val="0"/>
              <w:noProof/>
              <w:sz w:val="24"/>
              <w:szCs w:val="24"/>
            </w:rPr>
          </w:pPr>
          <w:r>
            <w:rPr>
              <w:noProof/>
            </w:rPr>
            <w:t>3.</w:t>
          </w:r>
          <w:r>
            <w:rPr>
              <w:b w:val="0"/>
              <w:bCs w:val="0"/>
              <w:caps w:val="0"/>
              <w:noProof/>
              <w:sz w:val="24"/>
              <w:szCs w:val="24"/>
            </w:rPr>
            <w:tab/>
          </w:r>
          <w:r>
            <w:rPr>
              <w:rFonts w:hint="eastAsia"/>
              <w:noProof/>
            </w:rPr>
            <w:t>鞋类品牌绿色营销阻碍因素</w:t>
          </w:r>
          <w:r>
            <w:rPr>
              <w:noProof/>
            </w:rPr>
            <w:tab/>
          </w:r>
          <w:r>
            <w:rPr>
              <w:noProof/>
            </w:rPr>
            <w:fldChar w:fldCharType="begin"/>
          </w:r>
          <w:r>
            <w:rPr>
              <w:noProof/>
            </w:rPr>
            <w:instrText xml:space="preserve"> PAGEREF _Toc160095160 \h </w:instrText>
          </w:r>
          <w:r>
            <w:rPr>
              <w:noProof/>
            </w:rPr>
          </w:r>
          <w:r>
            <w:rPr>
              <w:noProof/>
            </w:rPr>
            <w:fldChar w:fldCharType="separate"/>
          </w:r>
          <w:r>
            <w:rPr>
              <w:noProof/>
            </w:rPr>
            <w:t>8</w:t>
          </w:r>
          <w:r>
            <w:rPr>
              <w:noProof/>
            </w:rPr>
            <w:fldChar w:fldCharType="end"/>
          </w:r>
        </w:p>
        <w:p w14:paraId="247D207B" w14:textId="77777777" w:rsidR="00C03C75" w:rsidRDefault="00C03C75">
          <w:pPr>
            <w:pStyle w:val="TOC2"/>
            <w:tabs>
              <w:tab w:val="left" w:pos="581"/>
              <w:tab w:val="right" w:leader="dot" w:pos="9350"/>
            </w:tabs>
            <w:rPr>
              <w:b w:val="0"/>
              <w:bCs w:val="0"/>
              <w:smallCaps w:val="0"/>
              <w:noProof/>
              <w:sz w:val="24"/>
              <w:szCs w:val="24"/>
            </w:rPr>
          </w:pPr>
          <w:r>
            <w:rPr>
              <w:noProof/>
            </w:rPr>
            <w:t>3.1</w:t>
          </w:r>
          <w:r>
            <w:rPr>
              <w:b w:val="0"/>
              <w:bCs w:val="0"/>
              <w:smallCaps w:val="0"/>
              <w:noProof/>
              <w:sz w:val="24"/>
              <w:szCs w:val="24"/>
            </w:rPr>
            <w:tab/>
          </w:r>
          <w:r>
            <w:rPr>
              <w:rFonts w:hint="eastAsia"/>
              <w:noProof/>
            </w:rPr>
            <w:t>绿色理念有待提升</w:t>
          </w:r>
          <w:r>
            <w:rPr>
              <w:noProof/>
            </w:rPr>
            <w:tab/>
          </w:r>
          <w:r>
            <w:rPr>
              <w:noProof/>
            </w:rPr>
            <w:fldChar w:fldCharType="begin"/>
          </w:r>
          <w:r>
            <w:rPr>
              <w:noProof/>
            </w:rPr>
            <w:instrText xml:space="preserve"> PAGEREF _Toc160095161 \h </w:instrText>
          </w:r>
          <w:r>
            <w:rPr>
              <w:noProof/>
            </w:rPr>
          </w:r>
          <w:r>
            <w:rPr>
              <w:noProof/>
            </w:rPr>
            <w:fldChar w:fldCharType="separate"/>
          </w:r>
          <w:r>
            <w:rPr>
              <w:noProof/>
            </w:rPr>
            <w:t>8</w:t>
          </w:r>
          <w:r>
            <w:rPr>
              <w:noProof/>
            </w:rPr>
            <w:fldChar w:fldCharType="end"/>
          </w:r>
        </w:p>
        <w:p w14:paraId="6F53CE5F" w14:textId="77777777" w:rsidR="00C03C75" w:rsidRDefault="00C03C75">
          <w:pPr>
            <w:pStyle w:val="TOC2"/>
            <w:tabs>
              <w:tab w:val="left" w:pos="581"/>
              <w:tab w:val="right" w:leader="dot" w:pos="9350"/>
            </w:tabs>
            <w:rPr>
              <w:b w:val="0"/>
              <w:bCs w:val="0"/>
              <w:smallCaps w:val="0"/>
              <w:noProof/>
              <w:sz w:val="24"/>
              <w:szCs w:val="24"/>
            </w:rPr>
          </w:pPr>
          <w:r>
            <w:rPr>
              <w:noProof/>
            </w:rPr>
            <w:t>3.2</w:t>
          </w:r>
          <w:r>
            <w:rPr>
              <w:b w:val="0"/>
              <w:bCs w:val="0"/>
              <w:smallCaps w:val="0"/>
              <w:noProof/>
              <w:sz w:val="24"/>
              <w:szCs w:val="24"/>
            </w:rPr>
            <w:tab/>
          </w:r>
          <w:r>
            <w:rPr>
              <w:rFonts w:hint="eastAsia"/>
              <w:noProof/>
            </w:rPr>
            <w:t>绿色生产设施落后</w:t>
          </w:r>
          <w:r>
            <w:rPr>
              <w:noProof/>
            </w:rPr>
            <w:tab/>
          </w:r>
          <w:r>
            <w:rPr>
              <w:noProof/>
            </w:rPr>
            <w:fldChar w:fldCharType="begin"/>
          </w:r>
          <w:r>
            <w:rPr>
              <w:noProof/>
            </w:rPr>
            <w:instrText xml:space="preserve"> PAGEREF _Toc160095162 \h </w:instrText>
          </w:r>
          <w:r>
            <w:rPr>
              <w:noProof/>
            </w:rPr>
          </w:r>
          <w:r>
            <w:rPr>
              <w:noProof/>
            </w:rPr>
            <w:fldChar w:fldCharType="separate"/>
          </w:r>
          <w:r>
            <w:rPr>
              <w:noProof/>
            </w:rPr>
            <w:t>8</w:t>
          </w:r>
          <w:r>
            <w:rPr>
              <w:noProof/>
            </w:rPr>
            <w:fldChar w:fldCharType="end"/>
          </w:r>
        </w:p>
        <w:p w14:paraId="7D20FB7C" w14:textId="77777777" w:rsidR="00C03C75" w:rsidRDefault="00C03C75">
          <w:pPr>
            <w:pStyle w:val="TOC2"/>
            <w:tabs>
              <w:tab w:val="left" w:pos="581"/>
              <w:tab w:val="right" w:leader="dot" w:pos="9350"/>
            </w:tabs>
            <w:rPr>
              <w:b w:val="0"/>
              <w:bCs w:val="0"/>
              <w:smallCaps w:val="0"/>
              <w:noProof/>
              <w:sz w:val="24"/>
              <w:szCs w:val="24"/>
            </w:rPr>
          </w:pPr>
          <w:r>
            <w:rPr>
              <w:noProof/>
            </w:rPr>
            <w:t>3.3.</w:t>
          </w:r>
          <w:r>
            <w:rPr>
              <w:b w:val="0"/>
              <w:bCs w:val="0"/>
              <w:smallCaps w:val="0"/>
              <w:noProof/>
              <w:sz w:val="24"/>
              <w:szCs w:val="24"/>
            </w:rPr>
            <w:tab/>
          </w:r>
          <w:r>
            <w:rPr>
              <w:rFonts w:hint="eastAsia"/>
              <w:noProof/>
            </w:rPr>
            <w:t>绿色营销战略整合能力差</w:t>
          </w:r>
          <w:r>
            <w:rPr>
              <w:noProof/>
            </w:rPr>
            <w:tab/>
          </w:r>
          <w:r>
            <w:rPr>
              <w:noProof/>
            </w:rPr>
            <w:fldChar w:fldCharType="begin"/>
          </w:r>
          <w:r>
            <w:rPr>
              <w:noProof/>
            </w:rPr>
            <w:instrText xml:space="preserve"> PAGEREF _Toc160095163 \h </w:instrText>
          </w:r>
          <w:r>
            <w:rPr>
              <w:noProof/>
            </w:rPr>
          </w:r>
          <w:r>
            <w:rPr>
              <w:noProof/>
            </w:rPr>
            <w:fldChar w:fldCharType="separate"/>
          </w:r>
          <w:r>
            <w:rPr>
              <w:noProof/>
            </w:rPr>
            <w:t>8</w:t>
          </w:r>
          <w:r>
            <w:rPr>
              <w:noProof/>
            </w:rPr>
            <w:fldChar w:fldCharType="end"/>
          </w:r>
        </w:p>
        <w:p w14:paraId="755CB051" w14:textId="77777777" w:rsidR="00C03C75" w:rsidRDefault="00C03C75">
          <w:pPr>
            <w:pStyle w:val="TOC1"/>
            <w:tabs>
              <w:tab w:val="left" w:pos="410"/>
              <w:tab w:val="right" w:leader="dot" w:pos="9350"/>
            </w:tabs>
            <w:rPr>
              <w:b w:val="0"/>
              <w:bCs w:val="0"/>
              <w:caps w:val="0"/>
              <w:noProof/>
              <w:sz w:val="24"/>
              <w:szCs w:val="24"/>
            </w:rPr>
          </w:pPr>
          <w:r>
            <w:rPr>
              <w:noProof/>
            </w:rPr>
            <w:t>4.</w:t>
          </w:r>
          <w:r>
            <w:rPr>
              <w:b w:val="0"/>
              <w:bCs w:val="0"/>
              <w:caps w:val="0"/>
              <w:noProof/>
              <w:sz w:val="24"/>
              <w:szCs w:val="24"/>
            </w:rPr>
            <w:tab/>
          </w:r>
          <w:r>
            <w:rPr>
              <w:rFonts w:hint="eastAsia"/>
              <w:noProof/>
            </w:rPr>
            <w:t>鞋类品牌绿色营销实施策略</w:t>
          </w:r>
          <w:r>
            <w:rPr>
              <w:noProof/>
            </w:rPr>
            <w:tab/>
          </w:r>
          <w:r>
            <w:rPr>
              <w:noProof/>
            </w:rPr>
            <w:fldChar w:fldCharType="begin"/>
          </w:r>
          <w:r>
            <w:rPr>
              <w:noProof/>
            </w:rPr>
            <w:instrText xml:space="preserve"> PAGEREF _Toc160095164 \h </w:instrText>
          </w:r>
          <w:r>
            <w:rPr>
              <w:noProof/>
            </w:rPr>
          </w:r>
          <w:r>
            <w:rPr>
              <w:noProof/>
            </w:rPr>
            <w:fldChar w:fldCharType="separate"/>
          </w:r>
          <w:r>
            <w:rPr>
              <w:noProof/>
            </w:rPr>
            <w:t>9</w:t>
          </w:r>
          <w:r>
            <w:rPr>
              <w:noProof/>
            </w:rPr>
            <w:fldChar w:fldCharType="end"/>
          </w:r>
        </w:p>
        <w:p w14:paraId="7FE4FF65" w14:textId="77777777" w:rsidR="00C03C75" w:rsidRDefault="00C03C75">
          <w:pPr>
            <w:pStyle w:val="TOC2"/>
            <w:tabs>
              <w:tab w:val="left" w:pos="581"/>
              <w:tab w:val="right" w:leader="dot" w:pos="9350"/>
            </w:tabs>
            <w:rPr>
              <w:b w:val="0"/>
              <w:bCs w:val="0"/>
              <w:smallCaps w:val="0"/>
              <w:noProof/>
              <w:sz w:val="24"/>
              <w:szCs w:val="24"/>
            </w:rPr>
          </w:pPr>
          <w:r>
            <w:rPr>
              <w:noProof/>
            </w:rPr>
            <w:t>4.1</w:t>
          </w:r>
          <w:r>
            <w:rPr>
              <w:b w:val="0"/>
              <w:bCs w:val="0"/>
              <w:smallCaps w:val="0"/>
              <w:noProof/>
              <w:sz w:val="24"/>
              <w:szCs w:val="24"/>
            </w:rPr>
            <w:tab/>
          </w:r>
          <w:r>
            <w:rPr>
              <w:rFonts w:hint="eastAsia"/>
              <w:noProof/>
            </w:rPr>
            <w:t>提升绿色品牌意识，加强绿色产品研发</w:t>
          </w:r>
          <w:r>
            <w:rPr>
              <w:noProof/>
            </w:rPr>
            <w:tab/>
          </w:r>
          <w:r>
            <w:rPr>
              <w:noProof/>
            </w:rPr>
            <w:fldChar w:fldCharType="begin"/>
          </w:r>
          <w:r>
            <w:rPr>
              <w:noProof/>
            </w:rPr>
            <w:instrText xml:space="preserve"> PAGEREF _Toc160095165 \h </w:instrText>
          </w:r>
          <w:r>
            <w:rPr>
              <w:noProof/>
            </w:rPr>
          </w:r>
          <w:r>
            <w:rPr>
              <w:noProof/>
            </w:rPr>
            <w:fldChar w:fldCharType="separate"/>
          </w:r>
          <w:r>
            <w:rPr>
              <w:noProof/>
            </w:rPr>
            <w:t>9</w:t>
          </w:r>
          <w:r>
            <w:rPr>
              <w:noProof/>
            </w:rPr>
            <w:fldChar w:fldCharType="end"/>
          </w:r>
        </w:p>
        <w:p w14:paraId="0F26BC28" w14:textId="77777777" w:rsidR="00C03C75" w:rsidRDefault="00C03C75">
          <w:pPr>
            <w:pStyle w:val="TOC2"/>
            <w:tabs>
              <w:tab w:val="left" w:pos="581"/>
              <w:tab w:val="right" w:leader="dot" w:pos="9350"/>
            </w:tabs>
            <w:rPr>
              <w:b w:val="0"/>
              <w:bCs w:val="0"/>
              <w:smallCaps w:val="0"/>
              <w:noProof/>
              <w:sz w:val="24"/>
              <w:szCs w:val="24"/>
            </w:rPr>
          </w:pPr>
          <w:r>
            <w:rPr>
              <w:noProof/>
            </w:rPr>
            <w:t>4.2</w:t>
          </w:r>
          <w:r>
            <w:rPr>
              <w:b w:val="0"/>
              <w:bCs w:val="0"/>
              <w:smallCaps w:val="0"/>
              <w:noProof/>
              <w:sz w:val="24"/>
              <w:szCs w:val="24"/>
            </w:rPr>
            <w:tab/>
          </w:r>
          <w:r>
            <w:rPr>
              <w:rFonts w:hint="eastAsia"/>
              <w:noProof/>
            </w:rPr>
            <w:t>健全鞋类品牌的绿色营销网络及推广策略</w:t>
          </w:r>
          <w:r>
            <w:rPr>
              <w:noProof/>
            </w:rPr>
            <w:tab/>
          </w:r>
          <w:r>
            <w:rPr>
              <w:noProof/>
            </w:rPr>
            <w:fldChar w:fldCharType="begin"/>
          </w:r>
          <w:r>
            <w:rPr>
              <w:noProof/>
            </w:rPr>
            <w:instrText xml:space="preserve"> PAGEREF _Toc160095166 \h </w:instrText>
          </w:r>
          <w:r>
            <w:rPr>
              <w:noProof/>
            </w:rPr>
          </w:r>
          <w:r>
            <w:rPr>
              <w:noProof/>
            </w:rPr>
            <w:fldChar w:fldCharType="separate"/>
          </w:r>
          <w:r>
            <w:rPr>
              <w:noProof/>
            </w:rPr>
            <w:t>9</w:t>
          </w:r>
          <w:r>
            <w:rPr>
              <w:noProof/>
            </w:rPr>
            <w:fldChar w:fldCharType="end"/>
          </w:r>
        </w:p>
        <w:p w14:paraId="5C0D04C0" w14:textId="77777777" w:rsidR="00C03C75" w:rsidRDefault="00C03C75">
          <w:pPr>
            <w:pStyle w:val="TOC2"/>
            <w:tabs>
              <w:tab w:val="left" w:pos="581"/>
              <w:tab w:val="right" w:leader="dot" w:pos="9350"/>
            </w:tabs>
            <w:rPr>
              <w:b w:val="0"/>
              <w:bCs w:val="0"/>
              <w:smallCaps w:val="0"/>
              <w:noProof/>
              <w:sz w:val="24"/>
              <w:szCs w:val="24"/>
            </w:rPr>
          </w:pPr>
          <w:r>
            <w:rPr>
              <w:noProof/>
            </w:rPr>
            <w:t>4.3</w:t>
          </w:r>
          <w:r>
            <w:rPr>
              <w:b w:val="0"/>
              <w:bCs w:val="0"/>
              <w:smallCaps w:val="0"/>
              <w:noProof/>
              <w:sz w:val="24"/>
              <w:szCs w:val="24"/>
            </w:rPr>
            <w:tab/>
          </w:r>
          <w:r>
            <w:rPr>
              <w:rFonts w:hint="eastAsia"/>
              <w:noProof/>
            </w:rPr>
            <w:t>加强鞋类品牌社群的运营维护</w:t>
          </w:r>
          <w:r>
            <w:rPr>
              <w:noProof/>
            </w:rPr>
            <w:tab/>
          </w:r>
          <w:r>
            <w:rPr>
              <w:noProof/>
            </w:rPr>
            <w:fldChar w:fldCharType="begin"/>
          </w:r>
          <w:r>
            <w:rPr>
              <w:noProof/>
            </w:rPr>
            <w:instrText xml:space="preserve"> PAGEREF _Toc160095167 \h </w:instrText>
          </w:r>
          <w:r>
            <w:rPr>
              <w:noProof/>
            </w:rPr>
          </w:r>
          <w:r>
            <w:rPr>
              <w:noProof/>
            </w:rPr>
            <w:fldChar w:fldCharType="separate"/>
          </w:r>
          <w:r>
            <w:rPr>
              <w:noProof/>
            </w:rPr>
            <w:t>10</w:t>
          </w:r>
          <w:r>
            <w:rPr>
              <w:noProof/>
            </w:rPr>
            <w:fldChar w:fldCharType="end"/>
          </w:r>
        </w:p>
        <w:p w14:paraId="7A7C18C1" w14:textId="77777777" w:rsidR="00C03C75" w:rsidRDefault="00C03C75">
          <w:pPr>
            <w:pStyle w:val="TOC2"/>
            <w:tabs>
              <w:tab w:val="left" w:pos="581"/>
              <w:tab w:val="right" w:leader="dot" w:pos="9350"/>
            </w:tabs>
            <w:rPr>
              <w:b w:val="0"/>
              <w:bCs w:val="0"/>
              <w:smallCaps w:val="0"/>
              <w:noProof/>
              <w:sz w:val="24"/>
              <w:szCs w:val="24"/>
            </w:rPr>
          </w:pPr>
          <w:r>
            <w:rPr>
              <w:noProof/>
            </w:rPr>
            <w:t>4.4</w:t>
          </w:r>
          <w:r>
            <w:rPr>
              <w:b w:val="0"/>
              <w:bCs w:val="0"/>
              <w:smallCaps w:val="0"/>
              <w:noProof/>
              <w:sz w:val="24"/>
              <w:szCs w:val="24"/>
            </w:rPr>
            <w:tab/>
          </w:r>
          <w:r>
            <w:rPr>
              <w:rFonts w:hint="eastAsia"/>
              <w:noProof/>
            </w:rPr>
            <w:t>构造产业绿色伙伴关系，提升消费者绿色消费体验</w:t>
          </w:r>
          <w:r>
            <w:rPr>
              <w:noProof/>
            </w:rPr>
            <w:tab/>
          </w:r>
          <w:r>
            <w:rPr>
              <w:noProof/>
            </w:rPr>
            <w:fldChar w:fldCharType="begin"/>
          </w:r>
          <w:r>
            <w:rPr>
              <w:noProof/>
            </w:rPr>
            <w:instrText xml:space="preserve"> PAGEREF _Toc160095168 \h </w:instrText>
          </w:r>
          <w:r>
            <w:rPr>
              <w:noProof/>
            </w:rPr>
          </w:r>
          <w:r>
            <w:rPr>
              <w:noProof/>
            </w:rPr>
            <w:fldChar w:fldCharType="separate"/>
          </w:r>
          <w:r>
            <w:rPr>
              <w:noProof/>
            </w:rPr>
            <w:t>10</w:t>
          </w:r>
          <w:r>
            <w:rPr>
              <w:noProof/>
            </w:rPr>
            <w:fldChar w:fldCharType="end"/>
          </w:r>
        </w:p>
        <w:p w14:paraId="05CEB09C" w14:textId="77777777" w:rsidR="00C03C75" w:rsidRDefault="00C03C75">
          <w:pPr>
            <w:pStyle w:val="TOC1"/>
            <w:tabs>
              <w:tab w:val="left" w:pos="410"/>
              <w:tab w:val="right" w:leader="dot" w:pos="9350"/>
            </w:tabs>
            <w:rPr>
              <w:b w:val="0"/>
              <w:bCs w:val="0"/>
              <w:caps w:val="0"/>
              <w:noProof/>
              <w:sz w:val="24"/>
              <w:szCs w:val="24"/>
            </w:rPr>
          </w:pPr>
          <w:r>
            <w:rPr>
              <w:noProof/>
            </w:rPr>
            <w:t>5.</w:t>
          </w:r>
          <w:r>
            <w:rPr>
              <w:b w:val="0"/>
              <w:bCs w:val="0"/>
              <w:caps w:val="0"/>
              <w:noProof/>
              <w:sz w:val="24"/>
              <w:szCs w:val="24"/>
            </w:rPr>
            <w:tab/>
          </w:r>
          <w:r>
            <w:rPr>
              <w:rFonts w:hint="eastAsia"/>
              <w:noProof/>
            </w:rPr>
            <w:t>结语</w:t>
          </w:r>
          <w:r>
            <w:rPr>
              <w:noProof/>
            </w:rPr>
            <w:tab/>
          </w:r>
          <w:r>
            <w:rPr>
              <w:noProof/>
            </w:rPr>
            <w:fldChar w:fldCharType="begin"/>
          </w:r>
          <w:r>
            <w:rPr>
              <w:noProof/>
            </w:rPr>
            <w:instrText xml:space="preserve"> PAGEREF _Toc160095169 \h </w:instrText>
          </w:r>
          <w:r>
            <w:rPr>
              <w:noProof/>
            </w:rPr>
          </w:r>
          <w:r>
            <w:rPr>
              <w:noProof/>
            </w:rPr>
            <w:fldChar w:fldCharType="separate"/>
          </w:r>
          <w:r>
            <w:rPr>
              <w:noProof/>
            </w:rPr>
            <w:t>11</w:t>
          </w:r>
          <w:r>
            <w:rPr>
              <w:noProof/>
            </w:rPr>
            <w:fldChar w:fldCharType="end"/>
          </w:r>
        </w:p>
        <w:p w14:paraId="6559F3F6" w14:textId="77777777" w:rsidR="00C03C75" w:rsidRDefault="00C03C75">
          <w:pPr>
            <w:pStyle w:val="TOC1"/>
            <w:tabs>
              <w:tab w:val="right" w:leader="dot" w:pos="9350"/>
            </w:tabs>
            <w:rPr>
              <w:b w:val="0"/>
              <w:bCs w:val="0"/>
              <w:caps w:val="0"/>
              <w:noProof/>
              <w:sz w:val="24"/>
              <w:szCs w:val="24"/>
            </w:rPr>
          </w:pPr>
          <w:r>
            <w:rPr>
              <w:rFonts w:hint="eastAsia"/>
              <w:noProof/>
            </w:rPr>
            <w:t>参考文献</w:t>
          </w:r>
          <w:r>
            <w:rPr>
              <w:noProof/>
            </w:rPr>
            <w:tab/>
          </w:r>
          <w:r>
            <w:rPr>
              <w:noProof/>
            </w:rPr>
            <w:fldChar w:fldCharType="begin"/>
          </w:r>
          <w:r>
            <w:rPr>
              <w:noProof/>
            </w:rPr>
            <w:instrText xml:space="preserve"> PAGEREF _Toc160095170 \h </w:instrText>
          </w:r>
          <w:r>
            <w:rPr>
              <w:noProof/>
            </w:rPr>
          </w:r>
          <w:r>
            <w:rPr>
              <w:noProof/>
            </w:rPr>
            <w:fldChar w:fldCharType="separate"/>
          </w:r>
          <w:r>
            <w:rPr>
              <w:noProof/>
            </w:rPr>
            <w:t>11</w:t>
          </w:r>
          <w:r>
            <w:rPr>
              <w:noProof/>
            </w:rPr>
            <w:fldChar w:fldCharType="end"/>
          </w:r>
        </w:p>
        <w:p w14:paraId="3282B933" w14:textId="6F41BC88" w:rsidR="00C03C75" w:rsidRDefault="00C03C75">
          <w:r>
            <w:rPr>
              <w:rFonts w:asciiTheme="minorHAnsi" w:hAnsiTheme="minorHAnsi"/>
              <w:caps/>
              <w:sz w:val="22"/>
              <w:szCs w:val="22"/>
            </w:rPr>
            <w:fldChar w:fldCharType="end"/>
          </w:r>
        </w:p>
      </w:sdtContent>
    </w:sdt>
    <w:p w14:paraId="7AC87E82" w14:textId="77777777" w:rsidR="00701241" w:rsidRPr="00744AB9" w:rsidRDefault="00701241" w:rsidP="00701241"/>
    <w:p w14:paraId="78AA36A3" w14:textId="77777777" w:rsidR="00744AB9" w:rsidRDefault="00744AB9">
      <w:r>
        <w:br w:type="page"/>
      </w:r>
      <w:bookmarkStart w:id="0" w:name="_GoBack"/>
      <w:bookmarkEnd w:id="0"/>
    </w:p>
    <w:p w14:paraId="34FEFD55" w14:textId="77777777" w:rsidR="00744AB9" w:rsidRDefault="00311526" w:rsidP="00701241">
      <w:pPr>
        <w:pStyle w:val="Heading1"/>
        <w:numPr>
          <w:ilvl w:val="0"/>
          <w:numId w:val="2"/>
        </w:numPr>
      </w:pPr>
      <w:bookmarkStart w:id="1" w:name="_Toc160095155"/>
      <w:r w:rsidRPr="00311526">
        <w:rPr>
          <w:rFonts w:hint="eastAsia"/>
        </w:rPr>
        <w:t>引</w:t>
      </w:r>
      <w:r w:rsidRPr="00311526">
        <w:rPr>
          <w:rFonts w:hint="eastAsia"/>
        </w:rPr>
        <w:t xml:space="preserve"> </w:t>
      </w:r>
      <w:r w:rsidRPr="00311526">
        <w:rPr>
          <w:rFonts w:hint="eastAsia"/>
        </w:rPr>
        <w:t>言</w:t>
      </w:r>
      <w:bookmarkEnd w:id="1"/>
      <w:r w:rsidRPr="00311526">
        <w:rPr>
          <w:rFonts w:hint="eastAsia"/>
        </w:rPr>
        <w:t xml:space="preserve"> </w:t>
      </w:r>
    </w:p>
    <w:p w14:paraId="354971EF" w14:textId="77777777" w:rsidR="00744AB9" w:rsidRDefault="00311526" w:rsidP="00311526">
      <w:r w:rsidRPr="00311526">
        <w:rPr>
          <w:rFonts w:hint="eastAsia"/>
        </w:rPr>
        <w:t>现阶段，我们感受着科技进步带来的便利生活</w:t>
      </w:r>
      <w:r w:rsidRPr="00311526">
        <w:rPr>
          <w:rFonts w:hint="eastAsia"/>
        </w:rPr>
        <w:t xml:space="preserve"> </w:t>
      </w:r>
      <w:r w:rsidRPr="00311526">
        <w:rPr>
          <w:rFonts w:hint="eastAsia"/>
        </w:rPr>
        <w:t>的同时也在承担因为经济快速发展所导致的环境问</w:t>
      </w:r>
      <w:r w:rsidRPr="00311526">
        <w:rPr>
          <w:rFonts w:hint="eastAsia"/>
        </w:rPr>
        <w:t xml:space="preserve"> </w:t>
      </w:r>
      <w:r w:rsidRPr="00311526">
        <w:rPr>
          <w:rFonts w:hint="eastAsia"/>
        </w:rPr>
        <w:t>题。</w:t>
      </w:r>
      <w:r w:rsidRPr="00311526">
        <w:rPr>
          <w:rFonts w:hint="eastAsia"/>
        </w:rPr>
        <w:t xml:space="preserve"> </w:t>
      </w:r>
      <w:r w:rsidRPr="00311526">
        <w:rPr>
          <w:rFonts w:hint="eastAsia"/>
        </w:rPr>
        <w:t>作为一场没有硝烟的战争，世界各国都无法在</w:t>
      </w:r>
      <w:r w:rsidRPr="00311526">
        <w:rPr>
          <w:rFonts w:hint="eastAsia"/>
        </w:rPr>
        <w:t xml:space="preserve"> </w:t>
      </w:r>
      <w:r w:rsidRPr="00311526">
        <w:rPr>
          <w:rFonts w:hint="eastAsia"/>
        </w:rPr>
        <w:t>生态的威胁下独善其身。</w:t>
      </w:r>
      <w:r w:rsidRPr="00311526">
        <w:rPr>
          <w:rFonts w:hint="eastAsia"/>
        </w:rPr>
        <w:t xml:space="preserve"> </w:t>
      </w:r>
      <w:r w:rsidRPr="00311526">
        <w:rPr>
          <w:rFonts w:hint="eastAsia"/>
        </w:rPr>
        <w:t>我国对于环境保护的重视</w:t>
      </w:r>
      <w:r w:rsidRPr="00311526">
        <w:rPr>
          <w:rFonts w:hint="eastAsia"/>
        </w:rPr>
        <w:t xml:space="preserve"> </w:t>
      </w:r>
      <w:r w:rsidRPr="00311526">
        <w:rPr>
          <w:rFonts w:hint="eastAsia"/>
        </w:rPr>
        <w:t>程度也愈加提升。</w:t>
      </w:r>
      <w:r w:rsidRPr="00311526">
        <w:rPr>
          <w:rFonts w:hint="eastAsia"/>
        </w:rPr>
        <w:t xml:space="preserve">2013 </w:t>
      </w:r>
      <w:r w:rsidRPr="00311526">
        <w:rPr>
          <w:rFonts w:hint="eastAsia"/>
        </w:rPr>
        <w:t>年，</w:t>
      </w:r>
      <w:r w:rsidRPr="00311526">
        <w:rPr>
          <w:rFonts w:hint="eastAsia"/>
        </w:rPr>
        <w:t xml:space="preserve"> </w:t>
      </w:r>
      <w:r w:rsidRPr="00311526">
        <w:rPr>
          <w:rFonts w:hint="eastAsia"/>
        </w:rPr>
        <w:t>习近平总书记就提出</w:t>
      </w:r>
      <w:r w:rsidRPr="00311526">
        <w:rPr>
          <w:rFonts w:hint="eastAsia"/>
        </w:rPr>
        <w:t xml:space="preserve"> </w:t>
      </w:r>
      <w:r w:rsidRPr="00311526">
        <w:rPr>
          <w:rFonts w:hint="eastAsia"/>
        </w:rPr>
        <w:t>“绿水青山就是金山银山”</w:t>
      </w:r>
      <w:r w:rsidRPr="00311526">
        <w:rPr>
          <w:rFonts w:hint="eastAsia"/>
        </w:rPr>
        <w:t xml:space="preserve"> </w:t>
      </w:r>
      <w:r w:rsidRPr="00311526">
        <w:rPr>
          <w:rFonts w:hint="eastAsia"/>
        </w:rPr>
        <w:t>的生态口号</w:t>
      </w:r>
      <w:r w:rsidRPr="00311526">
        <w:rPr>
          <w:rFonts w:hint="eastAsia"/>
        </w:rPr>
        <w:t xml:space="preserve">; 2015 </w:t>
      </w:r>
      <w:r w:rsidRPr="00311526">
        <w:rPr>
          <w:rFonts w:hint="eastAsia"/>
        </w:rPr>
        <w:t>年，</w:t>
      </w:r>
      <w:r w:rsidRPr="00311526">
        <w:rPr>
          <w:rFonts w:hint="eastAsia"/>
        </w:rPr>
        <w:t xml:space="preserve"> </w:t>
      </w:r>
      <w:r w:rsidRPr="00311526">
        <w:rPr>
          <w:rFonts w:hint="eastAsia"/>
        </w:rPr>
        <w:t>“绿色发展”</w:t>
      </w:r>
      <w:r w:rsidRPr="00311526">
        <w:rPr>
          <w:rFonts w:hint="eastAsia"/>
        </w:rPr>
        <w:t xml:space="preserve"> </w:t>
      </w:r>
      <w:r w:rsidRPr="00311526">
        <w:rPr>
          <w:rFonts w:hint="eastAsia"/>
        </w:rPr>
        <w:t>再次作为基本战略方针被完整提出。在鞋业发展过程中，</w:t>
      </w:r>
      <w:r w:rsidRPr="00311526">
        <w:rPr>
          <w:rFonts w:hint="eastAsia"/>
        </w:rPr>
        <w:t xml:space="preserve"> </w:t>
      </w:r>
      <w:r w:rsidRPr="00311526">
        <w:rPr>
          <w:rFonts w:hint="eastAsia"/>
        </w:rPr>
        <w:t>其工艺及流水线制造方式过于</w:t>
      </w:r>
      <w:r w:rsidRPr="00311526">
        <w:rPr>
          <w:rFonts w:hint="eastAsia"/>
        </w:rPr>
        <w:t xml:space="preserve"> </w:t>
      </w:r>
      <w:r w:rsidRPr="00311526">
        <w:rPr>
          <w:rFonts w:hint="eastAsia"/>
        </w:rPr>
        <w:t>粗放化使得鞋靴产品，一经接触即在人体中沉积，进而影响人体健康。随着消费者绿色消费理念的形成，对于产品的绿色标识判断成为其购买前的重要关注点。在这样的大环境下，鞋类企业需要适应形势，积极开展绿色营销，提升品牌的绿色影响力。</w:t>
      </w:r>
    </w:p>
    <w:p w14:paraId="5DA49F4F" w14:textId="77777777" w:rsidR="001262B3" w:rsidRDefault="00311526" w:rsidP="00311526">
      <w:r w:rsidRPr="00311526">
        <w:rPr>
          <w:rFonts w:hint="eastAsia"/>
        </w:rPr>
        <w:t>鞋类品牌绿色营销现状绿色营销是指鞋类品牌运用绿色理念驱动，选取绿色化、低碳化营销方式的市场行为，涉及产品研发到销售等多环节。这一营销方式虽然也是以实现鞋类品牌的经济效益为目的，但其能够充分地考虑到消费者的绿色需求及环境效益，能够顺应社会大众的绿色消费趋势。在绿色消费及环保共识不断增强的背景下，奥康、金猴及红蜻蜓等传统皮鞋品牌需要转变营销战略，以适应低碳化、绿色化营销的需求。鞋类品牌的绿色营销起步较晚，但随着消费者对于绿色产品偏好的逐渐上升，各行各业均将品牌的环保绿色营销作为新的发力方向</w:t>
      </w:r>
      <w:r w:rsidRPr="00311526">
        <w:rPr>
          <w:rFonts w:hint="eastAsia"/>
        </w:rPr>
        <w:t>[1-2]</w:t>
      </w:r>
      <w:r w:rsidRPr="00311526">
        <w:rPr>
          <w:rFonts w:hint="eastAsia"/>
        </w:rPr>
        <w:t>。</w:t>
      </w:r>
      <w:r w:rsidR="001262B3">
        <w:t xml:space="preserve"> </w:t>
      </w:r>
    </w:p>
    <w:p w14:paraId="0F809077" w14:textId="77777777" w:rsidR="00311526" w:rsidRDefault="001262B3" w:rsidP="00311526">
      <w:r>
        <w:br w:type="page"/>
      </w:r>
    </w:p>
    <w:p w14:paraId="5232D4E2" w14:textId="77777777" w:rsidR="00311526" w:rsidRPr="00744AB9" w:rsidRDefault="00311526" w:rsidP="00701241">
      <w:pPr>
        <w:pStyle w:val="Heading1"/>
        <w:numPr>
          <w:ilvl w:val="0"/>
          <w:numId w:val="2"/>
        </w:numPr>
      </w:pPr>
      <w:bookmarkStart w:id="2" w:name="_Toc160095156"/>
      <w:r w:rsidRPr="00744AB9">
        <w:rPr>
          <w:rFonts w:hint="eastAsia"/>
        </w:rPr>
        <w:t>鞋类品牌绿色营销实施的必要性</w:t>
      </w:r>
      <w:bookmarkEnd w:id="2"/>
    </w:p>
    <w:p w14:paraId="031DD007" w14:textId="77777777" w:rsidR="00311526" w:rsidRDefault="00311526" w:rsidP="008F0C6C">
      <w:pPr>
        <w:pStyle w:val="Heading2"/>
        <w:numPr>
          <w:ilvl w:val="1"/>
          <w:numId w:val="15"/>
        </w:numPr>
        <w:ind w:firstLine="18"/>
      </w:pPr>
      <w:bookmarkStart w:id="3" w:name="_Toc160095157"/>
      <w:r>
        <w:rPr>
          <w:rFonts w:hint="eastAsia"/>
        </w:rPr>
        <w:t>满足消费者日益增长的绿色消费需求</w:t>
      </w:r>
      <w:bookmarkEnd w:id="3"/>
    </w:p>
    <w:p w14:paraId="29C23B91" w14:textId="77777777" w:rsidR="00311526" w:rsidRDefault="00311526" w:rsidP="00311526">
      <w:r w:rsidRPr="00311526">
        <w:rPr>
          <w:rFonts w:hint="eastAsia"/>
        </w:rPr>
        <w:t>海洋污染、酸雨蔓延、臭氧层破坏等污染问题正威胁着生存环境。在环保宣传下，人们切身感受到了环境污染问题的严重</w:t>
      </w:r>
      <w:r w:rsidRPr="00311526">
        <w:rPr>
          <w:rFonts w:hint="eastAsia"/>
        </w:rPr>
        <w:t>[4]</w:t>
      </w:r>
      <w:r w:rsidRPr="00311526">
        <w:rPr>
          <w:rFonts w:hint="eastAsia"/>
        </w:rPr>
        <w:t>。在环保观念的塑造下，消费者对于绿色健康产品的追逐推动鞋类品牌企业做出适时的调整，其须转变生产观念，承担起环境保护的责任，加强对绿色产品的研发，满足消费者的绿色消费需求。</w:t>
      </w:r>
    </w:p>
    <w:p w14:paraId="1B73E4CD" w14:textId="77777777" w:rsidR="00311526" w:rsidRDefault="00311526" w:rsidP="008F0C6C">
      <w:pPr>
        <w:pStyle w:val="Heading2"/>
        <w:numPr>
          <w:ilvl w:val="1"/>
          <w:numId w:val="17"/>
        </w:numPr>
        <w:ind w:firstLine="18"/>
      </w:pPr>
      <w:bookmarkStart w:id="4" w:name="_Toc160095158"/>
      <w:r w:rsidRPr="00311526">
        <w:rPr>
          <w:rFonts w:hint="eastAsia"/>
        </w:rPr>
        <w:t>提升鞋类品牌可持续发展能力</w:t>
      </w:r>
      <w:bookmarkEnd w:id="4"/>
    </w:p>
    <w:p w14:paraId="481D3CA7" w14:textId="77777777" w:rsidR="00311526" w:rsidRDefault="00311526" w:rsidP="00311526">
      <w:r w:rsidRPr="00311526">
        <w:rPr>
          <w:rFonts w:hint="eastAsia"/>
        </w:rPr>
        <w:t>21</w:t>
      </w:r>
      <w:r w:rsidRPr="00311526">
        <w:rPr>
          <w:rFonts w:hint="eastAsia"/>
        </w:rPr>
        <w:t>世纪，绿色、低碳经济作为现阶段的主要发展趋势，为鞋类品牌的发展方式转变也提供了重要的方向指引。消费者的绿色消费观念日益加深，这种理念的转变要求鞋类品牌必须与时俱进，大力推动企业自身的绿色营销发展</w:t>
      </w:r>
      <w:r w:rsidRPr="00311526">
        <w:rPr>
          <w:rFonts w:hint="eastAsia"/>
        </w:rPr>
        <w:t>[5]</w:t>
      </w:r>
      <w:r w:rsidRPr="00311526">
        <w:rPr>
          <w:rFonts w:hint="eastAsia"/>
        </w:rPr>
        <w:t>。通过加强绿色鞋靴产品的研发，进一步扩大市场的占有率，实现可持续性发展。</w:t>
      </w:r>
    </w:p>
    <w:p w14:paraId="24ACA4A4" w14:textId="77777777" w:rsidR="00311526" w:rsidRDefault="00311526" w:rsidP="008F0C6C">
      <w:pPr>
        <w:pStyle w:val="Heading2"/>
        <w:numPr>
          <w:ilvl w:val="1"/>
          <w:numId w:val="18"/>
        </w:numPr>
        <w:ind w:firstLine="18"/>
      </w:pPr>
      <w:bookmarkStart w:id="5" w:name="_Toc160095159"/>
      <w:r w:rsidRPr="00311526">
        <w:rPr>
          <w:rFonts w:hint="eastAsia"/>
        </w:rPr>
        <w:t>规避鞋类产品出口绿色壁垒</w:t>
      </w:r>
      <w:bookmarkEnd w:id="5"/>
    </w:p>
    <w:p w14:paraId="0E34F67B" w14:textId="77777777" w:rsidR="00311526" w:rsidRDefault="00311526" w:rsidP="00311526">
      <w:r w:rsidRPr="00311526">
        <w:rPr>
          <w:rFonts w:hint="eastAsia"/>
        </w:rPr>
        <w:t>我国作为鞋类出口大国，根据中商产业研究院的数据显示，</w:t>
      </w:r>
      <w:r w:rsidRPr="00311526">
        <w:rPr>
          <w:rFonts w:hint="eastAsia"/>
        </w:rPr>
        <w:t>2022</w:t>
      </w:r>
      <w:r w:rsidRPr="00311526">
        <w:rPr>
          <w:rFonts w:hint="eastAsia"/>
        </w:rPr>
        <w:t>年</w:t>
      </w:r>
      <w:r w:rsidRPr="00311526">
        <w:rPr>
          <w:rFonts w:hint="eastAsia"/>
        </w:rPr>
        <w:t>1</w:t>
      </w:r>
      <w:r w:rsidRPr="00311526">
        <w:rPr>
          <w:rFonts w:hint="eastAsia"/>
        </w:rPr>
        <w:t>—</w:t>
      </w:r>
      <w:r w:rsidRPr="00311526">
        <w:rPr>
          <w:rFonts w:hint="eastAsia"/>
        </w:rPr>
        <w:t>9</w:t>
      </w:r>
      <w:r w:rsidRPr="00311526">
        <w:rPr>
          <w:rFonts w:hint="eastAsia"/>
        </w:rPr>
        <w:t>月我国鞋靴累计出口量为</w:t>
      </w:r>
      <w:r w:rsidRPr="00311526">
        <w:rPr>
          <w:rFonts w:hint="eastAsia"/>
        </w:rPr>
        <w:t>702146􀆰4</w:t>
      </w:r>
      <w:r w:rsidRPr="00311526">
        <w:rPr>
          <w:rFonts w:hint="eastAsia"/>
        </w:rPr>
        <w:t>万双。作为我国产品出口的重要组成部分，鞋类产品的出口极大地促进了我国国民财富的积累。但随着各国相关环保规章的相继制定，我国鞋类产品主要出口地，如美国、欧盟等设置了隐形的“低碳壁垒”，加强对鞋类等进口产品的“绿色”合规查验。我国的一部分皮鞋类产品遭受到海关扣留及查验不合规的困境，鞋类企业也面临着高额的绿色罚款。因此，要实现对绿色贸易壁垒的规避，需要鞋类品牌进一步建立起绿色生产模式，从而实现鞋类产品的绿色营销。</w:t>
      </w:r>
    </w:p>
    <w:p w14:paraId="20E08A6D" w14:textId="77777777" w:rsidR="00744AB9" w:rsidRDefault="00311526" w:rsidP="00311526">
      <w:r w:rsidRPr="00311526">
        <w:rPr>
          <w:rFonts w:hint="eastAsia"/>
        </w:rPr>
        <w:t>实现鞋类企业的经济及社会效益绿色营销的实施能够帮助企业获得更大的市场发展份额，从而尽快地将资源利用转化为企业的经济效益。随着人们对于鞋类企业绿色形象的关注度逐渐提升，加强绿色营销也是塑造良好企业形象的重要手段，可以帮助鞋类企业进一步获取市场竞争优势，顺应绿色文明发展要求，实现经济效益与社会效益的统一</w:t>
      </w:r>
      <w:r w:rsidRPr="00311526">
        <w:rPr>
          <w:rFonts w:hint="eastAsia"/>
        </w:rPr>
        <w:t>[8]</w:t>
      </w:r>
      <w:r w:rsidRPr="00311526">
        <w:rPr>
          <w:rFonts w:hint="eastAsia"/>
        </w:rPr>
        <w:t>。</w:t>
      </w:r>
    </w:p>
    <w:p w14:paraId="53FD1D16" w14:textId="4C12CFE2" w:rsidR="001262B3" w:rsidRDefault="001262B3" w:rsidP="00AC6FCB">
      <w:pPr>
        <w:spacing w:before="0" w:after="0" w:line="240" w:lineRule="auto"/>
        <w:ind w:firstLine="0"/>
        <w:jc w:val="left"/>
        <w:rPr>
          <w:rFonts w:hint="eastAsia"/>
        </w:rPr>
      </w:pPr>
      <w:r>
        <w:br w:type="page"/>
      </w:r>
    </w:p>
    <w:p w14:paraId="3051B02E" w14:textId="77777777" w:rsidR="00744AB9" w:rsidRDefault="00311526" w:rsidP="00701241">
      <w:pPr>
        <w:pStyle w:val="Heading1"/>
        <w:numPr>
          <w:ilvl w:val="0"/>
          <w:numId w:val="2"/>
        </w:numPr>
      </w:pPr>
      <w:bookmarkStart w:id="6" w:name="_Toc160095160"/>
      <w:r w:rsidRPr="00311526">
        <w:rPr>
          <w:rFonts w:hint="eastAsia"/>
        </w:rPr>
        <w:t>鞋类品牌绿色营销阻碍因素</w:t>
      </w:r>
      <w:bookmarkEnd w:id="6"/>
    </w:p>
    <w:p w14:paraId="48E0B0B9" w14:textId="77777777" w:rsidR="00744AB9" w:rsidRDefault="00311526" w:rsidP="008F0C6C">
      <w:pPr>
        <w:pStyle w:val="Heading2"/>
        <w:numPr>
          <w:ilvl w:val="1"/>
          <w:numId w:val="19"/>
        </w:numPr>
        <w:ind w:firstLine="18"/>
      </w:pPr>
      <w:bookmarkStart w:id="7" w:name="_Toc160095161"/>
      <w:r w:rsidRPr="00311526">
        <w:rPr>
          <w:rFonts w:hint="eastAsia"/>
        </w:rPr>
        <w:t>绿色理念有待提升</w:t>
      </w:r>
      <w:bookmarkEnd w:id="7"/>
    </w:p>
    <w:p w14:paraId="6EE88524" w14:textId="77777777" w:rsidR="00744AB9" w:rsidRDefault="00311526" w:rsidP="00311526">
      <w:r w:rsidRPr="00311526">
        <w:rPr>
          <w:rFonts w:hint="eastAsia"/>
        </w:rPr>
        <w:t>一方面，随着环保宣传力度的加深，大部分消费者的环保意识有所加强，但其将理念落实于环保行动中的却很少。在进行鞋类产品购买过程中，消费者往往先关注价格，再注重性能及品牌，对于绿色鞋靴虽然持支持态度，但购买行为落实有待加强。另一方面，鞋类品牌的环保意识仍待提升</w:t>
      </w:r>
      <w:r w:rsidRPr="00311526">
        <w:rPr>
          <w:rFonts w:hint="eastAsia"/>
        </w:rPr>
        <w:t>[9]</w:t>
      </w:r>
      <w:r w:rsidRPr="00311526">
        <w:rPr>
          <w:rFonts w:hint="eastAsia"/>
        </w:rPr>
        <w:t>。鞋类品牌过于注重眼前的利益，通过价格吸引消费者，少用绿色思维方式进行企业管理及产品营销，使得其面临着较大的可持续性经营风险。</w:t>
      </w:r>
    </w:p>
    <w:p w14:paraId="6948B168" w14:textId="77777777" w:rsidR="00744AB9" w:rsidRDefault="00311526" w:rsidP="008F0C6C">
      <w:pPr>
        <w:pStyle w:val="Heading2"/>
        <w:numPr>
          <w:ilvl w:val="3"/>
          <w:numId w:val="20"/>
        </w:numPr>
        <w:ind w:left="1440" w:hanging="630"/>
      </w:pPr>
      <w:bookmarkStart w:id="8" w:name="_Toc160095162"/>
      <w:r w:rsidRPr="00311526">
        <w:rPr>
          <w:rFonts w:hint="eastAsia"/>
        </w:rPr>
        <w:t>绿色生产设施落后</w:t>
      </w:r>
      <w:bookmarkEnd w:id="8"/>
    </w:p>
    <w:p w14:paraId="24CAE263" w14:textId="77777777" w:rsidR="00744AB9" w:rsidRDefault="00311526" w:rsidP="00311526">
      <w:r w:rsidRPr="00311526">
        <w:rPr>
          <w:rFonts w:hint="eastAsia"/>
        </w:rPr>
        <w:t>生产技术及设备的先进程度直接影响我国鞋类品牌的绿色产品生产。目前，我国大多数皮鞋生产企业的制鞋技术仍然停滞不前，其设备仍以传统的加硫热定型机、红外线生产线及模块化流水线为主。企业引入新的鞋靴生产技术及设备需要大量的资金投入，因此生产设施更新换代速度较慢，直接影响绿色鞋靴产品的生产</w:t>
      </w:r>
      <w:r w:rsidRPr="00311526">
        <w:rPr>
          <w:rFonts w:hint="eastAsia"/>
        </w:rPr>
        <w:t>[10]</w:t>
      </w:r>
      <w:r w:rsidRPr="00311526">
        <w:rPr>
          <w:rFonts w:hint="eastAsia"/>
        </w:rPr>
        <w:t>。</w:t>
      </w:r>
    </w:p>
    <w:p w14:paraId="165BB042" w14:textId="77777777" w:rsidR="00744AB9" w:rsidRDefault="00311526" w:rsidP="008F0C6C">
      <w:pPr>
        <w:pStyle w:val="Heading2"/>
        <w:numPr>
          <w:ilvl w:val="0"/>
          <w:numId w:val="21"/>
        </w:numPr>
        <w:ind w:firstLine="450"/>
      </w:pPr>
      <w:bookmarkStart w:id="9" w:name="_Toc160095163"/>
      <w:r w:rsidRPr="00311526">
        <w:rPr>
          <w:rFonts w:hint="eastAsia"/>
        </w:rPr>
        <w:t>绿色营销战略整合能力差</w:t>
      </w:r>
      <w:bookmarkEnd w:id="9"/>
    </w:p>
    <w:p w14:paraId="5685819B" w14:textId="334668FC" w:rsidR="00AC6FCB" w:rsidRDefault="00311526" w:rsidP="00311526">
      <w:r w:rsidRPr="00311526">
        <w:rPr>
          <w:rFonts w:hint="eastAsia"/>
        </w:rPr>
        <w:t>许多鞋类品牌为了顺应低碳、绿色发展的潮流已经在企业内部进行了积极的改进，包括鞋类产品的选材及设计等，但因为定价、推广及售后等流程尚不完善，跟不上品牌的绿色营销步伐，进而导致绿色营销难以开展</w:t>
      </w:r>
      <w:r w:rsidRPr="00311526">
        <w:rPr>
          <w:rFonts w:hint="eastAsia"/>
        </w:rPr>
        <w:t>[11]</w:t>
      </w:r>
      <w:r w:rsidRPr="00311526">
        <w:rPr>
          <w:rFonts w:hint="eastAsia"/>
        </w:rPr>
        <w:t>。</w:t>
      </w:r>
    </w:p>
    <w:p w14:paraId="777DE1A5" w14:textId="51C2FC54" w:rsidR="00744AB9" w:rsidRDefault="00AC6FCB" w:rsidP="00AC6FCB">
      <w:pPr>
        <w:spacing w:before="0" w:after="0" w:line="240" w:lineRule="auto"/>
        <w:ind w:firstLine="0"/>
        <w:jc w:val="left"/>
        <w:rPr>
          <w:rFonts w:hint="eastAsia"/>
        </w:rPr>
      </w:pPr>
      <w:r>
        <w:br w:type="page"/>
      </w:r>
    </w:p>
    <w:p w14:paraId="5ACA08E6" w14:textId="77777777" w:rsidR="00744AB9" w:rsidRDefault="00311526" w:rsidP="00701241">
      <w:pPr>
        <w:pStyle w:val="Heading1"/>
        <w:numPr>
          <w:ilvl w:val="0"/>
          <w:numId w:val="2"/>
        </w:numPr>
      </w:pPr>
      <w:bookmarkStart w:id="10" w:name="_Toc160095164"/>
      <w:r w:rsidRPr="00311526">
        <w:rPr>
          <w:rFonts w:hint="eastAsia"/>
        </w:rPr>
        <w:t>鞋类品牌绿色营销实施策略</w:t>
      </w:r>
      <w:bookmarkEnd w:id="10"/>
    </w:p>
    <w:p w14:paraId="13C4477C" w14:textId="77777777" w:rsidR="00744AB9" w:rsidRDefault="00311526" w:rsidP="008F0C6C">
      <w:pPr>
        <w:pStyle w:val="Heading2"/>
        <w:numPr>
          <w:ilvl w:val="0"/>
          <w:numId w:val="22"/>
        </w:numPr>
        <w:ind w:firstLine="450"/>
      </w:pPr>
      <w:bookmarkStart w:id="11" w:name="_Toc160095165"/>
      <w:r w:rsidRPr="00311526">
        <w:rPr>
          <w:rFonts w:hint="eastAsia"/>
        </w:rPr>
        <w:t>提升绿色品牌意识，加强绿色产品研发</w:t>
      </w:r>
      <w:bookmarkEnd w:id="11"/>
    </w:p>
    <w:p w14:paraId="6BF7110C" w14:textId="77777777" w:rsidR="00744AB9" w:rsidRDefault="00311526" w:rsidP="00311526">
      <w:r w:rsidRPr="00311526">
        <w:rPr>
          <w:rFonts w:hint="eastAsia"/>
        </w:rPr>
        <w:t>针对目前鞋类品牌存在的理念薄弱等问题，需要进一步以鞋类品牌为主体，加强产品的研发，并进行绿色环保形象的塑造。在鞋类产品的研发上，注重实用新型绿色环保技术及运用新兴环保材料，切实向消费者传递鞋类产品的绿色特性</w:t>
      </w:r>
      <w:r w:rsidRPr="00311526">
        <w:rPr>
          <w:rFonts w:hint="eastAsia"/>
        </w:rPr>
        <w:t>[12]</w:t>
      </w:r>
      <w:r w:rsidRPr="00311526">
        <w:rPr>
          <w:rFonts w:hint="eastAsia"/>
        </w:rPr>
        <w:t>。鞋类品牌需要以更为实事求是的态度及责任感进行绿色鞋靴产品的生产及开发。以</w:t>
      </w:r>
      <w:r w:rsidRPr="00311526">
        <w:rPr>
          <w:rFonts w:hint="eastAsia"/>
        </w:rPr>
        <w:t>Vans</w:t>
      </w:r>
      <w:r w:rsidRPr="00311526">
        <w:rPr>
          <w:rFonts w:hint="eastAsia"/>
        </w:rPr>
        <w:t>为例，其作为潮牌帆布鞋的领先品牌，现阶段通过研发已经推出了</w:t>
      </w:r>
      <w:r w:rsidRPr="00311526">
        <w:rPr>
          <w:rFonts w:hint="eastAsia"/>
        </w:rPr>
        <w:t>ECOTheory</w:t>
      </w:r>
      <w:r w:rsidRPr="00311526">
        <w:rPr>
          <w:rFonts w:hint="eastAsia"/>
        </w:rPr>
        <w:t>系列产品，使用天然橡胶、软木鞋垫及纤维鞋带等环保材料进行生产，这一系列产品一经推出极大地提高了</w:t>
      </w:r>
      <w:r w:rsidRPr="00311526">
        <w:rPr>
          <w:rFonts w:hint="eastAsia"/>
        </w:rPr>
        <w:t>Vans</w:t>
      </w:r>
      <w:r w:rsidRPr="00311526">
        <w:rPr>
          <w:rFonts w:hint="eastAsia"/>
        </w:rPr>
        <w:t>的销售业绩。</w:t>
      </w:r>
    </w:p>
    <w:p w14:paraId="0055F1A0" w14:textId="77777777" w:rsidR="00744AB9" w:rsidRDefault="00311526" w:rsidP="008F0C6C">
      <w:pPr>
        <w:pStyle w:val="Heading2"/>
        <w:numPr>
          <w:ilvl w:val="0"/>
          <w:numId w:val="23"/>
        </w:numPr>
        <w:ind w:firstLine="450"/>
      </w:pPr>
      <w:bookmarkStart w:id="12" w:name="_Toc160095166"/>
      <w:r w:rsidRPr="00311526">
        <w:rPr>
          <w:rFonts w:hint="eastAsia"/>
        </w:rPr>
        <w:t>健全鞋类品牌的绿色营销网络及推广策略</w:t>
      </w:r>
      <w:bookmarkEnd w:id="12"/>
    </w:p>
    <w:p w14:paraId="7C2328C4" w14:textId="36B78CE4" w:rsidR="00311526" w:rsidRDefault="00311526" w:rsidP="00AC6FCB">
      <w:pPr>
        <w:ind w:left="90" w:firstLine="630"/>
      </w:pPr>
      <w:r w:rsidRPr="00311526">
        <w:rPr>
          <w:rFonts w:hint="eastAsia"/>
        </w:rPr>
        <w:t>鞋类品牌绿色营销与其营销网络的构建及推广策略的选择具有密切的关系。有效的营销网络及推广方式能够迅速打响鞋类品牌的知名度。目前来看，鞋类品牌的宣传途径仍然相对单一，投放广告及张贴海报等方式进行推广的途径容易被人们所忽视。要充分利用现代消费者网络冲浪的特点，积极开发线上销售渠道，借助大销售平台，宣传自身产品的绿色理念，获取更多的关注</w:t>
      </w:r>
      <w:r w:rsidRPr="00311526">
        <w:rPr>
          <w:rFonts w:hint="eastAsia"/>
        </w:rPr>
        <w:t>[12]</w:t>
      </w:r>
      <w:r w:rsidRPr="00311526">
        <w:rPr>
          <w:rFonts w:hint="eastAsia"/>
        </w:rPr>
        <w:t>。以阿迪达斯为例，</w:t>
      </w:r>
      <w:r w:rsidRPr="00311526">
        <w:rPr>
          <w:rFonts w:hint="eastAsia"/>
        </w:rPr>
        <w:t>2021</w:t>
      </w:r>
      <w:r w:rsidRPr="00311526">
        <w:rPr>
          <w:rFonts w:hint="eastAsia"/>
        </w:rPr>
        <w:t>年</w:t>
      </w:r>
      <w:r w:rsidRPr="00311526">
        <w:rPr>
          <w:rFonts w:hint="eastAsia"/>
        </w:rPr>
        <w:t>1</w:t>
      </w:r>
      <w:r w:rsidRPr="00311526">
        <w:rPr>
          <w:rFonts w:hint="eastAsia"/>
        </w:rPr>
        <w:t>月，其与天猫携手打造了“即刻绿动”的环保活动，先后推出多款以海洋保护为理念的限量新品鞋，产品均以循环科技打造，并借助音乐表演及脱口秀等形式助阵，先后获得</w:t>
      </w:r>
      <w:r w:rsidRPr="00311526">
        <w:rPr>
          <w:rFonts w:hint="eastAsia"/>
        </w:rPr>
        <w:t>126</w:t>
      </w:r>
      <w:r w:rsidRPr="00311526">
        <w:rPr>
          <w:rFonts w:hint="eastAsia"/>
        </w:rPr>
        <w:t>万人的关注，推出的限量环保产品也迎来了大卖。</w:t>
      </w:r>
      <w:r>
        <w:rPr>
          <w:rFonts w:hint="eastAsia"/>
        </w:rPr>
        <w:t xml:space="preserve"> </w:t>
      </w:r>
    </w:p>
    <w:p w14:paraId="6BDFD665" w14:textId="45404A9D" w:rsidR="00744AB9" w:rsidRDefault="00311526" w:rsidP="00AC6FCB">
      <w:pPr>
        <w:pStyle w:val="Heading2"/>
        <w:numPr>
          <w:ilvl w:val="2"/>
          <w:numId w:val="28"/>
        </w:numPr>
        <w:ind w:left="720" w:firstLine="0"/>
      </w:pPr>
      <w:bookmarkStart w:id="13" w:name="_Toc160095167"/>
      <w:r w:rsidRPr="00311526">
        <w:rPr>
          <w:rFonts w:hint="eastAsia"/>
        </w:rPr>
        <w:t>加强鞋类品牌社群的运营维护</w:t>
      </w:r>
      <w:bookmarkEnd w:id="13"/>
    </w:p>
    <w:p w14:paraId="0530DE33" w14:textId="77777777" w:rsidR="00311526" w:rsidRDefault="00311526" w:rsidP="00AC6FCB">
      <w:pPr>
        <w:ind w:firstLine="576"/>
      </w:pPr>
      <w:r w:rsidRPr="00311526">
        <w:rPr>
          <w:rFonts w:hint="eastAsia"/>
        </w:rPr>
        <w:t>鞋类品牌的营销需要日常维护。为了强化消费者对于鞋类品牌的认可、并将这种认可转化为其对鞋类品牌的支持行动，鞋类企业需要进一步采取线上、线下同步会员制等方式进行消费群体的维护，将绿色环保作为主线进行社群的运营和维护。首先，对于具有强购买力的高频消费群体，加强对其购买偏好的收集，并将信息分析整理后反馈至鞋类产品的设计及营销环节</w:t>
      </w:r>
      <w:r w:rsidRPr="00311526">
        <w:rPr>
          <w:rFonts w:hint="eastAsia"/>
        </w:rPr>
        <w:t>;</w:t>
      </w:r>
      <w:r w:rsidRPr="00311526">
        <w:rPr>
          <w:rFonts w:hint="eastAsia"/>
        </w:rPr>
        <w:t>其次，对于低消费群体，强化</w:t>
      </w:r>
    </w:p>
    <w:p w14:paraId="3EC90798" w14:textId="77777777" w:rsidR="00311526" w:rsidRDefault="00311526" w:rsidP="00AC6FCB">
      <w:pPr>
        <w:ind w:firstLine="576"/>
      </w:pPr>
      <w:r w:rsidRPr="00311526">
        <w:rPr>
          <w:rFonts w:hint="eastAsia"/>
        </w:rPr>
        <w:t>这部分人群对于品牌的认知，积极争取其进行产品消费</w:t>
      </w:r>
      <w:r w:rsidRPr="00311526">
        <w:rPr>
          <w:rFonts w:hint="eastAsia"/>
        </w:rPr>
        <w:t>[13];</w:t>
      </w:r>
      <w:r w:rsidRPr="00311526">
        <w:rPr>
          <w:rFonts w:hint="eastAsia"/>
        </w:rPr>
        <w:t>最后，加强对二手消费市场的关注。鞋类品牌通过创立自身的二手交易平台，帮助忠实顾客进行二手鞋靴产品的出售，充分表达自身的绿色品牌态度，维系好与顾客的情感纽带。</w:t>
      </w:r>
    </w:p>
    <w:p w14:paraId="41352D7B" w14:textId="77777777" w:rsidR="00744AB9" w:rsidRDefault="00311526" w:rsidP="00AC6FCB">
      <w:pPr>
        <w:pStyle w:val="Heading2"/>
        <w:numPr>
          <w:ilvl w:val="2"/>
          <w:numId w:val="31"/>
        </w:numPr>
        <w:ind w:left="720" w:firstLine="0"/>
      </w:pPr>
      <w:bookmarkStart w:id="14" w:name="_Toc160095168"/>
      <w:r w:rsidRPr="00311526">
        <w:rPr>
          <w:rFonts w:hint="eastAsia"/>
        </w:rPr>
        <w:t>构造产业绿色伙伴关系，提升消费者绿色消费体验</w:t>
      </w:r>
      <w:bookmarkEnd w:id="14"/>
    </w:p>
    <w:p w14:paraId="301EAAAA" w14:textId="77777777" w:rsidR="00311526" w:rsidRDefault="00311526" w:rsidP="00AC6FCB">
      <w:pPr>
        <w:ind w:firstLine="576"/>
      </w:pPr>
      <w:r w:rsidRPr="00311526">
        <w:rPr>
          <w:rFonts w:hint="eastAsia"/>
        </w:rPr>
        <w:t>鞋类品牌的原材料供应及销售等活动依靠上下游伙伴共同完成，因此需要共同观察绿色发展的理念，形成良好的绿色价值链及产业链，通过联合行动提升产品的绿色程度。在鞋靴产品的营销中，体验式的营销方式能够强化消费者的参与度，提升其对品牌的认同度以及黏性</w:t>
      </w:r>
      <w:r w:rsidRPr="00311526">
        <w:rPr>
          <w:rFonts w:hint="eastAsia"/>
        </w:rPr>
        <w:t>[14-15]</w:t>
      </w:r>
      <w:r w:rsidRPr="00311526">
        <w:rPr>
          <w:rFonts w:hint="eastAsia"/>
        </w:rPr>
        <w:t>。一方面，可以邀请消费者参与绿色鞋靴产品外观设计并对入选的作者加以奖励，提升消费者参与的积极度</w:t>
      </w:r>
      <w:r w:rsidRPr="00311526">
        <w:rPr>
          <w:rFonts w:hint="eastAsia"/>
        </w:rPr>
        <w:t>;</w:t>
      </w:r>
      <w:r w:rsidRPr="00311526">
        <w:rPr>
          <w:rFonts w:hint="eastAsia"/>
        </w:rPr>
        <w:t>另一方面，可以开展“碳积分”兑换活动等，邀请消费者加入低碳行动中，拉近消费者与品牌的关系。</w:t>
      </w:r>
    </w:p>
    <w:p w14:paraId="23861393" w14:textId="77777777" w:rsidR="00744AB9" w:rsidRDefault="00311526" w:rsidP="00701241">
      <w:pPr>
        <w:pStyle w:val="Heading1"/>
        <w:numPr>
          <w:ilvl w:val="0"/>
          <w:numId w:val="2"/>
        </w:numPr>
      </w:pPr>
      <w:bookmarkStart w:id="15" w:name="_Toc160095169"/>
      <w:r w:rsidRPr="00311526">
        <w:rPr>
          <w:rFonts w:hint="eastAsia"/>
        </w:rPr>
        <w:t>结语</w:t>
      </w:r>
      <w:bookmarkEnd w:id="15"/>
    </w:p>
    <w:p w14:paraId="69A9C3BE" w14:textId="77777777" w:rsidR="00311526" w:rsidRDefault="00311526" w:rsidP="00AC6FCB">
      <w:pPr>
        <w:ind w:firstLine="576"/>
      </w:pPr>
      <w:r w:rsidRPr="00311526">
        <w:rPr>
          <w:rFonts w:hint="eastAsia"/>
        </w:rPr>
        <w:t>近年来，我们逐渐面临资源短缺、原材料价格上涨等问题。鞋类品牌的制造成本也逐渐上升。在这样的背景下，绿色环保已经成为鞋类品牌长期稳定发展的重要前提。通过绿色营销能够帮助鞋类品牌塑造更好的品牌形象、扩大市场、拥有更为可持续的发展能力。本文分析了鞋类企业绿色营销的实施策略，希望能够帮助鞋类品牌承担起更多的环保责任，促进其更好更快地发展。</w:t>
      </w:r>
    </w:p>
    <w:p w14:paraId="30C74BF5" w14:textId="77777777" w:rsidR="00744AB9" w:rsidRDefault="00744AB9" w:rsidP="00311526"/>
    <w:p w14:paraId="68B9BA1D" w14:textId="77777777" w:rsidR="00744AB9" w:rsidRDefault="00744AB9" w:rsidP="00C03C75">
      <w:pPr>
        <w:pStyle w:val="Heading1"/>
      </w:pPr>
      <w:bookmarkStart w:id="16" w:name="_Toc160095170"/>
      <w:r>
        <w:rPr>
          <w:rFonts w:hint="eastAsia"/>
        </w:rPr>
        <w:t>参考</w:t>
      </w:r>
      <w:r w:rsidRPr="00C03C75">
        <w:rPr>
          <w:rFonts w:hint="eastAsia"/>
        </w:rPr>
        <w:t>文献</w:t>
      </w:r>
      <w:bookmarkEnd w:id="16"/>
    </w:p>
    <w:p w14:paraId="3825C8A5" w14:textId="77777777" w:rsidR="00701241" w:rsidRDefault="00701241" w:rsidP="00C03C75">
      <w:pPr>
        <w:pStyle w:val="ListParagraph"/>
        <w:numPr>
          <w:ilvl w:val="0"/>
          <w:numId w:val="32"/>
        </w:numPr>
        <w:spacing w:before="240" w:after="0" w:line="240" w:lineRule="auto"/>
        <w:ind w:left="547" w:hanging="547"/>
        <w:rPr>
          <w:rFonts w:hint="eastAsia"/>
        </w:rPr>
      </w:pPr>
      <w:r w:rsidRPr="00701241">
        <w:rPr>
          <w:rFonts w:hint="eastAsia"/>
        </w:rPr>
        <w:t>何颖，宋永高</w:t>
      </w:r>
      <w:r w:rsidRPr="00701241">
        <w:rPr>
          <w:rFonts w:hint="eastAsia"/>
        </w:rPr>
        <w:t>.</w:t>
      </w:r>
      <w:r w:rsidRPr="00701241">
        <w:rPr>
          <w:rFonts w:hint="eastAsia"/>
        </w:rPr>
        <w:t>新消费背景下服装品牌绿色营销策略</w:t>
      </w:r>
      <w:r w:rsidRPr="00701241">
        <w:rPr>
          <w:rFonts w:hint="eastAsia"/>
        </w:rPr>
        <w:t>[J].</w:t>
      </w:r>
      <w:r w:rsidRPr="00701241">
        <w:rPr>
          <w:rFonts w:hint="eastAsia"/>
        </w:rPr>
        <w:t>纺织导报，</w:t>
      </w:r>
      <w:r w:rsidRPr="00701241">
        <w:rPr>
          <w:rFonts w:hint="eastAsia"/>
        </w:rPr>
        <w:t>2022(6):107-110.</w:t>
      </w:r>
    </w:p>
    <w:p w14:paraId="50E31FE6" w14:textId="67A5F92B" w:rsidR="00AC6FCB" w:rsidRDefault="00AC6FCB" w:rsidP="00C03C75">
      <w:pPr>
        <w:pStyle w:val="ListParagraph"/>
        <w:numPr>
          <w:ilvl w:val="0"/>
          <w:numId w:val="32"/>
        </w:numPr>
        <w:spacing w:before="240" w:after="0" w:line="240" w:lineRule="auto"/>
        <w:ind w:left="547" w:hanging="547"/>
        <w:jc w:val="left"/>
        <w:rPr>
          <w:rFonts w:hint="eastAsia"/>
        </w:rPr>
      </w:pPr>
      <w:r>
        <w:rPr>
          <w:rFonts w:hint="eastAsia"/>
        </w:rPr>
        <w:t>郁菊萍</w:t>
      </w:r>
      <w:r>
        <w:rPr>
          <w:rFonts w:hint="eastAsia"/>
        </w:rPr>
        <w:t xml:space="preserve">. </w:t>
      </w:r>
      <w:r>
        <w:rPr>
          <w:rFonts w:hint="eastAsia"/>
        </w:rPr>
        <w:t>消费文化视阈下品牌营销与消费者行为关系探讨</w:t>
      </w:r>
      <w:r>
        <w:rPr>
          <w:rFonts w:hint="eastAsia"/>
        </w:rPr>
        <w:t xml:space="preserve">[J]. </w:t>
      </w:r>
      <w:r>
        <w:rPr>
          <w:rFonts w:hint="eastAsia"/>
        </w:rPr>
        <w:t>时代经贸，</w:t>
      </w:r>
      <w:r>
        <w:rPr>
          <w:rFonts w:hint="eastAsia"/>
        </w:rPr>
        <w:t>2022</w:t>
      </w:r>
      <w:r>
        <w:rPr>
          <w:rFonts w:hint="eastAsia"/>
        </w:rPr>
        <w:t>，</w:t>
      </w:r>
      <w:r>
        <w:rPr>
          <w:rFonts w:hint="eastAsia"/>
        </w:rPr>
        <w:t>19(5):137-139.</w:t>
      </w:r>
    </w:p>
    <w:p w14:paraId="55153B01" w14:textId="0345140E" w:rsidR="00AC6FCB" w:rsidRDefault="00AC6FCB" w:rsidP="00C03C75">
      <w:pPr>
        <w:pStyle w:val="ListParagraph"/>
        <w:numPr>
          <w:ilvl w:val="0"/>
          <w:numId w:val="32"/>
        </w:numPr>
        <w:spacing w:before="240" w:after="0" w:line="240" w:lineRule="auto"/>
        <w:ind w:left="547" w:hanging="547"/>
        <w:jc w:val="left"/>
        <w:rPr>
          <w:rFonts w:hint="eastAsia"/>
        </w:rPr>
      </w:pPr>
      <w:r>
        <w:rPr>
          <w:rFonts w:hint="eastAsia"/>
        </w:rPr>
        <w:t>刘健西</w:t>
      </w:r>
      <w:r>
        <w:rPr>
          <w:rFonts w:hint="eastAsia"/>
        </w:rPr>
        <w:t xml:space="preserve">. </w:t>
      </w:r>
      <w:r>
        <w:rPr>
          <w:rFonts w:hint="eastAsia"/>
        </w:rPr>
        <w:t>鞋类区域品牌的消费者感知研究</w:t>
      </w:r>
      <w:r>
        <w:rPr>
          <w:rFonts w:hint="eastAsia"/>
        </w:rPr>
        <w:t>:</w:t>
      </w:r>
      <w:r>
        <w:rPr>
          <w:rFonts w:hint="eastAsia"/>
        </w:rPr>
        <w:t>以温州鞋业为例</w:t>
      </w:r>
      <w:r>
        <w:rPr>
          <w:rFonts w:hint="eastAsia"/>
        </w:rPr>
        <w:t xml:space="preserve">[J]. </w:t>
      </w:r>
      <w:r>
        <w:rPr>
          <w:rFonts w:hint="eastAsia"/>
        </w:rPr>
        <w:t>皮革科学与工程，</w:t>
      </w:r>
      <w:r>
        <w:rPr>
          <w:rFonts w:hint="eastAsia"/>
        </w:rPr>
        <w:t>2021</w:t>
      </w:r>
      <w:r>
        <w:rPr>
          <w:rFonts w:hint="eastAsia"/>
        </w:rPr>
        <w:t>，</w:t>
      </w:r>
      <w:r>
        <w:rPr>
          <w:rFonts w:hint="eastAsia"/>
        </w:rPr>
        <w:t>31(5):88-92.</w:t>
      </w:r>
    </w:p>
    <w:p w14:paraId="5F802799" w14:textId="1EFEF3A9" w:rsidR="00AC6FCB" w:rsidRDefault="00AC6FCB" w:rsidP="00C03C75">
      <w:pPr>
        <w:pStyle w:val="ListParagraph"/>
        <w:numPr>
          <w:ilvl w:val="0"/>
          <w:numId w:val="32"/>
        </w:numPr>
        <w:spacing w:before="240" w:after="0" w:line="240" w:lineRule="auto"/>
        <w:ind w:left="547" w:hanging="547"/>
        <w:jc w:val="left"/>
        <w:rPr>
          <w:rFonts w:hint="eastAsia"/>
        </w:rPr>
      </w:pPr>
      <w:r>
        <w:rPr>
          <w:rFonts w:hint="eastAsia"/>
        </w:rPr>
        <w:t>詹学亮，刘威，刘诗海</w:t>
      </w:r>
      <w:r>
        <w:rPr>
          <w:rFonts w:hint="eastAsia"/>
        </w:rPr>
        <w:t xml:space="preserve">. </w:t>
      </w:r>
      <w:r>
        <w:rPr>
          <w:rFonts w:hint="eastAsia"/>
        </w:rPr>
        <w:t>我国绿色产品生产企业的品牌构建与营销策略研究</w:t>
      </w:r>
      <w:r>
        <w:rPr>
          <w:rFonts w:hint="eastAsia"/>
        </w:rPr>
        <w:t xml:space="preserve">[J]. </w:t>
      </w:r>
      <w:r>
        <w:rPr>
          <w:rFonts w:hint="eastAsia"/>
        </w:rPr>
        <w:t>国际公关，</w:t>
      </w:r>
      <w:r>
        <w:rPr>
          <w:rFonts w:hint="eastAsia"/>
        </w:rPr>
        <w:t>2022(1):113-115.</w:t>
      </w:r>
    </w:p>
    <w:p w14:paraId="72C1DF15" w14:textId="7D38CE62" w:rsidR="00AC6FCB" w:rsidRDefault="00AC6FCB" w:rsidP="00C03C75">
      <w:pPr>
        <w:pStyle w:val="ListParagraph"/>
        <w:numPr>
          <w:ilvl w:val="0"/>
          <w:numId w:val="32"/>
        </w:numPr>
        <w:spacing w:before="240" w:after="0" w:line="240" w:lineRule="auto"/>
        <w:ind w:left="547" w:hanging="547"/>
        <w:jc w:val="left"/>
      </w:pPr>
      <w:r>
        <w:rPr>
          <w:rFonts w:hint="eastAsia"/>
        </w:rPr>
        <w:t>郭玲利</w:t>
      </w:r>
      <w:r>
        <w:rPr>
          <w:rFonts w:hint="eastAsia"/>
        </w:rPr>
        <w:t xml:space="preserve">. </w:t>
      </w:r>
      <w:r>
        <w:rPr>
          <w:rFonts w:hint="eastAsia"/>
        </w:rPr>
        <w:t>从绿色贸易壁垒看中国纺织品服装绿色营销的发展策略</w:t>
      </w:r>
      <w:r>
        <w:rPr>
          <w:rFonts w:hint="eastAsia"/>
        </w:rPr>
        <w:t xml:space="preserve">[ J] . </w:t>
      </w:r>
      <w:r>
        <w:rPr>
          <w:rFonts w:hint="eastAsia"/>
        </w:rPr>
        <w:t>经贸实践，</w:t>
      </w:r>
      <w:r>
        <w:rPr>
          <w:rFonts w:hint="eastAsia"/>
        </w:rPr>
        <w:t>2018( 5) :84.</w:t>
      </w:r>
    </w:p>
    <w:sectPr w:rsidR="00AC6FCB" w:rsidSect="00CB7BF4">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STIXGeneral">
    <w:panose1 w:val="00000000000000000000"/>
    <w:charset w:val="00"/>
    <w:family w:val="auto"/>
    <w:pitch w:val="variable"/>
    <w:sig w:usb0="A00002FF" w:usb1="4203FDFF" w:usb2="02000020" w:usb3="00000000" w:csb0="8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FZHei-B01">
    <w:panose1 w:val="02000000000000000000"/>
    <w:charset w:val="86"/>
    <w:family w:val="auto"/>
    <w:pitch w:val="variable"/>
    <w:sig w:usb0="A00002BF" w:usb1="38CF7CFA" w:usb2="00082016" w:usb3="00000000" w:csb0="00040001" w:csb1="00000000"/>
  </w:font>
  <w:font w:name="Times">
    <w:panose1 w:val="0000050000000002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D23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0336564"/>
    <w:multiLevelType w:val="multilevel"/>
    <w:tmpl w:val="43789E7C"/>
    <w:lvl w:ilvl="0">
      <w:start w:val="1"/>
      <w:numFmt w:val="decimal"/>
      <w:lvlText w:val="%1."/>
      <w:lvlJc w:val="left"/>
      <w:pPr>
        <w:ind w:left="360" w:hanging="360"/>
      </w:pPr>
      <w:rPr>
        <w:rFonts w:hint="default"/>
      </w:rPr>
    </w:lvl>
    <w:lvl w:ilvl="1">
      <w:start w:val="4"/>
      <w:numFmt w:val="decimal"/>
      <w:lvlText w:val="%2.3"/>
      <w:lvlJc w:val="left"/>
      <w:pPr>
        <w:ind w:left="792" w:hanging="432"/>
      </w:pPr>
      <w:rPr>
        <w:rFonts w:hint="default"/>
      </w:rPr>
    </w:lvl>
    <w:lvl w:ilvl="2">
      <w:start w:val="1"/>
      <w:numFmt w:val="none"/>
      <w:lvlText w:val="4.3"/>
      <w:lvlJc w:val="left"/>
      <w:pPr>
        <w:ind w:left="108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27F6FB2"/>
    <w:multiLevelType w:val="hybridMultilevel"/>
    <w:tmpl w:val="996E924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nsid w:val="0752013A"/>
    <w:multiLevelType w:val="hybridMultilevel"/>
    <w:tmpl w:val="8BDE6604"/>
    <w:lvl w:ilvl="0" w:tplc="985ECF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BD5051"/>
    <w:multiLevelType w:val="multilevel"/>
    <w:tmpl w:val="08E21B6E"/>
    <w:lvl w:ilvl="0">
      <w:start w:val="1"/>
      <w:numFmt w:val="decimal"/>
      <w:lvlText w:val="%1."/>
      <w:lvlJc w:val="left"/>
      <w:pPr>
        <w:ind w:left="360" w:hanging="360"/>
      </w:pPr>
      <w:rPr>
        <w:rFonts w:hint="default"/>
      </w:rPr>
    </w:lvl>
    <w:lvl w:ilvl="1">
      <w:start w:val="1"/>
      <w:numFmt w:val="none"/>
      <w:lvlText w:val="4.4"/>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02174A7"/>
    <w:multiLevelType w:val="multilevel"/>
    <w:tmpl w:val="5EB82CA0"/>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4A36C1A"/>
    <w:multiLevelType w:val="multilevel"/>
    <w:tmpl w:val="AC4C8DE2"/>
    <w:lvl w:ilvl="0">
      <w:start w:val="1"/>
      <w:numFmt w:val="decimal"/>
      <w:lvlText w:val="%1"/>
      <w:lvlJc w:val="left"/>
      <w:pPr>
        <w:ind w:left="432" w:hanging="432"/>
      </w:pPr>
      <w:rPr>
        <w:rFonts w:hint="default"/>
      </w:rPr>
    </w:lvl>
    <w:lvl w:ilvl="1">
      <w:start w:val="1"/>
      <w:numFmt w:val="none"/>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19866057"/>
    <w:multiLevelType w:val="multilevel"/>
    <w:tmpl w:val="8954C26C"/>
    <w:lvl w:ilvl="0">
      <w:start w:val="1"/>
      <w:numFmt w:val="none"/>
      <w:lvlText w:val="4.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2402F7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2497D0E"/>
    <w:multiLevelType w:val="multilevel"/>
    <w:tmpl w:val="13D2B4CC"/>
    <w:lvl w:ilvl="0">
      <w:start w:val="1"/>
      <w:numFmt w:val="decimal"/>
      <w:pStyle w:val="Heading2"/>
      <w:lvlText w:val="%1."/>
      <w:lvlJc w:val="left"/>
      <w:pPr>
        <w:ind w:left="360" w:hanging="360"/>
      </w:pPr>
      <w:rPr>
        <w:rFonts w:hint="default"/>
      </w:rPr>
    </w:lvl>
    <w:lvl w:ilvl="1">
      <w:start w:val="1"/>
      <w:numFmt w:val="none"/>
      <w:lvlText w:val="4.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5376A8C"/>
    <w:multiLevelType w:val="multilevel"/>
    <w:tmpl w:val="1CBCAF40"/>
    <w:lvl w:ilvl="0">
      <w:start w:val="1"/>
      <w:numFmt w:val="none"/>
      <w:lvlText w:val="4.2"/>
      <w:lvlJc w:val="left"/>
      <w:pPr>
        <w:ind w:left="360" w:hanging="360"/>
      </w:pPr>
      <w:rPr>
        <w:rFonts w:hint="default"/>
      </w:rPr>
    </w:lvl>
    <w:lvl w:ilvl="1">
      <w:start w:val="1"/>
      <w:numFmt w:val="none"/>
      <w:lvlText w:val="4.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71211CB"/>
    <w:multiLevelType w:val="multilevel"/>
    <w:tmpl w:val="FDC29676"/>
    <w:lvl w:ilvl="0">
      <w:start w:val="1"/>
      <w:numFmt w:val="none"/>
      <w:lvlText w:val="4.3"/>
      <w:lvlJc w:val="left"/>
      <w:pPr>
        <w:ind w:left="1152" w:hanging="360"/>
      </w:pPr>
      <w:rPr>
        <w:rFonts w:hint="default"/>
      </w:rPr>
    </w:lvl>
    <w:lvl w:ilvl="1">
      <w:start w:val="1"/>
      <w:numFmt w:val="none"/>
      <w:lvlText w:val="4.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0543C6E"/>
    <w:multiLevelType w:val="multilevel"/>
    <w:tmpl w:val="AE1E5F62"/>
    <w:lvl w:ilvl="0">
      <w:start w:val="1"/>
      <w:numFmt w:val="decimal"/>
      <w:lvlText w:val="%1."/>
      <w:lvlJc w:val="left"/>
      <w:pPr>
        <w:ind w:left="360" w:hanging="360"/>
      </w:pPr>
      <w:rPr>
        <w:rFonts w:hint="default"/>
      </w:rPr>
    </w:lvl>
    <w:lvl w:ilvl="1">
      <w:start w:val="1"/>
      <w:numFmt w:val="none"/>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24F4011"/>
    <w:multiLevelType w:val="multilevel"/>
    <w:tmpl w:val="17545150"/>
    <w:lvl w:ilvl="0">
      <w:start w:val="1"/>
      <w:numFmt w:val="none"/>
      <w:lvlText w:val="4.2"/>
      <w:lvlJc w:val="left"/>
      <w:pPr>
        <w:ind w:left="360" w:hanging="360"/>
      </w:pPr>
      <w:rPr>
        <w:rFonts w:hint="default"/>
      </w:rPr>
    </w:lvl>
    <w:lvl w:ilvl="1">
      <w:start w:val="1"/>
      <w:numFmt w:val="none"/>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5BE7C0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C1C31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D423E9B"/>
    <w:multiLevelType w:val="hybridMultilevel"/>
    <w:tmpl w:val="C0028D7A"/>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7">
    <w:nsid w:val="3F4C7FB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41983043"/>
    <w:multiLevelType w:val="multilevel"/>
    <w:tmpl w:val="73424114"/>
    <w:lvl w:ilvl="0">
      <w:start w:val="1"/>
      <w:numFmt w:val="decimal"/>
      <w:lvlText w:val="%1."/>
      <w:lvlJc w:val="left"/>
      <w:pPr>
        <w:ind w:left="360" w:hanging="360"/>
      </w:pPr>
      <w:rPr>
        <w:rFonts w:hint="default"/>
      </w:rPr>
    </w:lvl>
    <w:lvl w:ilvl="1">
      <w:start w:val="1"/>
      <w:numFmt w:val="none"/>
      <w:lvlText w:val="4.4"/>
      <w:lvlJc w:val="left"/>
      <w:pPr>
        <w:ind w:left="792" w:hanging="432"/>
      </w:pPr>
      <w:rPr>
        <w:rFonts w:hint="default"/>
      </w:rPr>
    </w:lvl>
    <w:lvl w:ilvl="2">
      <w:start w:val="1"/>
      <w:numFmt w:val="none"/>
      <w:lvlText w:val="4.4"/>
      <w:lvlJc w:val="left"/>
      <w:pPr>
        <w:ind w:left="108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466859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AB70F47"/>
    <w:multiLevelType w:val="multilevel"/>
    <w:tmpl w:val="B0BEDF4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152"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15E5035"/>
    <w:multiLevelType w:val="multilevel"/>
    <w:tmpl w:val="4CC6A73A"/>
    <w:lvl w:ilvl="0">
      <w:start w:val="1"/>
      <w:numFmt w:val="decimal"/>
      <w:lvlText w:val="%1"/>
      <w:lvlJc w:val="left"/>
      <w:pPr>
        <w:ind w:left="432" w:hanging="432"/>
      </w:pPr>
      <w:rPr>
        <w:rFonts w:hint="default"/>
      </w:rPr>
    </w:lvl>
    <w:lvl w:ilvl="1">
      <w:start w:val="1"/>
      <w:numFmt w:val="none"/>
      <w:lvlText w:val="3.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55062034"/>
    <w:multiLevelType w:val="multilevel"/>
    <w:tmpl w:val="DA9AC64C"/>
    <w:lvl w:ilvl="0">
      <w:start w:val="1"/>
      <w:numFmt w:val="decimal"/>
      <w:lvlText w:val="%1."/>
      <w:lvlJc w:val="left"/>
      <w:pPr>
        <w:ind w:left="360" w:hanging="360"/>
      </w:pPr>
      <w:rPr>
        <w:rFonts w:hint="default"/>
      </w:rPr>
    </w:lvl>
    <w:lvl w:ilvl="1">
      <w:start w:val="1"/>
      <w:numFmt w:val="none"/>
      <w:lvlText w:val="2.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5D6E0B86"/>
    <w:multiLevelType w:val="multilevel"/>
    <w:tmpl w:val="08E21B6E"/>
    <w:lvl w:ilvl="0">
      <w:start w:val="1"/>
      <w:numFmt w:val="decimal"/>
      <w:lvlText w:val="%1."/>
      <w:lvlJc w:val="left"/>
      <w:pPr>
        <w:ind w:left="360" w:hanging="360"/>
      </w:pPr>
      <w:rPr>
        <w:rFonts w:hint="default"/>
      </w:rPr>
    </w:lvl>
    <w:lvl w:ilvl="1">
      <w:start w:val="1"/>
      <w:numFmt w:val="none"/>
      <w:lvlText w:val="4.4"/>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688F09D0"/>
    <w:multiLevelType w:val="multilevel"/>
    <w:tmpl w:val="9BA0FA88"/>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6F7A7807"/>
    <w:multiLevelType w:val="multilevel"/>
    <w:tmpl w:val="C5A027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none"/>
      <w:lvlText w:val="3.2"/>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72AF011A"/>
    <w:multiLevelType w:val="multilevel"/>
    <w:tmpl w:val="13EEFBDC"/>
    <w:lvl w:ilvl="0">
      <w:start w:val="1"/>
      <w:numFmt w:val="none"/>
      <w:lvlText w:val="4.2"/>
      <w:lvlJc w:val="left"/>
      <w:pPr>
        <w:ind w:left="360" w:hanging="360"/>
      </w:pPr>
      <w:rPr>
        <w:rFonts w:hint="default"/>
      </w:rPr>
    </w:lvl>
    <w:lvl w:ilvl="1">
      <w:start w:val="1"/>
      <w:numFmt w:val="none"/>
      <w:lvlText w:val="4.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7D8A7A3D"/>
    <w:multiLevelType w:val="multilevel"/>
    <w:tmpl w:val="2E3ADD44"/>
    <w:lvl w:ilvl="0">
      <w:start w:val="1"/>
      <w:numFmt w:val="none"/>
      <w:lvlText w:val="3.3."/>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6"/>
  </w:num>
  <w:num w:numId="2">
    <w:abstractNumId w:val="2"/>
  </w:num>
  <w:num w:numId="3">
    <w:abstractNumId w:val="20"/>
  </w:num>
  <w:num w:numId="4">
    <w:abstractNumId w:val="8"/>
  </w:num>
  <w:num w:numId="5">
    <w:abstractNumId w:val="17"/>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1"/>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19"/>
  </w:num>
  <w:num w:numId="14">
    <w:abstractNumId w:val="0"/>
  </w:num>
  <w:num w:numId="15">
    <w:abstractNumId w:val="5"/>
  </w:num>
  <w:num w:numId="16">
    <w:abstractNumId w:val="15"/>
  </w:num>
  <w:num w:numId="17">
    <w:abstractNumId w:val="12"/>
  </w:num>
  <w:num w:numId="18">
    <w:abstractNumId w:val="22"/>
  </w:num>
  <w:num w:numId="19">
    <w:abstractNumId w:val="24"/>
  </w:num>
  <w:num w:numId="20">
    <w:abstractNumId w:val="25"/>
  </w:num>
  <w:num w:numId="21">
    <w:abstractNumId w:val="27"/>
  </w:num>
  <w:num w:numId="22">
    <w:abstractNumId w:val="7"/>
  </w:num>
  <w:num w:numId="23">
    <w:abstractNumId w:val="13"/>
  </w:num>
  <w:num w:numId="24">
    <w:abstractNumId w:val="10"/>
  </w:num>
  <w:num w:numId="25">
    <w:abstractNumId w:val="26"/>
  </w:num>
  <w:num w:numId="26">
    <w:abstractNumId w:val="9"/>
  </w:num>
  <w:num w:numId="27">
    <w:abstractNumId w:val="11"/>
  </w:num>
  <w:num w:numId="28">
    <w:abstractNumId w:val="1"/>
  </w:num>
  <w:num w:numId="29">
    <w:abstractNumId w:val="4"/>
  </w:num>
  <w:num w:numId="30">
    <w:abstractNumId w:val="23"/>
  </w:num>
  <w:num w:numId="31">
    <w:abstractNumId w:val="18"/>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526"/>
    <w:rsid w:val="00031A29"/>
    <w:rsid w:val="001262B3"/>
    <w:rsid w:val="001B0BF9"/>
    <w:rsid w:val="00311526"/>
    <w:rsid w:val="00701241"/>
    <w:rsid w:val="00744AB9"/>
    <w:rsid w:val="008F0C6C"/>
    <w:rsid w:val="00AC6FCB"/>
    <w:rsid w:val="00C03C75"/>
    <w:rsid w:val="00CB7B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DE31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4AB9"/>
    <w:pPr>
      <w:spacing w:before="120" w:after="120" w:line="360" w:lineRule="auto"/>
      <w:ind w:firstLine="432"/>
      <w:jc w:val="both"/>
    </w:pPr>
    <w:rPr>
      <w:rFonts w:ascii="STIXGeneral" w:hAnsi="STIXGeneral"/>
      <w:sz w:val="28"/>
    </w:rPr>
  </w:style>
  <w:style w:type="paragraph" w:styleId="Heading1">
    <w:name w:val="heading 1"/>
    <w:basedOn w:val="Normal"/>
    <w:next w:val="Normal"/>
    <w:link w:val="Heading1Char"/>
    <w:uiPriority w:val="9"/>
    <w:qFormat/>
    <w:rsid w:val="00701241"/>
    <w:pPr>
      <w:keepNext/>
      <w:keepLines/>
      <w:spacing w:before="240"/>
      <w:ind w:firstLine="0"/>
      <w:outlineLvl w:val="0"/>
    </w:pPr>
    <w:rPr>
      <w:rFonts w:eastAsiaTheme="majorEastAsia" w:cstheme="majorBidi"/>
      <w:b/>
      <w:bCs/>
      <w:color w:val="000000" w:themeColor="text1"/>
      <w:sz w:val="36"/>
      <w:szCs w:val="32"/>
    </w:rPr>
  </w:style>
  <w:style w:type="paragraph" w:styleId="Heading2">
    <w:name w:val="heading 2"/>
    <w:basedOn w:val="Normal"/>
    <w:next w:val="Normal"/>
    <w:link w:val="Heading2Char"/>
    <w:uiPriority w:val="9"/>
    <w:unhideWhenUsed/>
    <w:qFormat/>
    <w:rsid w:val="00AC6FCB"/>
    <w:pPr>
      <w:keepNext/>
      <w:keepLines/>
      <w:numPr>
        <w:numId w:val="26"/>
      </w:numPr>
      <w:spacing w:before="40" w:after="0"/>
      <w:outlineLvl w:val="1"/>
    </w:pPr>
    <w:rPr>
      <w:rFonts w:asciiTheme="majorHAnsi" w:eastAsiaTheme="majorEastAsia" w:hAnsiTheme="majorHAnsi" w:cstheme="majorBidi"/>
      <w:b/>
      <w:color w:val="000000" w:themeColor="text1"/>
      <w:szCs w:val="26"/>
    </w:rPr>
  </w:style>
  <w:style w:type="paragraph" w:styleId="Heading3">
    <w:name w:val="heading 3"/>
    <w:basedOn w:val="Normal"/>
    <w:next w:val="Normal"/>
    <w:link w:val="Heading3Char"/>
    <w:uiPriority w:val="9"/>
    <w:semiHidden/>
    <w:unhideWhenUsed/>
    <w:qFormat/>
    <w:rsid w:val="001262B3"/>
    <w:pPr>
      <w:keepNext/>
      <w:keepLines/>
      <w:spacing w:before="40" w:after="0"/>
      <w:ind w:firstLine="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semiHidden/>
    <w:unhideWhenUsed/>
    <w:qFormat/>
    <w:rsid w:val="001262B3"/>
    <w:pPr>
      <w:keepNext/>
      <w:keepLines/>
      <w:spacing w:before="40" w:after="0"/>
      <w:ind w:firstLine="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262B3"/>
    <w:pPr>
      <w:keepNext/>
      <w:keepLines/>
      <w:spacing w:before="40" w:after="0"/>
      <w:ind w:firstLine="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262B3"/>
    <w:pPr>
      <w:keepNext/>
      <w:keepLines/>
      <w:spacing w:before="40" w:after="0"/>
      <w:ind w:firstLine="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262B3"/>
    <w:pPr>
      <w:keepNext/>
      <w:keepLines/>
      <w:spacing w:before="40" w:after="0"/>
      <w:ind w:firstLine="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262B3"/>
    <w:pPr>
      <w:keepNext/>
      <w:keepLines/>
      <w:spacing w:before="40" w:after="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262B3"/>
    <w:pPr>
      <w:keepNext/>
      <w:keepLines/>
      <w:spacing w:before="40" w:after="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241"/>
    <w:rPr>
      <w:rFonts w:ascii="STIXGeneral" w:eastAsiaTheme="majorEastAsia" w:hAnsi="STIXGeneral" w:cstheme="majorBidi"/>
      <w:b/>
      <w:bCs/>
      <w:color w:val="000000" w:themeColor="text1"/>
      <w:sz w:val="36"/>
      <w:szCs w:val="32"/>
    </w:rPr>
  </w:style>
  <w:style w:type="character" w:customStyle="1" w:styleId="Heading2Char">
    <w:name w:val="Heading 2 Char"/>
    <w:basedOn w:val="DefaultParagraphFont"/>
    <w:link w:val="Heading2"/>
    <w:uiPriority w:val="9"/>
    <w:rsid w:val="00AC6FCB"/>
    <w:rPr>
      <w:rFonts w:asciiTheme="majorHAnsi" w:eastAsiaTheme="majorEastAsia" w:hAnsiTheme="majorHAnsi" w:cstheme="majorBidi"/>
      <w:b/>
      <w:color w:val="000000" w:themeColor="text1"/>
      <w:sz w:val="28"/>
      <w:szCs w:val="26"/>
    </w:rPr>
  </w:style>
  <w:style w:type="paragraph" w:styleId="TOCHeading">
    <w:name w:val="TOC Heading"/>
    <w:basedOn w:val="Heading1"/>
    <w:next w:val="Normal"/>
    <w:uiPriority w:val="39"/>
    <w:unhideWhenUsed/>
    <w:qFormat/>
    <w:rsid w:val="00701241"/>
    <w:pPr>
      <w:spacing w:before="480" w:after="0" w:line="276" w:lineRule="auto"/>
      <w:jc w:val="left"/>
      <w:outlineLvl w:val="9"/>
    </w:pPr>
    <w:rPr>
      <w:rFonts w:asciiTheme="majorHAnsi" w:hAnsiTheme="majorHAnsi"/>
      <w:color w:val="2E74B5" w:themeColor="accent1" w:themeShade="BF"/>
      <w:sz w:val="28"/>
      <w:szCs w:val="28"/>
      <w:lang w:eastAsia="en-US"/>
    </w:rPr>
  </w:style>
  <w:style w:type="paragraph" w:styleId="TOC1">
    <w:name w:val="toc 1"/>
    <w:basedOn w:val="Normal"/>
    <w:next w:val="Normal"/>
    <w:autoRedefine/>
    <w:uiPriority w:val="39"/>
    <w:unhideWhenUsed/>
    <w:rsid w:val="00C03C75"/>
    <w:pPr>
      <w:spacing w:before="240"/>
      <w:ind w:firstLine="0"/>
      <w:jc w:val="left"/>
    </w:pPr>
    <w:rPr>
      <w:rFonts w:asciiTheme="minorHAnsi" w:hAnsiTheme="minorHAnsi"/>
      <w:b/>
      <w:bCs/>
      <w:caps/>
      <w:sz w:val="22"/>
      <w:szCs w:val="22"/>
    </w:rPr>
  </w:style>
  <w:style w:type="paragraph" w:styleId="TOC2">
    <w:name w:val="toc 2"/>
    <w:basedOn w:val="Normal"/>
    <w:next w:val="Normal"/>
    <w:autoRedefine/>
    <w:uiPriority w:val="39"/>
    <w:unhideWhenUsed/>
    <w:rsid w:val="00701241"/>
    <w:pPr>
      <w:spacing w:before="0" w:after="0"/>
      <w:ind w:firstLine="0"/>
      <w:jc w:val="left"/>
    </w:pPr>
    <w:rPr>
      <w:rFonts w:asciiTheme="minorHAnsi" w:hAnsiTheme="minorHAnsi"/>
      <w:b/>
      <w:bCs/>
      <w:smallCaps/>
      <w:sz w:val="22"/>
      <w:szCs w:val="22"/>
    </w:rPr>
  </w:style>
  <w:style w:type="character" w:styleId="Hyperlink">
    <w:name w:val="Hyperlink"/>
    <w:basedOn w:val="DefaultParagraphFont"/>
    <w:uiPriority w:val="99"/>
    <w:unhideWhenUsed/>
    <w:rsid w:val="00701241"/>
    <w:rPr>
      <w:color w:val="0563C1" w:themeColor="hyperlink"/>
      <w:u w:val="single"/>
    </w:rPr>
  </w:style>
  <w:style w:type="paragraph" w:styleId="TOC3">
    <w:name w:val="toc 3"/>
    <w:basedOn w:val="Normal"/>
    <w:next w:val="Normal"/>
    <w:autoRedefine/>
    <w:uiPriority w:val="39"/>
    <w:unhideWhenUsed/>
    <w:rsid w:val="00701241"/>
    <w:pPr>
      <w:spacing w:before="0" w:after="0"/>
      <w:ind w:firstLine="0"/>
      <w:jc w:val="left"/>
    </w:pPr>
    <w:rPr>
      <w:rFonts w:asciiTheme="minorHAnsi" w:hAnsiTheme="minorHAnsi"/>
      <w:smallCaps/>
      <w:sz w:val="22"/>
      <w:szCs w:val="22"/>
    </w:rPr>
  </w:style>
  <w:style w:type="paragraph" w:styleId="TOC4">
    <w:name w:val="toc 4"/>
    <w:basedOn w:val="Normal"/>
    <w:next w:val="Normal"/>
    <w:autoRedefine/>
    <w:uiPriority w:val="39"/>
    <w:unhideWhenUsed/>
    <w:rsid w:val="00701241"/>
    <w:pPr>
      <w:spacing w:before="0" w:after="0"/>
      <w:ind w:firstLine="0"/>
      <w:jc w:val="left"/>
    </w:pPr>
    <w:rPr>
      <w:rFonts w:asciiTheme="minorHAnsi" w:hAnsiTheme="minorHAnsi"/>
      <w:sz w:val="22"/>
      <w:szCs w:val="22"/>
    </w:rPr>
  </w:style>
  <w:style w:type="paragraph" w:styleId="TOC5">
    <w:name w:val="toc 5"/>
    <w:basedOn w:val="Normal"/>
    <w:next w:val="Normal"/>
    <w:autoRedefine/>
    <w:uiPriority w:val="39"/>
    <w:unhideWhenUsed/>
    <w:rsid w:val="00701241"/>
    <w:pPr>
      <w:spacing w:before="0" w:after="0"/>
      <w:ind w:firstLine="0"/>
      <w:jc w:val="left"/>
    </w:pPr>
    <w:rPr>
      <w:rFonts w:asciiTheme="minorHAnsi" w:hAnsiTheme="minorHAnsi"/>
      <w:sz w:val="22"/>
      <w:szCs w:val="22"/>
    </w:rPr>
  </w:style>
  <w:style w:type="paragraph" w:styleId="TOC6">
    <w:name w:val="toc 6"/>
    <w:basedOn w:val="Normal"/>
    <w:next w:val="Normal"/>
    <w:autoRedefine/>
    <w:uiPriority w:val="39"/>
    <w:unhideWhenUsed/>
    <w:rsid w:val="00701241"/>
    <w:pPr>
      <w:spacing w:before="0" w:after="0"/>
      <w:ind w:firstLine="0"/>
      <w:jc w:val="left"/>
    </w:pPr>
    <w:rPr>
      <w:rFonts w:asciiTheme="minorHAnsi" w:hAnsiTheme="minorHAnsi"/>
      <w:sz w:val="22"/>
      <w:szCs w:val="22"/>
    </w:rPr>
  </w:style>
  <w:style w:type="paragraph" w:styleId="TOC7">
    <w:name w:val="toc 7"/>
    <w:basedOn w:val="Normal"/>
    <w:next w:val="Normal"/>
    <w:autoRedefine/>
    <w:uiPriority w:val="39"/>
    <w:unhideWhenUsed/>
    <w:rsid w:val="00701241"/>
    <w:pPr>
      <w:spacing w:before="0" w:after="0"/>
      <w:ind w:firstLine="0"/>
      <w:jc w:val="left"/>
    </w:pPr>
    <w:rPr>
      <w:rFonts w:asciiTheme="minorHAnsi" w:hAnsiTheme="minorHAnsi"/>
      <w:sz w:val="22"/>
      <w:szCs w:val="22"/>
    </w:rPr>
  </w:style>
  <w:style w:type="paragraph" w:styleId="TOC8">
    <w:name w:val="toc 8"/>
    <w:basedOn w:val="Normal"/>
    <w:next w:val="Normal"/>
    <w:autoRedefine/>
    <w:uiPriority w:val="39"/>
    <w:unhideWhenUsed/>
    <w:rsid w:val="00701241"/>
    <w:pPr>
      <w:spacing w:before="0" w:after="0"/>
      <w:ind w:firstLine="0"/>
      <w:jc w:val="left"/>
    </w:pPr>
    <w:rPr>
      <w:rFonts w:asciiTheme="minorHAnsi" w:hAnsiTheme="minorHAnsi"/>
      <w:sz w:val="22"/>
      <w:szCs w:val="22"/>
    </w:rPr>
  </w:style>
  <w:style w:type="paragraph" w:styleId="TOC9">
    <w:name w:val="toc 9"/>
    <w:basedOn w:val="Normal"/>
    <w:next w:val="Normal"/>
    <w:autoRedefine/>
    <w:uiPriority w:val="39"/>
    <w:unhideWhenUsed/>
    <w:rsid w:val="00701241"/>
    <w:pPr>
      <w:spacing w:before="0" w:after="0"/>
      <w:ind w:firstLine="0"/>
      <w:jc w:val="left"/>
    </w:pPr>
    <w:rPr>
      <w:rFonts w:asciiTheme="minorHAnsi" w:hAnsiTheme="minorHAnsi"/>
      <w:sz w:val="22"/>
      <w:szCs w:val="22"/>
    </w:rPr>
  </w:style>
  <w:style w:type="character" w:customStyle="1" w:styleId="Heading3Char">
    <w:name w:val="Heading 3 Char"/>
    <w:basedOn w:val="DefaultParagraphFont"/>
    <w:link w:val="Heading3"/>
    <w:uiPriority w:val="9"/>
    <w:semiHidden/>
    <w:rsid w:val="001262B3"/>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1262B3"/>
    <w:rPr>
      <w:rFonts w:asciiTheme="majorHAnsi" w:eastAsiaTheme="majorEastAsia" w:hAnsiTheme="majorHAnsi" w:cstheme="majorBidi"/>
      <w:i/>
      <w:iCs/>
      <w:color w:val="2E74B5" w:themeColor="accent1" w:themeShade="BF"/>
      <w:sz w:val="28"/>
    </w:rPr>
  </w:style>
  <w:style w:type="character" w:customStyle="1" w:styleId="Heading5Char">
    <w:name w:val="Heading 5 Char"/>
    <w:basedOn w:val="DefaultParagraphFont"/>
    <w:link w:val="Heading5"/>
    <w:uiPriority w:val="9"/>
    <w:semiHidden/>
    <w:rsid w:val="001262B3"/>
    <w:rPr>
      <w:rFonts w:asciiTheme="majorHAnsi" w:eastAsiaTheme="majorEastAsia" w:hAnsiTheme="majorHAnsi" w:cstheme="majorBidi"/>
      <w:color w:val="2E74B5" w:themeColor="accent1" w:themeShade="BF"/>
      <w:sz w:val="28"/>
    </w:rPr>
  </w:style>
  <w:style w:type="character" w:customStyle="1" w:styleId="Heading6Char">
    <w:name w:val="Heading 6 Char"/>
    <w:basedOn w:val="DefaultParagraphFont"/>
    <w:link w:val="Heading6"/>
    <w:uiPriority w:val="9"/>
    <w:semiHidden/>
    <w:rsid w:val="001262B3"/>
    <w:rPr>
      <w:rFonts w:asciiTheme="majorHAnsi" w:eastAsiaTheme="majorEastAsia" w:hAnsiTheme="majorHAnsi" w:cstheme="majorBidi"/>
      <w:color w:val="1F4D78" w:themeColor="accent1" w:themeShade="7F"/>
      <w:sz w:val="28"/>
    </w:rPr>
  </w:style>
  <w:style w:type="character" w:customStyle="1" w:styleId="Heading7Char">
    <w:name w:val="Heading 7 Char"/>
    <w:basedOn w:val="DefaultParagraphFont"/>
    <w:link w:val="Heading7"/>
    <w:uiPriority w:val="9"/>
    <w:semiHidden/>
    <w:rsid w:val="001262B3"/>
    <w:rPr>
      <w:rFonts w:asciiTheme="majorHAnsi" w:eastAsiaTheme="majorEastAsia" w:hAnsiTheme="majorHAnsi" w:cstheme="majorBidi"/>
      <w:i/>
      <w:iCs/>
      <w:color w:val="1F4D78" w:themeColor="accent1" w:themeShade="7F"/>
      <w:sz w:val="28"/>
    </w:rPr>
  </w:style>
  <w:style w:type="character" w:customStyle="1" w:styleId="Heading8Char">
    <w:name w:val="Heading 8 Char"/>
    <w:basedOn w:val="DefaultParagraphFont"/>
    <w:link w:val="Heading8"/>
    <w:uiPriority w:val="9"/>
    <w:semiHidden/>
    <w:rsid w:val="001262B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262B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F0C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3F67EB7-7B63-2E45-8707-5C8A6E044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11</Pages>
  <Words>757</Words>
  <Characters>4318</Characters>
  <Application>Microsoft Macintosh Word</Application>
  <DocSecurity>0</DocSecurity>
  <Lines>35</Lines>
  <Paragraphs>10</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引 言 </vt:lpstr>
      <vt:lpstr>鞋类品牌绿色营销实施的必要性</vt:lpstr>
      <vt:lpstr>    满足消费者日益增长的绿色消费需求</vt:lpstr>
      <vt:lpstr>    提升鞋类品牌可持续发展能力</vt:lpstr>
      <vt:lpstr>    规避鞋类产品出口绿色壁垒</vt:lpstr>
      <vt:lpstr>鞋类品牌绿色营销阻碍因素</vt:lpstr>
      <vt:lpstr>    绿色理念有待提升</vt:lpstr>
      <vt:lpstr>    绿色生产设施落后</vt:lpstr>
      <vt:lpstr>    绿色营销战略整合能力差</vt:lpstr>
      <vt:lpstr>鞋类品牌绿色营销实施策略</vt:lpstr>
      <vt:lpstr>    提升绿色品牌意识，加强绿色产品研发</vt:lpstr>
      <vt:lpstr>    健全鞋类品牌的绿色营销网络及推广策略</vt:lpstr>
      <vt:lpstr>    加强鞋类品牌社群的运营维护</vt:lpstr>
      <vt:lpstr>    构造产业绿色伙伴关系，提升消费者绿色消费体验</vt:lpstr>
      <vt:lpstr>结语</vt:lpstr>
    </vt:vector>
  </TitlesOfParts>
  <LinksUpToDate>false</LinksUpToDate>
  <CharactersWithSpaces>5065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2024-02-28T08:59:00Z</dcterms:created>
  <dcterms:modified xsi:type="dcterms:W3CDTF">2024-02-29T02:32:00Z</dcterms:modified>
</cp:coreProperties>
</file>