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B8D6B">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一、项目背景</w:t>
      </w:r>
    </w:p>
    <w:p w14:paraId="778A17A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本数据报告以淘宝app平台为数据集，通过行业的指标对淘宝用户行为进行分析，从而探索淘宝用户的行为模式，具体指标包括：</w:t>
      </w:r>
      <w:r>
        <w:rPr>
          <w:rFonts w:hint="eastAsia" w:ascii="微软雅黑" w:hAnsi="微软雅黑" w:eastAsia="微软雅黑" w:cs="微软雅黑"/>
          <w:b w:val="0"/>
          <w:i/>
          <w:caps w:val="0"/>
          <w:color w:val="121212"/>
          <w:spacing w:val="0"/>
          <w:sz w:val="27"/>
          <w:szCs w:val="27"/>
          <w:shd w:val="clear" w:fill="FFFFFF"/>
        </w:rPr>
        <w:t>日PV和日UV分析，付费率分析，复购行为分析，漏斗流失分析和用户价值RFM分析。</w:t>
      </w:r>
    </w:p>
    <w:p w14:paraId="5C3590D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84875" cy="2576195"/>
            <wp:effectExtent l="0" t="0" r="15875" b="1460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984875" cy="2576195"/>
                    </a:xfrm>
                    <a:prstGeom prst="rect">
                      <a:avLst/>
                    </a:prstGeom>
                    <a:noFill/>
                    <a:ln w="9525">
                      <a:noFill/>
                    </a:ln>
                  </pic:spPr>
                </pic:pic>
              </a:graphicData>
            </a:graphic>
          </wp:inline>
        </w:drawing>
      </w:r>
    </w:p>
    <w:p w14:paraId="1BB5CB3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二、数据来源</w:t>
      </w:r>
    </w:p>
    <w:p w14:paraId="4B88263D">
      <w:pPr>
        <w:keepNext w:val="0"/>
        <w:keepLines w:val="0"/>
        <w:widowControl/>
        <w:suppressLineNumbers w:val="0"/>
        <w:jc w:val="left"/>
      </w:pPr>
      <w:r>
        <w:rPr>
          <w:rFonts w:hint="eastAsia" w:ascii="微软雅黑" w:hAnsi="微软雅黑" w:eastAsia="微软雅黑" w:cs="微软雅黑"/>
          <w:b w:val="0"/>
          <w:i w:val="0"/>
          <w:caps w:val="0"/>
          <w:spacing w:val="0"/>
          <w:kern w:val="0"/>
          <w:sz w:val="27"/>
          <w:szCs w:val="27"/>
          <w:u w:val="none"/>
          <w:shd w:val="clear" w:fill="FFFFFF"/>
          <w:lang w:val="en-US" w:eastAsia="zh-CN" w:bidi="ar"/>
        </w:rPr>
        <w:fldChar w:fldCharType="begin"/>
      </w:r>
      <w:r>
        <w:rPr>
          <w:rFonts w:hint="eastAsia" w:ascii="微软雅黑" w:hAnsi="微软雅黑" w:eastAsia="微软雅黑" w:cs="微软雅黑"/>
          <w:b w:val="0"/>
          <w:i w:val="0"/>
          <w:caps w:val="0"/>
          <w:spacing w:val="0"/>
          <w:kern w:val="0"/>
          <w:sz w:val="27"/>
          <w:szCs w:val="27"/>
          <w:u w:val="none"/>
          <w:shd w:val="clear" w:fill="FFFFFF"/>
          <w:lang w:val="en-US" w:eastAsia="zh-CN" w:bidi="ar"/>
        </w:rPr>
        <w:instrText xml:space="preserve"> HYPERLINK "https://link.zhihu.com/?target=https://tianchi.aliyun.com/dataset/dataDetail?dataId=46&amp;userId=1" \t "https://zhuanlan.zhihu.com/p/_blank" </w:instrText>
      </w:r>
      <w:r>
        <w:rPr>
          <w:rFonts w:hint="eastAsia" w:ascii="微软雅黑" w:hAnsi="微软雅黑" w:eastAsia="微软雅黑" w:cs="微软雅黑"/>
          <w:b w:val="0"/>
          <w:i w:val="0"/>
          <w:caps w:val="0"/>
          <w:spacing w:val="0"/>
          <w:kern w:val="0"/>
          <w:sz w:val="27"/>
          <w:szCs w:val="27"/>
          <w:u w:val="none"/>
          <w:shd w:val="clear" w:fill="FFFFFF"/>
          <w:lang w:val="en-US" w:eastAsia="zh-CN" w:bidi="ar"/>
        </w:rPr>
        <w:fldChar w:fldCharType="separate"/>
      </w:r>
      <w:r>
        <w:rPr>
          <w:rStyle w:val="6"/>
          <w:rFonts w:hint="eastAsia" w:ascii="微软雅黑" w:hAnsi="微软雅黑" w:eastAsia="微软雅黑" w:cs="微软雅黑"/>
          <w:i w:val="0"/>
          <w:caps w:val="0"/>
          <w:color w:val="121212"/>
          <w:spacing w:val="0"/>
          <w:sz w:val="24"/>
          <w:szCs w:val="24"/>
          <w:u w:val="none"/>
          <w:shd w:val="clear" w:fill="F6F6F6"/>
        </w:rPr>
        <w:t>Tianchi:Data sets</w:t>
      </w:r>
      <w:r>
        <w:rPr>
          <w:rStyle w:val="6"/>
          <w:rFonts w:hint="eastAsia" w:ascii="微软雅黑" w:hAnsi="微软雅黑" w:eastAsia="微软雅黑" w:cs="微软雅黑"/>
          <w:b w:val="0"/>
          <w:i w:val="0"/>
          <w:caps w:val="0"/>
          <w:color w:val="999999"/>
          <w:spacing w:val="0"/>
          <w:sz w:val="21"/>
          <w:szCs w:val="21"/>
          <w:u w:val="none"/>
          <w:shd w:val="clear" w:fill="F6F6F6"/>
        </w:rPr>
        <w:t>​tianchi.aliyun.com</w:t>
      </w:r>
      <w:r>
        <w:rPr>
          <w:rFonts w:hint="eastAsia" w:ascii="微软雅黑" w:hAnsi="微软雅黑" w:eastAsia="微软雅黑" w:cs="微软雅黑"/>
          <w:b w:val="0"/>
          <w:i w:val="0"/>
          <w:caps w:val="0"/>
          <w:spacing w:val="0"/>
          <w:kern w:val="0"/>
          <w:sz w:val="27"/>
          <w:szCs w:val="27"/>
          <w:u w:val="none"/>
          <w:shd w:val="clear" w:fill="FFFFFF"/>
          <w:lang w:val="en-US" w:eastAsia="zh-CN" w:bidi="ar"/>
        </w:rPr>
        <w:fldChar w:fldCharType="end"/>
      </w:r>
    </w:p>
    <w:p w14:paraId="754BA31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三、提出问题</w:t>
      </w:r>
    </w:p>
    <w:p w14:paraId="6DA4E31A">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1.日PV有多少</w:t>
      </w:r>
    </w:p>
    <w:p w14:paraId="31EE129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2.日UV有多少</w:t>
      </w:r>
    </w:p>
    <w:p w14:paraId="253C3A9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3.付费率情况如何</w:t>
      </w:r>
    </w:p>
    <w:p w14:paraId="10FB52D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4.复购率是多少</w:t>
      </w:r>
    </w:p>
    <w:p w14:paraId="3924928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5漏斗流失情况如何</w:t>
      </w:r>
    </w:p>
    <w:p w14:paraId="65244A2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6.用户价值情况</w:t>
      </w:r>
    </w:p>
    <w:p w14:paraId="2BA3119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四、理解数据</w:t>
      </w:r>
    </w:p>
    <w:p w14:paraId="2BBA86E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本数据集共有104万条左右数据，数据为淘宝APP2014年11月18日至2014年12月18日的用户行为数据，共计6列字段，列字段分别是：</w:t>
      </w:r>
    </w:p>
    <w:p w14:paraId="715E02C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user_id：用户身份，脱敏</w:t>
      </w:r>
    </w:p>
    <w:p w14:paraId="3D73097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item_id：商品ID，脱敏</w:t>
      </w:r>
    </w:p>
    <w:p w14:paraId="3ACD3FAA">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behavior_type：用户行为类型（包含点击、收藏、加购物车、支付四种行为，分别用数字1、2、3、4表示）</w:t>
      </w:r>
    </w:p>
    <w:p w14:paraId="0EFC86D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user_geohash：地理位置</w:t>
      </w:r>
    </w:p>
    <w:p w14:paraId="7ED6CE5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item_category：品类ID（商品所属的品类）</w:t>
      </w:r>
    </w:p>
    <w:p w14:paraId="7F19E73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time：用户行为发生的时间</w:t>
      </w:r>
    </w:p>
    <w:p w14:paraId="7BEFA3F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五、数据清洗</w:t>
      </w:r>
    </w:p>
    <w:p w14:paraId="36CFB6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import pandas as pd</w:t>
      </w:r>
    </w:p>
    <w:p w14:paraId="4D2389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import numpy as py</w:t>
      </w:r>
    </w:p>
    <w:p w14:paraId="0DD779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%matplotlib inline</w:t>
      </w:r>
    </w:p>
    <w:p w14:paraId="0BC431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import matplotlib.pyplot as plt</w:t>
      </w:r>
    </w:p>
    <w:p w14:paraId="14DF73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import seaborn as sns</w:t>
      </w:r>
    </w:p>
    <w:p w14:paraId="44A966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ascii="Consolas" w:hAnsi="Consolas" w:eastAsia="Consolas" w:cs="Consolas"/>
          <w:b w:val="0"/>
          <w:i w:val="0"/>
          <w:caps w:val="0"/>
          <w:color w:val="121212"/>
          <w:spacing w:val="0"/>
          <w:sz w:val="18"/>
          <w:szCs w:val="18"/>
          <w:shd w:val="clear" w:fill="F6F6F6"/>
        </w:rPr>
      </w:pPr>
      <w:r>
        <w:rPr>
          <w:rStyle w:val="7"/>
          <w:rFonts w:ascii="Consolas" w:hAnsi="Consolas" w:eastAsia="Consolas" w:cs="Consolas"/>
          <w:b w:val="0"/>
          <w:i w:val="0"/>
          <w:caps w:val="0"/>
          <w:color w:val="121212"/>
          <w:spacing w:val="0"/>
          <w:sz w:val="18"/>
          <w:szCs w:val="18"/>
          <w:shd w:val="clear" w:fill="F6F6F6"/>
        </w:rPr>
        <w:t>import re</w:t>
      </w:r>
    </w:p>
    <w:p w14:paraId="2526D9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ascii="Consolas" w:hAnsi="Consolas" w:eastAsia="Consolas" w:cs="Consolas"/>
          <w:b w:val="0"/>
          <w:i w:val="0"/>
          <w:caps w:val="0"/>
          <w:color w:val="121212"/>
          <w:spacing w:val="0"/>
          <w:sz w:val="18"/>
          <w:szCs w:val="18"/>
          <w:shd w:val="clear" w:fill="F6F6F6"/>
        </w:rPr>
        <w:t>data_user=pd.read_csv(r'C:\data\tianchi_mobile_recommend_train_user.csv')</w:t>
      </w:r>
    </w:p>
    <w:p w14:paraId="03CA3B6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1)缺失值处理</w:t>
      </w:r>
    </w:p>
    <w:p w14:paraId="4E53B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missingTotal=data_user.isnull().sum()</w:t>
      </w:r>
    </w:p>
    <w:p w14:paraId="7FE4BB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missingExist=missingTotal[missingTotal&gt;0]</w:t>
      </w:r>
    </w:p>
    <w:p w14:paraId="3AC35A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missingExist=missingExist.sort_values(ascending=False)</w:t>
      </w:r>
    </w:p>
    <w:p w14:paraId="7211AC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print(missingTotal)</w:t>
      </w:r>
    </w:p>
    <w:p w14:paraId="1DD445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4DB03A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user_id               0</w:t>
      </w:r>
    </w:p>
    <w:p w14:paraId="22111E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item_id               0</w:t>
      </w:r>
    </w:p>
    <w:p w14:paraId="5F000B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behavior_type         0</w:t>
      </w:r>
    </w:p>
    <w:p w14:paraId="48BD66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user_geohash     717785</w:t>
      </w:r>
    </w:p>
    <w:p w14:paraId="5942C3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item_category         0</w:t>
      </w:r>
    </w:p>
    <w:p w14:paraId="3F87D8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time                  0</w:t>
      </w:r>
    </w:p>
    <w:p w14:paraId="5A71FE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date                  0</w:t>
      </w:r>
    </w:p>
    <w:p w14:paraId="4E101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hour                  0</w:t>
      </w:r>
    </w:p>
    <w:p w14:paraId="116BCC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dtype: int64</w:t>
      </w:r>
    </w:p>
    <w:p w14:paraId="69E6468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存在缺失值的是User_geohash，有717785条，不能删除缺失值，因为地理信息在数据集收集过程中做过加密转换，因此对数据集不做处理。</w:t>
      </w:r>
    </w:p>
    <w:p w14:paraId="6CD51B6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2）一致化处理</w:t>
      </w:r>
    </w:p>
    <w:p w14:paraId="192893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#拆分数据集</w:t>
      </w:r>
    </w:p>
    <w:p w14:paraId="2CB1A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data_user['date']=data_user['time'].map(lambda s:re.compile(' ').split(s)[0])</w:t>
      </w:r>
    </w:p>
    <w:p w14:paraId="015A8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data_user['hour']=data_user['time'].map(lambda s:re.compile(' ').split(s)[1])</w:t>
      </w:r>
    </w:p>
    <w:p w14:paraId="1DFDDE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data_user.head()</w:t>
      </w:r>
    </w:p>
    <w:p w14:paraId="0BACA34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观察数据集，发现'time'列数据既包括年月日，也包括了小时数，因此在数据类型转化前，需要对讲'time'列数据拆分为'date'列和'hour'列，输出结果如下：</w:t>
      </w:r>
    </w:p>
    <w:p w14:paraId="75B0129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29020" cy="1508125"/>
            <wp:effectExtent l="0" t="0" r="5080" b="1587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6129020" cy="1508125"/>
                    </a:xfrm>
                    <a:prstGeom prst="rect">
                      <a:avLst/>
                    </a:prstGeom>
                    <a:noFill/>
                    <a:ln w="9525">
                      <a:noFill/>
                    </a:ln>
                  </pic:spPr>
                </pic:pic>
              </a:graphicData>
            </a:graphic>
          </wp:inline>
        </w:drawing>
      </w:r>
    </w:p>
    <w:p w14:paraId="24D884B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查看data_user数据集数据类型：</w:t>
      </w:r>
    </w:p>
    <w:p w14:paraId="3CCD22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#查看数据类型</w:t>
      </w:r>
    </w:p>
    <w:p w14:paraId="1958E3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data_user.dtypes</w:t>
      </w:r>
    </w:p>
    <w:p w14:paraId="0FBFC4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38315B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user_id           int64</w:t>
      </w:r>
    </w:p>
    <w:p w14:paraId="2670FF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item_id           int64</w:t>
      </w:r>
    </w:p>
    <w:p w14:paraId="2794CC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behavior_type     int64</w:t>
      </w:r>
    </w:p>
    <w:p w14:paraId="7010F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user_geohash     object</w:t>
      </w:r>
    </w:p>
    <w:p w14:paraId="4F70BB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item_category     int64</w:t>
      </w:r>
    </w:p>
    <w:p w14:paraId="1C3969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time             object</w:t>
      </w:r>
    </w:p>
    <w:p w14:paraId="79D755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date             object</w:t>
      </w:r>
    </w:p>
    <w:p w14:paraId="7419D1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hour             object</w:t>
      </w:r>
    </w:p>
    <w:p w14:paraId="176C87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dtype: object</w:t>
      </w:r>
    </w:p>
    <w:p w14:paraId="62D702E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发现time列和date列应该转化为日期类数据类型，hour列应该是字符串数据类型。</w:t>
      </w:r>
    </w:p>
    <w:p w14:paraId="52BA76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#数据类型转化</w:t>
      </w:r>
    </w:p>
    <w:p w14:paraId="42F4E9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data_user['date']=pd.to_datetime(data_user['date'])</w:t>
      </w:r>
    </w:p>
    <w:p w14:paraId="62EB38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data_user['time']=pd.to_datetime(data_user['time'])</w:t>
      </w:r>
    </w:p>
    <w:p w14:paraId="1615E6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data_user['hour']=data_user['hour'].astype('int64')</w:t>
      </w:r>
    </w:p>
    <w:p w14:paraId="0A4620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data_user.dtypes</w:t>
      </w:r>
    </w:p>
    <w:p w14:paraId="181E35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#检查数据类型结果</w:t>
      </w:r>
    </w:p>
    <w:p w14:paraId="7A3E47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user_id                   int64</w:t>
      </w:r>
    </w:p>
    <w:p w14:paraId="64A556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item_id                   int64</w:t>
      </w:r>
    </w:p>
    <w:p w14:paraId="7C1380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behavior_type             int64</w:t>
      </w:r>
    </w:p>
    <w:p w14:paraId="6F921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user_geohash             object</w:t>
      </w:r>
    </w:p>
    <w:p w14:paraId="0BA4F6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item_category             int64</w:t>
      </w:r>
    </w:p>
    <w:p w14:paraId="535F2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time             datetime64[ns]</w:t>
      </w:r>
    </w:p>
    <w:p w14:paraId="4DC17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date             datetime64[ns]</w:t>
      </w:r>
    </w:p>
    <w:p w14:paraId="78DBBB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hour                      int64</w:t>
      </w:r>
    </w:p>
    <w:p w14:paraId="242901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dtype: objectuser</w:t>
      </w:r>
    </w:p>
    <w:p w14:paraId="44FE07B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3）异常值处理</w:t>
      </w:r>
    </w:p>
    <w:p w14:paraId="187B8B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data_user=data_user.sort_values(by='time',ascending=True)#排序处理</w:t>
      </w:r>
    </w:p>
    <w:p w14:paraId="22A317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data_user=data_user.reset_index(drop=True)#建立索引</w:t>
      </w:r>
    </w:p>
    <w:p w14:paraId="25EB1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data_user.describe()</w:t>
      </w:r>
    </w:p>
    <w:p w14:paraId="664D1CB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0179050" cy="3181985"/>
            <wp:effectExtent l="0" t="0" r="12700" b="18415"/>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10179050" cy="3181985"/>
                    </a:xfrm>
                    <a:prstGeom prst="rect">
                      <a:avLst/>
                    </a:prstGeom>
                    <a:noFill/>
                    <a:ln w="9525">
                      <a:noFill/>
                    </a:ln>
                  </pic:spPr>
                </pic:pic>
              </a:graphicData>
            </a:graphic>
          </wp:inline>
        </w:drawing>
      </w:r>
    </w:p>
    <w:p w14:paraId="67243A1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通过观察数据集的四分位数，总数，平均值，方差等，发现数据集并无异常值存在。</w:t>
      </w:r>
    </w:p>
    <w:p w14:paraId="2D58E611">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六、用户行为分析</w:t>
      </w:r>
    </w:p>
    <w:p w14:paraId="67EB5C3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（1）pv和uv分析</w:t>
      </w:r>
    </w:p>
    <w:p w14:paraId="7B401E61">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PV(访问量)：即Page View, 具体是指网站的是页面浏览量或者点击量，页面被刷新一次就计算一次。</w:t>
      </w:r>
    </w:p>
    <w:p w14:paraId="579E934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UV(</w:t>
      </w:r>
      <w:r>
        <w:rPr>
          <w:rFonts w:hint="eastAsia" w:ascii="微软雅黑" w:hAnsi="微软雅黑" w:eastAsia="微软雅黑" w:cs="微软雅黑"/>
          <w:b w:val="0"/>
          <w:i w:val="0"/>
          <w:caps w:val="0"/>
          <w:spacing w:val="0"/>
          <w:sz w:val="27"/>
          <w:szCs w:val="27"/>
          <w:u w:val="none"/>
          <w:shd w:val="clear" w:fill="FFFFFF"/>
        </w:rPr>
        <w:fldChar w:fldCharType="begin"/>
      </w:r>
      <w:r>
        <w:rPr>
          <w:rFonts w:hint="eastAsia" w:ascii="微软雅黑" w:hAnsi="微软雅黑" w:eastAsia="微软雅黑" w:cs="微软雅黑"/>
          <w:b w:val="0"/>
          <w:i w:val="0"/>
          <w:caps w:val="0"/>
          <w:spacing w:val="0"/>
          <w:sz w:val="27"/>
          <w:szCs w:val="27"/>
          <w:u w:val="none"/>
          <w:shd w:val="clear" w:fill="FFFFFF"/>
        </w:rPr>
        <w:instrText xml:space="preserve"> HYPERLINK "https://link.zhihu.com/?target=https://www.baidu.com/s?wd=%E7%8B%AC%E7%AB%8B%E8%AE%BF%E5%AE%A2&amp;tn=SE_PcZhidaonwhc_ngpagmjz&amp;rsv_dl=gh_pc_zhidao" \t "https://zhuanlan.zhihu.com/p/_blank" </w:instrText>
      </w:r>
      <w:r>
        <w:rPr>
          <w:rFonts w:hint="eastAsia" w:ascii="微软雅黑" w:hAnsi="微软雅黑" w:eastAsia="微软雅黑" w:cs="微软雅黑"/>
          <w:b w:val="0"/>
          <w:i w:val="0"/>
          <w:caps w:val="0"/>
          <w:spacing w:val="0"/>
          <w:sz w:val="27"/>
          <w:szCs w:val="27"/>
          <w:u w:val="none"/>
          <w:shd w:val="clear" w:fill="FFFFFF"/>
        </w:rPr>
        <w:fldChar w:fldCharType="separate"/>
      </w:r>
      <w:r>
        <w:rPr>
          <w:rStyle w:val="6"/>
          <w:rFonts w:hint="eastAsia" w:ascii="微软雅黑" w:hAnsi="微软雅黑" w:eastAsia="微软雅黑" w:cs="微软雅黑"/>
          <w:b w:val="0"/>
          <w:i w:val="0"/>
          <w:caps w:val="0"/>
          <w:spacing w:val="0"/>
          <w:sz w:val="27"/>
          <w:szCs w:val="27"/>
          <w:u w:val="none"/>
          <w:shd w:val="clear" w:fill="FFFFFF"/>
        </w:rPr>
        <w:t>独立访客</w:t>
      </w:r>
      <w:r>
        <w:rPr>
          <w:rFonts w:hint="eastAsia" w:ascii="微软雅黑" w:hAnsi="微软雅黑" w:eastAsia="微软雅黑" w:cs="微软雅黑"/>
          <w:b w:val="0"/>
          <w:i w:val="0"/>
          <w:caps w:val="0"/>
          <w:spacing w:val="0"/>
          <w:sz w:val="27"/>
          <w:szCs w:val="27"/>
          <w:u w:val="none"/>
          <w:shd w:val="clear" w:fill="FFFFFF"/>
        </w:rPr>
        <w:fldChar w:fldCharType="end"/>
      </w:r>
      <w:r>
        <w:rPr>
          <w:rFonts w:hint="eastAsia" w:ascii="微软雅黑" w:hAnsi="微软雅黑" w:eastAsia="微软雅黑" w:cs="微软雅黑"/>
          <w:b w:val="0"/>
          <w:i w:val="0"/>
          <w:caps w:val="0"/>
          <w:color w:val="121212"/>
          <w:spacing w:val="0"/>
          <w:sz w:val="27"/>
          <w:szCs w:val="27"/>
          <w:shd w:val="clear" w:fill="FFFFFF"/>
        </w:rPr>
        <w:t>)：即Unique Visitor,访问您网站的一台电脑客户端为一个访客。</w:t>
      </w:r>
    </w:p>
    <w:p w14:paraId="4B75807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1）日访问量分析</w:t>
      </w:r>
    </w:p>
    <w:p w14:paraId="655B5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#pv_daily记录每天用户操作次数，uv_daily记录每天不同的上线用户数量</w:t>
      </w:r>
    </w:p>
    <w:p w14:paraId="79A5D9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pv_daily=data_user.groupby('date')['user_id'].count().reset_index().rename(columns={'user_id':'pv'})</w:t>
      </w:r>
    </w:p>
    <w:p w14:paraId="0C70D7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uv_daily=data_user.groupby('date')['user_id'].apply(lambda x:x.drop_duplicates().count()).reset_index().rename(columns={'user_id':'uv'})</w:t>
      </w:r>
    </w:p>
    <w:p w14:paraId="5D18F1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fig,axes=plt.subplots(2,1,sharex=True)</w:t>
      </w:r>
    </w:p>
    <w:p w14:paraId="1124B1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pv_daily.plot(x='date',y='pv',ax=axes[0])</w:t>
      </w:r>
    </w:p>
    <w:p w14:paraId="33F934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uv_daily.plot(x='date',y='uv',ax=axes[1])</w:t>
      </w:r>
    </w:p>
    <w:p w14:paraId="7D8631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axes[0].set_title('pv_daily')</w:t>
      </w:r>
    </w:p>
    <w:p w14:paraId="227EB80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1071860" cy="4787900"/>
            <wp:effectExtent l="0" t="0" r="15240" b="1270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7"/>
                    <a:stretch>
                      <a:fillRect/>
                    </a:stretch>
                  </pic:blipFill>
                  <pic:spPr>
                    <a:xfrm>
                      <a:off x="0" y="0"/>
                      <a:ext cx="11071860" cy="4787900"/>
                    </a:xfrm>
                    <a:prstGeom prst="rect">
                      <a:avLst/>
                    </a:prstGeom>
                    <a:noFill/>
                    <a:ln w="9525">
                      <a:noFill/>
                    </a:ln>
                  </pic:spPr>
                </pic:pic>
              </a:graphicData>
            </a:graphic>
          </wp:inline>
        </w:drawing>
      </w:r>
    </w:p>
    <w:p w14:paraId="1360B1D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结果显示如上图所示，在双十二期间，pv和uv访问量达到峰值，并且可以发现，uv和pv两个访问量数值差距比较大，同时，因为数据集总人数大约是10000人左右，因此，通过nv值可以分析出双十二期间淘宝用户的日活跃大概是45%浮动。</w:t>
      </w:r>
    </w:p>
    <w:p w14:paraId="7F9E56C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2）小时访问量分析</w:t>
      </w:r>
    </w:p>
    <w:p w14:paraId="395622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#pv_hour记录每小时用户操作次数，uv_hour记录每小时不同的上线用户数量</w:t>
      </w:r>
    </w:p>
    <w:p w14:paraId="590FA1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pv_hour=data_user.groupby('hour')['user_id'].count().reset_index().rename(columns={'user_id':'pv'})</w:t>
      </w:r>
    </w:p>
    <w:p w14:paraId="5CD7B5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uv_hour=data_user.groupby('hour')['user_id'].apply(lambda x:x.drop_duplicates().count()).reset_index().rename(columns={'user_id':'uv'})</w:t>
      </w:r>
    </w:p>
    <w:p w14:paraId="629944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fig,axes=plt.subplots(2,1,sharex=True)</w:t>
      </w:r>
    </w:p>
    <w:p w14:paraId="50A874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pv_hour.plot(x='hour',y='pv',ax=axes[0])</w:t>
      </w:r>
    </w:p>
    <w:p w14:paraId="462756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uv_hour.plot(x='hour',y='uv',ax=axes[1])</w:t>
      </w:r>
    </w:p>
    <w:p w14:paraId="249CC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axes[0].set_title('pv_hour')</w:t>
      </w:r>
    </w:p>
    <w:p w14:paraId="6288B6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axes[0].set_title('uv_hour')</w:t>
      </w:r>
    </w:p>
    <w:p w14:paraId="443D48B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550910" cy="3640455"/>
            <wp:effectExtent l="0" t="0" r="2540" b="17145"/>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8550910" cy="3640455"/>
                    </a:xfrm>
                    <a:prstGeom prst="rect">
                      <a:avLst/>
                    </a:prstGeom>
                    <a:noFill/>
                    <a:ln w="9525">
                      <a:noFill/>
                    </a:ln>
                  </pic:spPr>
                </pic:pic>
              </a:graphicData>
            </a:graphic>
          </wp:inline>
        </w:drawing>
      </w:r>
    </w:p>
    <w:p w14:paraId="3E3B5A5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图表显示:pv和uv在凌晨0-5点期间波动情况相同，都呈下降趋势，访问量都比较小，同时在晚上18：00左右，pv波动情况比较剧烈，相比来看uv不太明显，因此晚上18：00以后是淘宝用户访问app的活跃时间段。</w:t>
      </w:r>
    </w:p>
    <w:p w14:paraId="2D1E3C9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3)不同行为类型用户pv分析</w:t>
      </w:r>
    </w:p>
    <w:p w14:paraId="070A4A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pv_detail=data_user.groupby(['behavior_type','hour'])['user_id'].count().reset_index().rename(columns={'user_id':'total_pv'})</w:t>
      </w:r>
    </w:p>
    <w:p w14:paraId="1FCB65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fig,axes=plt.subplots(2,1,sharex=True)</w:t>
      </w:r>
    </w:p>
    <w:p w14:paraId="3020FD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sns.pointplot(x='hour',y='total_pv',hue='behavior_type',data=pv_detail,ax=axes[0])</w:t>
      </w:r>
    </w:p>
    <w:p w14:paraId="3AD26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sns.pointplot(x='hour',y='total_pv',hue='behavior_type',data=pv_detail[pv_detail.behavior_type!=1],ax=axes[1])</w:t>
      </w:r>
    </w:p>
    <w:p w14:paraId="70E4E8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axes[0].set_title('pv_different_behavior_type')</w:t>
      </w:r>
    </w:p>
    <w:p w14:paraId="00EBDF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axes[1].set_title('pv_different_behavior_type_except1')</w:t>
      </w:r>
    </w:p>
    <w:p w14:paraId="1C3D7AB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992360" cy="3886835"/>
            <wp:effectExtent l="0" t="0" r="8890" b="18415"/>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9"/>
                    <a:stretch>
                      <a:fillRect/>
                    </a:stretch>
                  </pic:blipFill>
                  <pic:spPr>
                    <a:xfrm>
                      <a:off x="0" y="0"/>
                      <a:ext cx="9992360" cy="3886835"/>
                    </a:xfrm>
                    <a:prstGeom prst="rect">
                      <a:avLst/>
                    </a:prstGeom>
                    <a:noFill/>
                    <a:ln w="9525">
                      <a:noFill/>
                    </a:ln>
                  </pic:spPr>
                </pic:pic>
              </a:graphicData>
            </a:graphic>
          </wp:inline>
        </w:drawing>
      </w:r>
    </w:p>
    <w:p w14:paraId="4381B5F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有图表显示：点击这一用户行为相比较于其他三类用户行为，pv访问量较高，同时四种用户行为的波动情况基本一致，因此晚上这一时间段不管哪一种用户行为，pv访问量都是最高的。从图2可以看出，加入购物车这一用户行为的pv总量高于收藏的总量，因此在后续漏斗流失分析中，用户类型3应该在2之前分析。</w:t>
      </w:r>
    </w:p>
    <w:p w14:paraId="429097F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七、用户消费行为分析</w:t>
      </w:r>
    </w:p>
    <w:p w14:paraId="775781C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（1）用户购买次数情况分析</w:t>
      </w:r>
    </w:p>
    <w:p w14:paraId="18D50F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data_user_buy=data_user[data_user.behavior_type==4].groupby('user_id')['behavior_type'].count()</w:t>
      </w:r>
    </w:p>
    <w:p w14:paraId="0F7CE8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sns.distplot(data_user_buy,kde=False)</w:t>
      </w:r>
    </w:p>
    <w:p w14:paraId="50A3A7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plt.title('daily_user_buy')</w:t>
      </w:r>
    </w:p>
    <w:p w14:paraId="6E1B5FD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0091420" cy="3754120"/>
            <wp:effectExtent l="0" t="0" r="5080" b="17780"/>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0"/>
                    <a:stretch>
                      <a:fillRect/>
                    </a:stretch>
                  </pic:blipFill>
                  <pic:spPr>
                    <a:xfrm>
                      <a:off x="0" y="0"/>
                      <a:ext cx="10091420" cy="3754120"/>
                    </a:xfrm>
                    <a:prstGeom prst="rect">
                      <a:avLst/>
                    </a:prstGeom>
                    <a:noFill/>
                    <a:ln w="9525">
                      <a:noFill/>
                    </a:ln>
                  </pic:spPr>
                </pic:pic>
              </a:graphicData>
            </a:graphic>
          </wp:inline>
        </w:drawing>
      </w:r>
    </w:p>
    <w:p w14:paraId="6DFB7B0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图表显示：淘宝用户消费次数普遍在10次以内，因此需要重点关注购买次数在10次以上的消费者用户群体。</w:t>
      </w:r>
    </w:p>
    <w:p w14:paraId="42EEC99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（2）日ARPPU</w:t>
      </w:r>
    </w:p>
    <w:p w14:paraId="35388DE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ARPPU（average revenue per paying user）是指从每位付费用户身上获得的收入，它反映的是每个付费用户的平均付费额度。</w:t>
      </w:r>
    </w:p>
    <w:p w14:paraId="6777C75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ARPPU=总收入/活跃用户付费数量</w:t>
      </w:r>
    </w:p>
    <w:p w14:paraId="5A1264B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因为本数据集中没有消费金额，因此在计算过程中用消费次数代替消费金额</w:t>
      </w:r>
    </w:p>
    <w:p w14:paraId="626C8D9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人均消费次数=消费总次数/消费人数</w:t>
      </w:r>
    </w:p>
    <w:p w14:paraId="2D7161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data_use_buy1=data_user[data_user.behavior_type==4].groupby(['date','user_id'])['behavior_type'].count().reset_index().rename(columns={'behavior_type':'total'})</w:t>
      </w:r>
    </w:p>
    <w:p w14:paraId="0EBC51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data_use_buy1.groupby('date').apply(lambda x:x.total.sum()/x.total.count()).plot()</w:t>
      </w:r>
    </w:p>
    <w:p w14:paraId="25BB60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plt.title('daily_ARPPU')</w:t>
      </w:r>
    </w:p>
    <w:p w14:paraId="4707AD9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1264900" cy="4688840"/>
            <wp:effectExtent l="0" t="0" r="12700" b="16510"/>
            <wp:docPr id="1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63"/>
                    <pic:cNvPicPr>
                      <a:picLocks noChangeAspect="1"/>
                    </pic:cNvPicPr>
                  </pic:nvPicPr>
                  <pic:blipFill>
                    <a:blip r:embed="rId11"/>
                    <a:stretch>
                      <a:fillRect/>
                    </a:stretch>
                  </pic:blipFill>
                  <pic:spPr>
                    <a:xfrm>
                      <a:off x="0" y="0"/>
                      <a:ext cx="11264900" cy="4688840"/>
                    </a:xfrm>
                    <a:prstGeom prst="rect">
                      <a:avLst/>
                    </a:prstGeom>
                    <a:noFill/>
                    <a:ln w="9525">
                      <a:noFill/>
                    </a:ln>
                  </pic:spPr>
                </pic:pic>
              </a:graphicData>
            </a:graphic>
          </wp:inline>
        </w:drawing>
      </w:r>
    </w:p>
    <w:p w14:paraId="14BB2E5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图表显示：平均每天消费次数在1-2次之间波动，双十二期间消费次数达到最高值。</w:t>
      </w:r>
    </w:p>
    <w:p w14:paraId="056DA4A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（3）日ARPU</w:t>
      </w:r>
    </w:p>
    <w:p w14:paraId="192F290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ARPU(Average Revenue Per User) ：平均每用户收入，可通过 总收入/AU 计算得出。它可以衡量产品的盈利能力和发展活力。</w:t>
      </w:r>
    </w:p>
    <w:p w14:paraId="51E1FF6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caps w:val="0"/>
          <w:color w:val="121212"/>
          <w:spacing w:val="0"/>
          <w:sz w:val="27"/>
          <w:szCs w:val="27"/>
          <w:shd w:val="clear" w:fill="FFFFFF"/>
        </w:rPr>
        <w:t>活跃用户数平均消费次数=消费总次数/活跃用户人数(每天有操作行为的为活跃)</w:t>
      </w:r>
    </w:p>
    <w:p w14:paraId="2905F1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data_user['operation']=1</w:t>
      </w:r>
    </w:p>
    <w:p w14:paraId="128855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data_use_buy2=data_user.groupby(['date','user_id','behavior_type'])['operation'].count().reset_index().rename(columns={'operation':'total'})</w:t>
      </w:r>
    </w:p>
    <w:p w14:paraId="4B8B5B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data_use_buy2.groupby('date').apply(lambda x:x[x.behavior_type==4].total.sum()/len(x.user_id.unique())).plot()</w:t>
      </w:r>
    </w:p>
    <w:p w14:paraId="08E7ED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plt.title('daily_ARPU')</w:t>
      </w:r>
    </w:p>
    <w:p w14:paraId="581127E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855075" cy="3884295"/>
            <wp:effectExtent l="0" t="0" r="3175" b="1905"/>
            <wp:docPr id="1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64"/>
                    <pic:cNvPicPr>
                      <a:picLocks noChangeAspect="1"/>
                    </pic:cNvPicPr>
                  </pic:nvPicPr>
                  <pic:blipFill>
                    <a:blip r:embed="rId12"/>
                    <a:stretch>
                      <a:fillRect/>
                    </a:stretch>
                  </pic:blipFill>
                  <pic:spPr>
                    <a:xfrm>
                      <a:off x="0" y="0"/>
                      <a:ext cx="8855075" cy="3884295"/>
                    </a:xfrm>
                    <a:prstGeom prst="rect">
                      <a:avLst/>
                    </a:prstGeom>
                    <a:noFill/>
                    <a:ln w="9525">
                      <a:noFill/>
                    </a:ln>
                  </pic:spPr>
                </pic:pic>
              </a:graphicData>
            </a:graphic>
          </wp:inline>
        </w:drawing>
      </w:r>
    </w:p>
    <w:p w14:paraId="4BC0762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图表显示，淘宝活跃用户（有过操作行为的用户）平均每天消费次数比较低，在0.075次左右，双十二期间达到最高值，有0.225左右。</w:t>
      </w:r>
    </w:p>
    <w:p w14:paraId="060E492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（4）付费率</w:t>
      </w:r>
    </w:p>
    <w:p w14:paraId="0BC4EE2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caps w:val="0"/>
          <w:color w:val="121212"/>
          <w:spacing w:val="0"/>
          <w:sz w:val="27"/>
          <w:szCs w:val="27"/>
          <w:shd w:val="clear" w:fill="FFFFFF"/>
        </w:rPr>
        <w:t>付费率=消费人数/活跃用户人数</w:t>
      </w:r>
    </w:p>
    <w:p w14:paraId="34956A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data_use_buy2.groupby('date').apply(lambda x:x[x.behavior_type==4].total.count()/len(x.user_id.unique())).plot()</w:t>
      </w:r>
    </w:p>
    <w:p w14:paraId="65449D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plt.title('daily_afford_rate')</w:t>
      </w:r>
    </w:p>
    <w:p w14:paraId="52E4528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912225" cy="4060825"/>
            <wp:effectExtent l="0" t="0" r="3175" b="15875"/>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13"/>
                    <a:stretch>
                      <a:fillRect/>
                    </a:stretch>
                  </pic:blipFill>
                  <pic:spPr>
                    <a:xfrm>
                      <a:off x="0" y="0"/>
                      <a:ext cx="8912225" cy="4060825"/>
                    </a:xfrm>
                    <a:prstGeom prst="rect">
                      <a:avLst/>
                    </a:prstGeom>
                    <a:noFill/>
                    <a:ln w="9525">
                      <a:noFill/>
                    </a:ln>
                  </pic:spPr>
                </pic:pic>
              </a:graphicData>
            </a:graphic>
          </wp:inline>
        </w:drawing>
      </w:r>
    </w:p>
    <w:p w14:paraId="31F2B8F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图表显示：每天活跃用户人群中，大概6%的用户具有消费行为，在双十二期间消费用户人数最多。</w:t>
      </w:r>
    </w:p>
    <w:p w14:paraId="0010FD4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（5）同一时间段用户消费次数分布</w:t>
      </w:r>
    </w:p>
    <w:p w14:paraId="264AD9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data_user_buy3=data_user[data_user.behavior_type==4].groupby(['user_id','date','hour'])['operation'].sum().rename('buy_count')</w:t>
      </w:r>
    </w:p>
    <w:p w14:paraId="6576B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sns.distplot(data_user_buy3)</w:t>
      </w:r>
    </w:p>
    <w:p w14:paraId="0BB2CC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print('大多数用户消费：{}次'.format(data_user_buy3.mode()[0]))</w:t>
      </w:r>
    </w:p>
    <w:p w14:paraId="45F34E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1A5BC4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大多数用户消费：1次</w:t>
      </w:r>
    </w:p>
    <w:p w14:paraId="1AB3301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726930" cy="3208020"/>
            <wp:effectExtent l="0" t="0" r="7620" b="11430"/>
            <wp:docPr id="1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66"/>
                    <pic:cNvPicPr>
                      <a:picLocks noChangeAspect="1"/>
                    </pic:cNvPicPr>
                  </pic:nvPicPr>
                  <pic:blipFill>
                    <a:blip r:embed="rId14"/>
                    <a:stretch>
                      <a:fillRect/>
                    </a:stretch>
                  </pic:blipFill>
                  <pic:spPr>
                    <a:xfrm>
                      <a:off x="0" y="0"/>
                      <a:ext cx="9726930" cy="3208020"/>
                    </a:xfrm>
                    <a:prstGeom prst="rect">
                      <a:avLst/>
                    </a:prstGeom>
                    <a:noFill/>
                    <a:ln w="9525">
                      <a:noFill/>
                    </a:ln>
                  </pic:spPr>
                </pic:pic>
              </a:graphicData>
            </a:graphic>
          </wp:inline>
        </w:drawing>
      </w:r>
    </w:p>
    <w:p w14:paraId="702373E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在同一时间段中，大多数用户消费次数为1次。</w:t>
      </w:r>
    </w:p>
    <w:p w14:paraId="5F07F74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八、复购情况分析</w:t>
      </w:r>
    </w:p>
    <w:p w14:paraId="28BA3BE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复购情况，即两天以上有购买行为,一天多次购买算一次</w:t>
      </w:r>
      <w:r>
        <w:rPr>
          <w:rFonts w:hint="eastAsia" w:ascii="微软雅黑" w:hAnsi="微软雅黑" w:eastAsia="微软雅黑" w:cs="微软雅黑"/>
          <w:b w:val="0"/>
          <w:i w:val="0"/>
          <w:caps w:val="0"/>
          <w:color w:val="121212"/>
          <w:spacing w:val="0"/>
          <w:sz w:val="27"/>
          <w:szCs w:val="27"/>
          <w:shd w:val="clear" w:fill="FFFFFF"/>
        </w:rPr>
        <w:br w:type="textWrapping"/>
      </w:r>
      <w:r>
        <w:rPr>
          <w:rFonts w:hint="eastAsia" w:ascii="微软雅黑" w:hAnsi="微软雅黑" w:eastAsia="微软雅黑" w:cs="微软雅黑"/>
          <w:b w:val="0"/>
          <w:i w:val="0"/>
          <w:caps w:val="0"/>
          <w:color w:val="121212"/>
          <w:spacing w:val="0"/>
          <w:sz w:val="27"/>
          <w:szCs w:val="27"/>
          <w:shd w:val="clear" w:fill="FFFFFF"/>
        </w:rPr>
        <w:t>复购率=有复购行为的用户数/有购买行为的用户总数</w:t>
      </w:r>
    </w:p>
    <w:p w14:paraId="07B763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date_rebuy=data_user[data_user.behavior_type==4].groupby('user_id')['date'].apply(lambda x:len(x.unique())).rename('rebuy_count')</w:t>
      </w:r>
    </w:p>
    <w:p w14:paraId="403769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print('复购率:',round(date_rebuy[date_rebuy&gt;=2].count()/date_rebuy.count(),4))</w:t>
      </w:r>
    </w:p>
    <w:p w14:paraId="34047C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5131C3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复购率: 0.4693</w:t>
      </w:r>
    </w:p>
    <w:p w14:paraId="41F1F2F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淘宝用户复购率为0.4693。</w:t>
      </w:r>
    </w:p>
    <w:p w14:paraId="020EC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sns.distplot(date_rebuy-1)</w:t>
      </w:r>
    </w:p>
    <w:p w14:paraId="16463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plt.title('rebuy_user')</w:t>
      </w:r>
    </w:p>
    <w:p w14:paraId="6AA453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print('多数用户复购次数：{}次'.format((date_rebuy-1).mode()[0]))</w:t>
      </w:r>
    </w:p>
    <w:p w14:paraId="431870A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111365" cy="2729865"/>
            <wp:effectExtent l="0" t="0" r="13335" b="13335"/>
            <wp:docPr id="1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67"/>
                    <pic:cNvPicPr>
                      <a:picLocks noChangeAspect="1"/>
                    </pic:cNvPicPr>
                  </pic:nvPicPr>
                  <pic:blipFill>
                    <a:blip r:embed="rId15"/>
                    <a:stretch>
                      <a:fillRect/>
                    </a:stretch>
                  </pic:blipFill>
                  <pic:spPr>
                    <a:xfrm>
                      <a:off x="0" y="0"/>
                      <a:ext cx="7111365" cy="2729865"/>
                    </a:xfrm>
                    <a:prstGeom prst="rect">
                      <a:avLst/>
                    </a:prstGeom>
                    <a:noFill/>
                    <a:ln w="9525">
                      <a:noFill/>
                    </a:ln>
                  </pic:spPr>
                </pic:pic>
              </a:graphicData>
            </a:graphic>
          </wp:inline>
        </w:drawing>
      </w:r>
    </w:p>
    <w:p w14:paraId="4C1DC4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#所有复购时间间隔消费次数分布</w:t>
      </w:r>
    </w:p>
    <w:p w14:paraId="4BCCE3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data_day_buy=data_user[data_user.behavior_type==4].groupby(['user_id','date']).operation.count().reset_index()</w:t>
      </w:r>
    </w:p>
    <w:p w14:paraId="5B88ED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data_user_buy4=data_day_buy.groupby('user_id').date.apply(lambda x:x.sort_values().diff(1).dropna())</w:t>
      </w:r>
    </w:p>
    <w:p w14:paraId="086B21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data_user_buy4=data_user_buy4.map(lambda x:x.days)</w:t>
      </w:r>
    </w:p>
    <w:p w14:paraId="4494FA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data_user_buy4.value_counts().plot(kind='bar')</w:t>
      </w:r>
    </w:p>
    <w:p w14:paraId="311210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plt.title('time_gap')</w:t>
      </w:r>
    </w:p>
    <w:p w14:paraId="1192B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plt.xlabel('gap_day')</w:t>
      </w:r>
    </w:p>
    <w:p w14:paraId="09E406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plt.ylabel('gap_count')</w:t>
      </w:r>
    </w:p>
    <w:p w14:paraId="1312DAD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688830" cy="3872865"/>
            <wp:effectExtent l="0" t="0" r="7620" b="13335"/>
            <wp:docPr id="1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IMG_268"/>
                    <pic:cNvPicPr>
                      <a:picLocks noChangeAspect="1"/>
                    </pic:cNvPicPr>
                  </pic:nvPicPr>
                  <pic:blipFill>
                    <a:blip r:embed="rId16"/>
                    <a:stretch>
                      <a:fillRect/>
                    </a:stretch>
                  </pic:blipFill>
                  <pic:spPr>
                    <a:xfrm>
                      <a:off x="0" y="0"/>
                      <a:ext cx="9688830" cy="3872865"/>
                    </a:xfrm>
                    <a:prstGeom prst="rect">
                      <a:avLst/>
                    </a:prstGeom>
                    <a:noFill/>
                    <a:ln w="9525">
                      <a:noFill/>
                    </a:ln>
                  </pic:spPr>
                </pic:pic>
              </a:graphicData>
            </a:graphic>
          </wp:inline>
        </w:drawing>
      </w:r>
    </w:p>
    <w:p w14:paraId="52491DB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多数用户复购率为0.4693，消费次数随着消费时间间隔的增加而不断下降，在1-10天之内复购次数比较多，10天之后复购次数淘宝用户很少在进行复购，因此需要重视10天之内的淘宝用户复购行为，增加用户复购。</w:t>
      </w:r>
    </w:p>
    <w:p w14:paraId="3FF123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#不同用户平均复购时间分析</w:t>
      </w:r>
    </w:p>
    <w:p w14:paraId="35ADF7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sns.distplot(data_user_buy4.reset_index().groupby('user_id').date.mean())</w:t>
      </w:r>
    </w:p>
    <w:p w14:paraId="1602FD4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396095" cy="3357245"/>
            <wp:effectExtent l="0" t="0" r="14605" b="14605"/>
            <wp:docPr id="19"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IMG_269"/>
                    <pic:cNvPicPr>
                      <a:picLocks noChangeAspect="1"/>
                    </pic:cNvPicPr>
                  </pic:nvPicPr>
                  <pic:blipFill>
                    <a:blip r:embed="rId17"/>
                    <a:stretch>
                      <a:fillRect/>
                    </a:stretch>
                  </pic:blipFill>
                  <pic:spPr>
                    <a:xfrm>
                      <a:off x="0" y="0"/>
                      <a:ext cx="9396095" cy="3357245"/>
                    </a:xfrm>
                    <a:prstGeom prst="rect">
                      <a:avLst/>
                    </a:prstGeom>
                    <a:noFill/>
                    <a:ln w="9525">
                      <a:noFill/>
                    </a:ln>
                  </pic:spPr>
                </pic:pic>
              </a:graphicData>
            </a:graphic>
          </wp:inline>
        </w:drawing>
      </w:r>
    </w:p>
    <w:p w14:paraId="6CB33DA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不同用户平均复购时间呈正态分布，但是总体来看，呈现逐渐下降趋势。多数淘宝用户平均复购时间集中在1-5天时间间隔内。</w:t>
      </w:r>
    </w:p>
    <w:p w14:paraId="1976861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九、漏斗流失分析</w:t>
      </w:r>
    </w:p>
    <w:p w14:paraId="1DC1D55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漏斗分析是一套流程式数据分析，它能够科学反映用户行为状态以及从起点到终点各阶段用户转化率情况的重要分析模型。</w:t>
      </w:r>
    </w:p>
    <w:p w14:paraId="7A3BD06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98060" cy="1831340"/>
            <wp:effectExtent l="0" t="0" r="2540" b="16510"/>
            <wp:docPr id="21"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70"/>
                    <pic:cNvPicPr>
                      <a:picLocks noChangeAspect="1"/>
                    </pic:cNvPicPr>
                  </pic:nvPicPr>
                  <pic:blipFill>
                    <a:blip r:embed="rId18"/>
                    <a:stretch>
                      <a:fillRect/>
                    </a:stretch>
                  </pic:blipFill>
                  <pic:spPr>
                    <a:xfrm>
                      <a:off x="0" y="0"/>
                      <a:ext cx="4798060" cy="1831340"/>
                    </a:xfrm>
                    <a:prstGeom prst="rect">
                      <a:avLst/>
                    </a:prstGeom>
                    <a:noFill/>
                    <a:ln w="9525">
                      <a:noFill/>
                    </a:ln>
                  </pic:spPr>
                </pic:pic>
              </a:graphicData>
            </a:graphic>
          </wp:inline>
        </w:drawing>
      </w:r>
    </w:p>
    <w:p w14:paraId="60C0F0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data_user_count=data_user.groupby(['behavior_type']).count()</w:t>
      </w:r>
    </w:p>
    <w:p w14:paraId="6A507B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data_user_count.head()</w:t>
      </w:r>
    </w:p>
    <w:p w14:paraId="15A9DD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pv_all=data_user['user_id'].count()</w:t>
      </w:r>
    </w:p>
    <w:p w14:paraId="4780F0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print(pv_all)</w:t>
      </w:r>
    </w:p>
    <w:p w14:paraId="195A6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17F97D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总浏览量：1048575</w:t>
      </w:r>
    </w:p>
    <w:p w14:paraId="7D4C52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点击量：987911</w:t>
      </w:r>
    </w:p>
    <w:p w14:paraId="412F05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加入购物车量：29427</w:t>
      </w:r>
    </w:p>
    <w:p w14:paraId="4688E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收藏量：20997</w:t>
      </w:r>
    </w:p>
    <w:p w14:paraId="7BEA8E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购买量：10240</w:t>
      </w:r>
      <w:r>
        <w:rPr>
          <w:rStyle w:val="7"/>
          <w:rFonts w:hint="default" w:ascii="Consolas" w:hAnsi="Consolas" w:eastAsia="Consolas" w:cs="Consolas"/>
          <w:b w:val="0"/>
          <w:i w:val="0"/>
          <w:caps w:val="0"/>
          <w:color w:val="121212"/>
          <w:spacing w:val="0"/>
          <w:sz w:val="18"/>
          <w:szCs w:val="18"/>
          <w:shd w:val="clear" w:fill="F6F6F6"/>
        </w:rPr>
        <w:tab/>
      </w:r>
    </w:p>
    <w:p w14:paraId="032BC9C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总浏览量—点击量 流失率：5.79%</w:t>
      </w:r>
    </w:p>
    <w:p w14:paraId="03A6D48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点击量-加入购物车量 流失率：97.02%</w:t>
      </w:r>
    </w:p>
    <w:p w14:paraId="6C0CF35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加入购物车量-收藏量 流失率：28.65%</w:t>
      </w:r>
    </w:p>
    <w:p w14:paraId="38CC0FC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收藏量-购买量 流失率：51.23%</w:t>
      </w:r>
    </w:p>
    <w:p w14:paraId="55C2FF4B">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通过流失率情况的计算和分析，重视每一环节流失率可能发生的情况。</w:t>
      </w:r>
    </w:p>
    <w:p w14:paraId="063F146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十、用户行为与商品种类关系分析</w:t>
      </w:r>
    </w:p>
    <w:p w14:paraId="519F33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#不同用户行为类别的转化率</w:t>
      </w:r>
    </w:p>
    <w:p w14:paraId="71EEA8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data_category=data_user[data_user.behavior_type!=2].groupby(['item_category','behavior_type']).operation.count().unstack(1).rename(columns={1:'点击量',3:'加入购物车量',4:'购买量'}).fillna(0)</w:t>
      </w:r>
    </w:p>
    <w:p w14:paraId="5EE48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data_category.head()</w:t>
      </w:r>
    </w:p>
    <w:p w14:paraId="0388C2D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674735" cy="2286635"/>
            <wp:effectExtent l="0" t="0" r="12065" b="18415"/>
            <wp:docPr id="2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71"/>
                    <pic:cNvPicPr>
                      <a:picLocks noChangeAspect="1"/>
                    </pic:cNvPicPr>
                  </pic:nvPicPr>
                  <pic:blipFill>
                    <a:blip r:embed="rId19"/>
                    <a:stretch>
                      <a:fillRect/>
                    </a:stretch>
                  </pic:blipFill>
                  <pic:spPr>
                    <a:xfrm>
                      <a:off x="0" y="0"/>
                      <a:ext cx="8674735" cy="2286635"/>
                    </a:xfrm>
                    <a:prstGeom prst="rect">
                      <a:avLst/>
                    </a:prstGeom>
                    <a:noFill/>
                    <a:ln w="9525">
                      <a:noFill/>
                    </a:ln>
                  </pic:spPr>
                </pic:pic>
              </a:graphicData>
            </a:graphic>
          </wp:inline>
        </w:drawing>
      </w:r>
    </w:p>
    <w:p w14:paraId="46A55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#转化率计算</w:t>
      </w:r>
    </w:p>
    <w:p w14:paraId="4DC7FE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data_category['转化率']=data_category['购买量']/data_category['点击量']</w:t>
      </w:r>
    </w:p>
    <w:p w14:paraId="1258CE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data_category.head()</w:t>
      </w:r>
    </w:p>
    <w:p w14:paraId="3F0F6D2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420100" cy="2113915"/>
            <wp:effectExtent l="0" t="0" r="0" b="635"/>
            <wp:docPr id="20"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72"/>
                    <pic:cNvPicPr>
                      <a:picLocks noChangeAspect="1"/>
                    </pic:cNvPicPr>
                  </pic:nvPicPr>
                  <pic:blipFill>
                    <a:blip r:embed="rId20"/>
                    <a:stretch>
                      <a:fillRect/>
                    </a:stretch>
                  </pic:blipFill>
                  <pic:spPr>
                    <a:xfrm>
                      <a:off x="0" y="0"/>
                      <a:ext cx="8420100" cy="2113915"/>
                    </a:xfrm>
                    <a:prstGeom prst="rect">
                      <a:avLst/>
                    </a:prstGeom>
                    <a:noFill/>
                    <a:ln w="9525">
                      <a:noFill/>
                    </a:ln>
                  </pic:spPr>
                </pic:pic>
              </a:graphicData>
            </a:graphic>
          </wp:inline>
        </w:drawing>
      </w:r>
    </w:p>
    <w:p w14:paraId="2C89B4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#异常值处理</w:t>
      </w:r>
    </w:p>
    <w:p w14:paraId="4C40C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data_category=data_category.fillna(0)</w:t>
      </w:r>
    </w:p>
    <w:p w14:paraId="572DD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data_category=data_category[data_category['转化率']&lt;=1]</w:t>
      </w:r>
    </w:p>
    <w:p w14:paraId="0C1E8C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#转化率绘图</w:t>
      </w:r>
    </w:p>
    <w:p w14:paraId="1F5472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sns.distplot(data_category['转化率'])</w:t>
      </w:r>
    </w:p>
    <w:p w14:paraId="536FEFE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081135" cy="3051810"/>
            <wp:effectExtent l="0" t="0" r="5715" b="15240"/>
            <wp:docPr id="2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73"/>
                    <pic:cNvPicPr>
                      <a:picLocks noChangeAspect="1"/>
                    </pic:cNvPicPr>
                  </pic:nvPicPr>
                  <pic:blipFill>
                    <a:blip r:embed="rId21"/>
                    <a:stretch>
                      <a:fillRect/>
                    </a:stretch>
                  </pic:blipFill>
                  <pic:spPr>
                    <a:xfrm>
                      <a:off x="0" y="0"/>
                      <a:ext cx="9081135" cy="3051810"/>
                    </a:xfrm>
                    <a:prstGeom prst="rect">
                      <a:avLst/>
                    </a:prstGeom>
                    <a:noFill/>
                    <a:ln w="9525">
                      <a:noFill/>
                    </a:ln>
                  </pic:spPr>
                </pic:pic>
              </a:graphicData>
            </a:graphic>
          </wp:inline>
        </w:drawing>
      </w:r>
    </w:p>
    <w:p w14:paraId="2B25C9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sns.distplot(data_category[data_category['转化率']&gt;0]['转化率'],kde=False)</w:t>
      </w:r>
    </w:p>
    <w:p w14:paraId="6EA094E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8751570" cy="3016250"/>
            <wp:effectExtent l="0" t="0" r="11430" b="12700"/>
            <wp:docPr id="2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74"/>
                    <pic:cNvPicPr>
                      <a:picLocks noChangeAspect="1"/>
                    </pic:cNvPicPr>
                  </pic:nvPicPr>
                  <pic:blipFill>
                    <a:blip r:embed="rId22"/>
                    <a:stretch>
                      <a:fillRect/>
                    </a:stretch>
                  </pic:blipFill>
                  <pic:spPr>
                    <a:xfrm>
                      <a:off x="0" y="0"/>
                      <a:ext cx="8751570" cy="3016250"/>
                    </a:xfrm>
                    <a:prstGeom prst="rect">
                      <a:avLst/>
                    </a:prstGeom>
                    <a:noFill/>
                    <a:ln w="9525">
                      <a:noFill/>
                    </a:ln>
                  </pic:spPr>
                </pic:pic>
              </a:graphicData>
            </a:graphic>
          </wp:inline>
        </w:drawing>
      </w:r>
    </w:p>
    <w:p w14:paraId="1E2BE21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图表显示：基本上各种用户行为类型转换率都在0.1以内,同时绝大多数用户都没有购买情况，需要重点关注出现该现象的原因进行分析改进。</w:t>
      </w:r>
    </w:p>
    <w:p w14:paraId="7FFE60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data_category['感兴趣比率']=data_category['加入购物车量']/data_category['点击量']</w:t>
      </w:r>
    </w:p>
    <w:p w14:paraId="37D3F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data_category.head()</w:t>
      </w:r>
    </w:p>
    <w:p w14:paraId="1408D40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648190" cy="2172335"/>
            <wp:effectExtent l="0" t="0" r="10160" b="18415"/>
            <wp:docPr id="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75"/>
                    <pic:cNvPicPr>
                      <a:picLocks noChangeAspect="1"/>
                    </pic:cNvPicPr>
                  </pic:nvPicPr>
                  <pic:blipFill>
                    <a:blip r:embed="rId23"/>
                    <a:stretch>
                      <a:fillRect/>
                    </a:stretch>
                  </pic:blipFill>
                  <pic:spPr>
                    <a:xfrm>
                      <a:off x="0" y="0"/>
                      <a:ext cx="9648190" cy="2172335"/>
                    </a:xfrm>
                    <a:prstGeom prst="rect">
                      <a:avLst/>
                    </a:prstGeom>
                    <a:noFill/>
                    <a:ln w="9525">
                      <a:noFill/>
                    </a:ln>
                  </pic:spPr>
                </pic:pic>
              </a:graphicData>
            </a:graphic>
          </wp:inline>
        </w:drawing>
      </w:r>
    </w:p>
    <w:p w14:paraId="5CFA07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#异常值处理，感兴趣比率绘图</w:t>
      </w:r>
    </w:p>
    <w:p w14:paraId="1824EC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data_category=data_category[data_category['感兴趣比率']&lt;=1]</w:t>
      </w:r>
    </w:p>
    <w:p w14:paraId="1F438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sns.distplot(data_category['感兴趣比率'])</w:t>
      </w:r>
    </w:p>
    <w:p w14:paraId="2562A09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910705" cy="2481580"/>
            <wp:effectExtent l="0" t="0" r="4445" b="13970"/>
            <wp:docPr id="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IMG_276"/>
                    <pic:cNvPicPr>
                      <a:picLocks noChangeAspect="1"/>
                    </pic:cNvPicPr>
                  </pic:nvPicPr>
                  <pic:blipFill>
                    <a:blip r:embed="rId24"/>
                    <a:stretch>
                      <a:fillRect/>
                    </a:stretch>
                  </pic:blipFill>
                  <pic:spPr>
                    <a:xfrm>
                      <a:off x="0" y="0"/>
                      <a:ext cx="6910705" cy="2481580"/>
                    </a:xfrm>
                    <a:prstGeom prst="rect">
                      <a:avLst/>
                    </a:prstGeom>
                    <a:noFill/>
                    <a:ln w="9525">
                      <a:noFill/>
                    </a:ln>
                  </pic:spPr>
                </pic:pic>
              </a:graphicData>
            </a:graphic>
          </wp:inline>
        </w:drawing>
      </w:r>
    </w:p>
    <w:p w14:paraId="2F9946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sns.distplot(data_category[data_category['感兴趣比率']&gt;0]['感兴趣比率'],kde=False)</w:t>
      </w:r>
    </w:p>
    <w:p w14:paraId="089B95E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图表显示：感兴趣率和转化率类似，基本也是0.1以内，说明用户点击的绝大多数商品并非感兴趣，需要重视推荐系统的调整。</w:t>
      </w:r>
    </w:p>
    <w:p w14:paraId="04CE39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##将转化率分三类查看各类占比例</w:t>
      </w:r>
    </w:p>
    <w:p w14:paraId="7F6E84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data_convert_rate=pd.cut(data_category['转化率'],[-1,0,0.1,1]).value_counts()</w:t>
      </w:r>
    </w:p>
    <w:p w14:paraId="6C0C6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data_convert_rate=data_convert_rate/data_convert_rate.sum()</w:t>
      </w:r>
    </w:p>
    <w:p w14:paraId="552345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data_convert_rate</w:t>
      </w:r>
    </w:p>
    <w:p w14:paraId="57CBA0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1F980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(-1.0, 0.0]    0.708268</w:t>
      </w:r>
    </w:p>
    <w:p w14:paraId="12219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(0.0, 0.1]     0.255443</w:t>
      </w:r>
    </w:p>
    <w:p w14:paraId="3C729C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(0.1, 1.0]     0.036289</w:t>
      </w:r>
    </w:p>
    <w:p w14:paraId="799C60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Name: 转化率, dtype: float64</w:t>
      </w:r>
    </w:p>
    <w:p w14:paraId="11B3E9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p>
    <w:p w14:paraId="614DE6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##将感兴趣比率分三类查看各类占比例</w:t>
      </w:r>
    </w:p>
    <w:p w14:paraId="346ADF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data_interest_rate=pd.cut(data_category['感兴趣比例'],[-1,0,0.1,1]).value_counts()</w:t>
      </w:r>
    </w:p>
    <w:p w14:paraId="4902C2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data_interest_rate=data_interest_rate/data_interest_rate.sum()</w:t>
      </w:r>
    </w:p>
    <w:p w14:paraId="00771C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data_interest_rate</w:t>
      </w:r>
    </w:p>
    <w:p w14:paraId="361302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163BD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(0.0, 0.1] 0.539153</w:t>
      </w:r>
    </w:p>
    <w:p w14:paraId="139416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(-1.0, 0.0] 0.390855</w:t>
      </w:r>
    </w:p>
    <w:p w14:paraId="7E4533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(0.1, 1.0] 0.069992</w:t>
      </w:r>
    </w:p>
    <w:p w14:paraId="11D3C2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Name: 感兴趣比例, dtype: float64</w:t>
      </w:r>
    </w:p>
    <w:p w14:paraId="3850414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图表显示：转化率达到0.1以上仅仅只有3.6%的用户，有超过70%的用户几乎不会发生购买行为。同时从感兴趣比率来看：有40%的用户对商品不感兴趣。</w:t>
      </w:r>
    </w:p>
    <w:p w14:paraId="24A3727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十一、二八理论分析</w:t>
      </w:r>
    </w:p>
    <w:p w14:paraId="0578265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二八定律：在任何一组东西中，最重要的只占其中一小部分，约20%，其余80%尽管是多数，却是次要的，因此又称二八定律。</w:t>
      </w:r>
    </w:p>
    <w:p w14:paraId="4DAE85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#二八理论和长尾理论</w:t>
      </w:r>
    </w:p>
    <w:p w14:paraId="3869D4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data_category=data_category[data_category['购买量']&gt;0]</w:t>
      </w:r>
    </w:p>
    <w:p w14:paraId="0FCCA9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value_8=data_category['购买量'].sum()*0.8</w:t>
      </w:r>
    </w:p>
    <w:p w14:paraId="5614D9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value_10=data_category['购买量'].sum()</w:t>
      </w:r>
    </w:p>
    <w:p w14:paraId="0D8B78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data_category=data_category.sort_values(by='购买量',ascending=False)</w:t>
      </w:r>
    </w:p>
    <w:p w14:paraId="69E248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data_category['累计购买量']=data_category['购买量'].cumsum()</w:t>
      </w:r>
    </w:p>
    <w:p w14:paraId="64B26C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data_category['分类']=data_category['累计购买量'].map(lambda x:'前80%' if x&lt;=value_8 else '后20%')</w:t>
      </w:r>
    </w:p>
    <w:p w14:paraId="6781A3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data_category.head()</w:t>
      </w:r>
    </w:p>
    <w:p w14:paraId="49C0B72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7199630" cy="1769110"/>
            <wp:effectExtent l="0" t="0" r="1270" b="2540"/>
            <wp:docPr id="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77"/>
                    <pic:cNvPicPr>
                      <a:picLocks noChangeAspect="1"/>
                    </pic:cNvPicPr>
                  </pic:nvPicPr>
                  <pic:blipFill>
                    <a:blip r:embed="rId25"/>
                    <a:stretch>
                      <a:fillRect/>
                    </a:stretch>
                  </pic:blipFill>
                  <pic:spPr>
                    <a:xfrm>
                      <a:off x="0" y="0"/>
                      <a:ext cx="7199630" cy="1769110"/>
                    </a:xfrm>
                    <a:prstGeom prst="rect">
                      <a:avLst/>
                    </a:prstGeom>
                    <a:noFill/>
                    <a:ln w="9525">
                      <a:noFill/>
                    </a:ln>
                  </pic:spPr>
                </pic:pic>
              </a:graphicData>
            </a:graphic>
          </wp:inline>
        </w:drawing>
      </w:r>
    </w:p>
    <w:p w14:paraId="66C692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data_category.groupby('分类')['分类'].count()/data_category['分类'].count()</w:t>
      </w:r>
    </w:p>
    <w:p w14:paraId="6E6C0D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#输出结果</w:t>
      </w:r>
    </w:p>
    <w:p w14:paraId="312A0E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分类</w:t>
      </w:r>
    </w:p>
    <w:p w14:paraId="4033E1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前80%    0.30439</w:t>
      </w:r>
    </w:p>
    <w:p w14:paraId="2554E3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后20%    0.69561</w:t>
      </w:r>
    </w:p>
    <w:p w14:paraId="2E7E38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Name: 分类, dtype: float64</w:t>
      </w:r>
    </w:p>
    <w:p w14:paraId="3FAB6DD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图表显示：前80%销量有30%左右的商品品类承包，接近二八原则。但我们也看出有接近20%的销量由70%的商品品类提供。</w:t>
      </w:r>
    </w:p>
    <w:p w14:paraId="0B9B97E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对于传统零售行业，因为成本高，因此只能局限于这前20%的商品提供利润；</w:t>
      </w:r>
    </w:p>
    <w:p w14:paraId="484ED62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对于电子商务，空间成本吉减少乃至为0，使后80%的商品也可以销售出去，因此将长尾部分的商品优化推荐好，能够给企业带来更大的收益。</w:t>
      </w:r>
    </w:p>
    <w:p w14:paraId="08D5CA5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i w:val="0"/>
          <w:caps w:val="0"/>
          <w:color w:val="121212"/>
          <w:spacing w:val="0"/>
          <w:sz w:val="27"/>
          <w:szCs w:val="27"/>
          <w:shd w:val="clear" w:fill="FFFFFF"/>
        </w:rPr>
        <w:t>十二、用户价值度RFM模型分析</w:t>
      </w:r>
    </w:p>
    <w:p w14:paraId="14FFA13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RFM的含义：</w:t>
      </w:r>
    </w:p>
    <w:p w14:paraId="00536F8A">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val="0"/>
          <w:i w:val="0"/>
          <w:caps w:val="0"/>
          <w:color w:val="121212"/>
          <w:spacing w:val="0"/>
          <w:sz w:val="27"/>
          <w:szCs w:val="27"/>
          <w:shd w:val="clear" w:fill="FFFFFF"/>
        </w:rPr>
        <w:t>R（Recency）：客户最近一次交易时间的间隔。R值越大，表示客户交易发生的日期越久，反之则表示客户交易发生的日期越近。</w:t>
      </w:r>
    </w:p>
    <w:p w14:paraId="77BF8650">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val="0"/>
          <w:i w:val="0"/>
          <w:caps w:val="0"/>
          <w:color w:val="121212"/>
          <w:spacing w:val="0"/>
          <w:sz w:val="27"/>
          <w:szCs w:val="27"/>
          <w:shd w:val="clear" w:fill="FFFFFF"/>
        </w:rPr>
        <w:t>F（Frequency）：客户在最近一段时间内交易的次数。F值越大，表示客户交易越频繁，反之则表示客户交易不够活跃。</w:t>
      </w:r>
    </w:p>
    <w:p w14:paraId="4CFD1B80">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val="0"/>
          <w:i w:val="0"/>
          <w:caps w:val="0"/>
          <w:color w:val="121212"/>
          <w:spacing w:val="0"/>
          <w:sz w:val="27"/>
          <w:szCs w:val="27"/>
          <w:shd w:val="clear" w:fill="FFFFFF"/>
        </w:rPr>
        <w:t>M（Monetary）：客户在最近一段时间内交易的金额。M值越大，表示客户价值越高，反之则表示客户价值越低。</w:t>
      </w:r>
    </w:p>
    <w:p w14:paraId="6BC10D1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RFM分析就是根据客户活跃程度和交易金额的贡献，进行客户价值细分的一种方法。</w:t>
      </w:r>
    </w:p>
    <w:p w14:paraId="6A8CC7D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98465" cy="2681605"/>
            <wp:effectExtent l="0" t="0" r="6985" b="4445"/>
            <wp:docPr id="1"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IMG_278"/>
                    <pic:cNvPicPr>
                      <a:picLocks noChangeAspect="1"/>
                    </pic:cNvPicPr>
                  </pic:nvPicPr>
                  <pic:blipFill>
                    <a:blip r:embed="rId26"/>
                    <a:stretch>
                      <a:fillRect/>
                    </a:stretch>
                  </pic:blipFill>
                  <pic:spPr>
                    <a:xfrm>
                      <a:off x="0" y="0"/>
                      <a:ext cx="5498465" cy="2681605"/>
                    </a:xfrm>
                    <a:prstGeom prst="rect">
                      <a:avLst/>
                    </a:prstGeom>
                    <a:noFill/>
                    <a:ln w="9525">
                      <a:noFill/>
                    </a:ln>
                  </pic:spPr>
                </pic:pic>
              </a:graphicData>
            </a:graphic>
          </wp:inline>
        </w:drawing>
      </w:r>
    </w:p>
    <w:p w14:paraId="4BAC97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from datetime import datetime</w:t>
      </w:r>
    </w:p>
    <w:p w14:paraId="27D4A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datenow=datetime(2014,12,20)</w:t>
      </w:r>
    </w:p>
    <w:p w14:paraId="456036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#每位用户最近购买时间</w:t>
      </w:r>
    </w:p>
    <w:p w14:paraId="08292F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recent_buy_time=data_user[data_user.behavior_type==4].groupby('user_id').date.apply(lambda x:datetime(2014,12,20)-x.sort_values().iloc[-1]).reset_index().rename(columns={'date':'recent'})</w:t>
      </w:r>
    </w:p>
    <w:p w14:paraId="36852A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recent_buy_time.recent=recent_buy_time.recent.map(lambda x:x.days)</w:t>
      </w:r>
    </w:p>
    <w:p w14:paraId="436251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#每个用户消费频率</w:t>
      </w:r>
    </w:p>
    <w:p w14:paraId="37BD4C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buy_freq=data_user[data_user.behavior_type==4].groupby('user_id').date.count().reset_index().rename(columns={'date':'freq'})</w:t>
      </w:r>
    </w:p>
    <w:p w14:paraId="7D1AE8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rfm=pd.merge(recent_buy_time,buy_freq,left_on='user_id',right_on='user_id',how='outer')</w:t>
      </w:r>
      <w:bookmarkStart w:id="0" w:name="_GoBack"/>
      <w:bookmarkEnd w:id="0"/>
    </w:p>
    <w:p w14:paraId="4E0958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#将各维度分成两个程度,分数越高越好</w:t>
      </w:r>
    </w:p>
    <w:p w14:paraId="2954CF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rfm['recent_value']=pd.qcut(rfm.recent,2,labels=['2','1'])</w:t>
      </w:r>
    </w:p>
    <w:p w14:paraId="1DD5DC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rfm['freq_value']=pd.qcut(rfm.freq,2,labels=['1','2'])</w:t>
      </w:r>
    </w:p>
    <w:p w14:paraId="7EE081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rStyle w:val="7"/>
          <w:rFonts w:hint="default" w:ascii="Consolas" w:hAnsi="Consolas" w:eastAsia="Consolas" w:cs="Consolas"/>
          <w:b w:val="0"/>
          <w:i w:val="0"/>
          <w:caps w:val="0"/>
          <w:color w:val="121212"/>
          <w:spacing w:val="0"/>
          <w:sz w:val="18"/>
          <w:szCs w:val="18"/>
          <w:shd w:val="clear" w:fill="F6F6F6"/>
        </w:rPr>
      </w:pPr>
      <w:r>
        <w:rPr>
          <w:rStyle w:val="7"/>
          <w:rFonts w:hint="default" w:ascii="Consolas" w:hAnsi="Consolas" w:eastAsia="Consolas" w:cs="Consolas"/>
          <w:b w:val="0"/>
          <w:i w:val="0"/>
          <w:caps w:val="0"/>
          <w:color w:val="121212"/>
          <w:spacing w:val="0"/>
          <w:sz w:val="18"/>
          <w:szCs w:val="18"/>
          <w:shd w:val="clear" w:fill="F6F6F6"/>
        </w:rPr>
        <w:t>rfm['rfm']=rfm['recent_value'].str.cat(rfm['freq_value'])</w:t>
      </w:r>
    </w:p>
    <w:p w14:paraId="38C638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spacing w:before="210" w:beforeAutospacing="0" w:after="210" w:afterAutospacing="0"/>
        <w:ind w:left="0" w:right="0"/>
        <w:rPr>
          <w:sz w:val="18"/>
          <w:szCs w:val="18"/>
        </w:rPr>
      </w:pPr>
      <w:r>
        <w:rPr>
          <w:rStyle w:val="7"/>
          <w:rFonts w:hint="default" w:ascii="Consolas" w:hAnsi="Consolas" w:eastAsia="Consolas" w:cs="Consolas"/>
          <w:b w:val="0"/>
          <w:i w:val="0"/>
          <w:caps w:val="0"/>
          <w:color w:val="121212"/>
          <w:spacing w:val="0"/>
          <w:sz w:val="18"/>
          <w:szCs w:val="18"/>
          <w:shd w:val="clear" w:fill="F6F6F6"/>
        </w:rPr>
        <w:t>rfm.head()</w:t>
      </w:r>
    </w:p>
    <w:p w14:paraId="637BD58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501505" cy="1958340"/>
            <wp:effectExtent l="0" t="0" r="4445" b="3810"/>
            <wp:docPr id="2"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descr="IMG_279"/>
                    <pic:cNvPicPr>
                      <a:picLocks noChangeAspect="1"/>
                    </pic:cNvPicPr>
                  </pic:nvPicPr>
                  <pic:blipFill>
                    <a:blip r:embed="rId27"/>
                    <a:stretch>
                      <a:fillRect/>
                    </a:stretch>
                  </pic:blipFill>
                  <pic:spPr>
                    <a:xfrm>
                      <a:off x="0" y="0"/>
                      <a:ext cx="9501505" cy="1958340"/>
                    </a:xfrm>
                    <a:prstGeom prst="rect">
                      <a:avLst/>
                    </a:prstGeom>
                    <a:noFill/>
                    <a:ln w="9525">
                      <a:noFill/>
                    </a:ln>
                  </pic:spPr>
                </pic:pic>
              </a:graphicData>
            </a:graphic>
          </wp:inline>
        </w:drawing>
      </w:r>
    </w:p>
    <w:p w14:paraId="613C307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val="0"/>
          <w:i w:val="0"/>
          <w:caps w:val="0"/>
          <w:color w:val="121212"/>
          <w:spacing w:val="0"/>
          <w:sz w:val="27"/>
          <w:szCs w:val="27"/>
        </w:rPr>
      </w:pPr>
      <w:r>
        <w:rPr>
          <w:rFonts w:hint="eastAsia" w:ascii="微软雅黑" w:hAnsi="微软雅黑" w:eastAsia="微软雅黑" w:cs="微软雅黑"/>
          <w:b w:val="0"/>
          <w:i w:val="0"/>
          <w:caps w:val="0"/>
          <w:color w:val="121212"/>
          <w:spacing w:val="0"/>
          <w:sz w:val="27"/>
          <w:szCs w:val="27"/>
          <w:shd w:val="clear" w:fill="FFFFFF"/>
        </w:rPr>
        <w:t>表格显示：因为本数据集没有提供消费金额，因此只能R和F进行用户价值分析，通过RF用户价值分析，对于22用户，为重点用户需要关注；对于21这类忠诚度高而购买能力不足的，可以可以适当给点折扣或捆绑销售来增加用户的购买频率。对于12这类忠诚度不高而购买能力强的，需要关注他们的购物习性做精准化营销。</w:t>
      </w:r>
    </w:p>
    <w:p w14:paraId="69F43D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009496"/>
    <w:multiLevelType w:val="multilevel"/>
    <w:tmpl w:val="2D0094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D5C10"/>
    <w:rsid w:val="0B3600BB"/>
    <w:rsid w:val="0E504C71"/>
    <w:rsid w:val="10AA28B3"/>
    <w:rsid w:val="16693716"/>
    <w:rsid w:val="335314FB"/>
    <w:rsid w:val="3C44117A"/>
    <w:rsid w:val="3D4D477C"/>
    <w:rsid w:val="3E075D95"/>
    <w:rsid w:val="41191A63"/>
    <w:rsid w:val="42070A5D"/>
    <w:rsid w:val="458812CA"/>
    <w:rsid w:val="484E3B3F"/>
    <w:rsid w:val="4FAA21F6"/>
    <w:rsid w:val="55F34055"/>
    <w:rsid w:val="59952DBD"/>
    <w:rsid w:val="641B0056"/>
    <w:rsid w:val="77D17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3296</Words>
  <Characters>10000</Characters>
  <Lines>0</Lines>
  <Paragraphs>0</Paragraphs>
  <TotalTime>2</TotalTime>
  <ScaleCrop>false</ScaleCrop>
  <LinksUpToDate>false</LinksUpToDate>
  <CharactersWithSpaces>10407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2020-12-09T06:38:00Z</dcterms:created>
  <dc:creator>Administrator</dc:creator>
  <cp:lastModifiedBy>WPS_1602130111</cp:lastModifiedBy>
  <dcterms:modified xsi:type="dcterms:W3CDTF">2026-01-29T14:35:36Z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eyJoZGlkIjoiNzdkOGU4ZTZmOGEyNGYyNzk5MGJjZmMyZmVmZWEzMTAiLCJ1c2VySWQiOiIxMTI4NDQ2MjczIn0=</vt:lpwstr>
  </property>
  <property fmtid="{D5CDD505-2E9C-101B-9397-08002B2CF9AE}" pid="4" name="ICV">
    <vt:lpwstr>608BC798FBB443C381B14E6B6E96E250_12</vt:lpwstr>
  </property>
</Properties>
</file>