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C8348" w14:textId="77777777" w:rsidR="003F5F72" w:rsidRDefault="003F5F72">
      <w:pPr>
        <w:spacing w:before="800"/>
      </w:pPr>
    </w:p>
    <w:p w14:paraId="61F539B8" w14:textId="77777777" w:rsidR="003F5F72" w:rsidRDefault="00DA3635">
      <w:pPr>
        <w:spacing w:after="200" w:line="360" w:lineRule="auto"/>
        <w:jc w:val="center"/>
      </w:pPr>
      <w:r>
        <w:rPr>
          <w:rFonts w:ascii="宋体" w:eastAsia="宋体" w:hAnsi="宋体" w:cs="宋体"/>
          <w:b/>
          <w:bCs/>
          <w:sz w:val="44"/>
          <w:szCs w:val="44"/>
        </w:rPr>
        <w:t>齐鲁工业大学</w:t>
      </w:r>
    </w:p>
    <w:p w14:paraId="17B43C83" w14:textId="77777777" w:rsidR="003F5F72" w:rsidRDefault="00DA3635">
      <w:pPr>
        <w:spacing w:after="200" w:line="360" w:lineRule="auto"/>
        <w:jc w:val="center"/>
      </w:pPr>
      <w:r>
        <w:rPr>
          <w:rFonts w:ascii="宋体" w:eastAsia="宋体" w:hAnsi="宋体" w:cs="宋体"/>
          <w:b/>
          <w:bCs/>
          <w:sz w:val="44"/>
          <w:szCs w:val="44"/>
        </w:rPr>
        <w:t>本科毕业论文（设计）</w:t>
      </w:r>
    </w:p>
    <w:p w14:paraId="788219F2" w14:textId="77777777" w:rsidR="003F5F72" w:rsidRDefault="003F5F72">
      <w:pPr>
        <w:spacing w:before="600"/>
      </w:pPr>
    </w:p>
    <w:p w14:paraId="322A4722" w14:textId="77777777" w:rsidR="003F5F72" w:rsidRDefault="00DA3635">
      <w:pPr>
        <w:spacing w:after="200" w:line="360" w:lineRule="auto"/>
        <w:jc w:val="center"/>
      </w:pPr>
      <w:r>
        <w:rPr>
          <w:rFonts w:ascii="黑体" w:eastAsia="黑体" w:hAnsi="黑体" w:cs="黑体"/>
          <w:b/>
          <w:bCs/>
          <w:sz w:val="32"/>
          <w:szCs w:val="32"/>
        </w:rPr>
        <w:t>智能仓储自主移动机器人结构设计与控制</w:t>
      </w:r>
    </w:p>
    <w:p w14:paraId="1AF7C4B0" w14:textId="77777777" w:rsidR="003F5F72" w:rsidRDefault="003F5F72">
      <w:pPr>
        <w:spacing w:before="400"/>
      </w:pPr>
    </w:p>
    <w:p w14:paraId="2E41458B" w14:textId="77777777" w:rsidR="003F5F72" w:rsidRDefault="00DA3635">
      <w:pPr>
        <w:spacing w:after="120" w:line="360" w:lineRule="auto"/>
        <w:jc w:val="center"/>
      </w:pPr>
      <w:r>
        <w:rPr>
          <w:rFonts w:ascii="宋体" w:eastAsia="宋体" w:hAnsi="宋体" w:cs="宋体"/>
        </w:rPr>
        <w:t>学部（学院）</w:t>
      </w:r>
      <w:r>
        <w:rPr>
          <w:rFonts w:ascii="宋体" w:eastAsia="宋体" w:hAnsi="宋体" w:cs="宋体"/>
        </w:rPr>
        <w:t xml:space="preserve">    </w:t>
      </w:r>
      <w:r>
        <w:rPr>
          <w:rFonts w:ascii="宋体" w:eastAsia="宋体" w:hAnsi="宋体" w:cs="宋体"/>
          <w:u w:val="single"/>
        </w:rPr>
        <w:t>机械工程学院</w:t>
      </w:r>
    </w:p>
    <w:p w14:paraId="1915A26A" w14:textId="77777777" w:rsidR="003F5F72" w:rsidRDefault="00DA3635">
      <w:pPr>
        <w:spacing w:after="120" w:line="360" w:lineRule="auto"/>
        <w:jc w:val="center"/>
      </w:pPr>
      <w:r>
        <w:rPr>
          <w:rFonts w:ascii="宋体" w:eastAsia="宋体" w:hAnsi="宋体" w:cs="宋体"/>
        </w:rPr>
        <w:t>专业班级</w:t>
      </w:r>
      <w:r>
        <w:rPr>
          <w:rFonts w:ascii="宋体" w:eastAsia="宋体" w:hAnsi="宋体" w:cs="宋体"/>
        </w:rPr>
        <w:t xml:space="preserve">    </w:t>
      </w:r>
      <w:r>
        <w:rPr>
          <w:rFonts w:ascii="宋体" w:eastAsia="宋体" w:hAnsi="宋体" w:cs="宋体"/>
          <w:u w:val="single"/>
        </w:rPr>
        <w:t>机器人（</w:t>
      </w:r>
      <w:r>
        <w:rPr>
          <w:rFonts w:ascii="宋体" w:eastAsia="宋体" w:hAnsi="宋体" w:cs="宋体"/>
          <w:u w:val="single"/>
        </w:rPr>
        <w:t>SI</w:t>
      </w:r>
      <w:r>
        <w:rPr>
          <w:rFonts w:ascii="宋体" w:eastAsia="宋体" w:hAnsi="宋体" w:cs="宋体"/>
          <w:u w:val="single"/>
        </w:rPr>
        <w:t>）</w:t>
      </w:r>
      <w:r>
        <w:rPr>
          <w:rFonts w:ascii="宋体" w:eastAsia="宋体" w:hAnsi="宋体" w:cs="宋体"/>
          <w:u w:val="single"/>
        </w:rPr>
        <w:t>22-2</w:t>
      </w:r>
    </w:p>
    <w:p w14:paraId="6E0489D5" w14:textId="77777777" w:rsidR="003F5F72" w:rsidRDefault="00DA3635">
      <w:pPr>
        <w:spacing w:after="120" w:line="360" w:lineRule="auto"/>
        <w:jc w:val="center"/>
      </w:pPr>
      <w:r>
        <w:rPr>
          <w:rFonts w:ascii="宋体" w:eastAsia="宋体" w:hAnsi="宋体" w:cs="宋体"/>
        </w:rPr>
        <w:t>学生姓名</w:t>
      </w:r>
      <w:r>
        <w:rPr>
          <w:rFonts w:ascii="宋体" w:eastAsia="宋体" w:hAnsi="宋体" w:cs="宋体"/>
        </w:rPr>
        <w:t xml:space="preserve">    </w:t>
      </w:r>
      <w:r>
        <w:rPr>
          <w:rFonts w:ascii="宋体" w:eastAsia="宋体" w:hAnsi="宋体" w:cs="宋体"/>
          <w:u w:val="single"/>
        </w:rPr>
        <w:t>王子</w:t>
      </w:r>
      <w:proofErr w:type="gramStart"/>
      <w:r>
        <w:rPr>
          <w:rFonts w:ascii="宋体" w:eastAsia="宋体" w:hAnsi="宋体" w:cs="宋体"/>
          <w:u w:val="single"/>
        </w:rPr>
        <w:t>煜</w:t>
      </w:r>
      <w:proofErr w:type="gramEnd"/>
    </w:p>
    <w:p w14:paraId="3F289B9A" w14:textId="77777777" w:rsidR="003F5F72" w:rsidRDefault="00DA3635">
      <w:pPr>
        <w:spacing w:after="120" w:line="360" w:lineRule="auto"/>
        <w:jc w:val="center"/>
      </w:pPr>
      <w:r>
        <w:rPr>
          <w:rFonts w:ascii="宋体" w:eastAsia="宋体" w:hAnsi="宋体" w:cs="宋体"/>
        </w:rPr>
        <w:t>学号</w:t>
      </w:r>
      <w:r>
        <w:rPr>
          <w:rFonts w:ascii="宋体" w:eastAsia="宋体" w:hAnsi="宋体" w:cs="宋体"/>
        </w:rPr>
        <w:t xml:space="preserve">    </w:t>
      </w:r>
      <w:r>
        <w:rPr>
          <w:rFonts w:ascii="宋体" w:eastAsia="宋体" w:hAnsi="宋体" w:cs="宋体"/>
          <w:u w:val="single"/>
        </w:rPr>
        <w:t>202201230042</w:t>
      </w:r>
    </w:p>
    <w:p w14:paraId="13E63A17" w14:textId="77777777" w:rsidR="003F5F72" w:rsidRDefault="00DA3635">
      <w:pPr>
        <w:spacing w:after="120" w:line="360" w:lineRule="auto"/>
        <w:jc w:val="center"/>
      </w:pPr>
      <w:r>
        <w:rPr>
          <w:rFonts w:ascii="宋体" w:eastAsia="宋体" w:hAnsi="宋体" w:cs="宋体"/>
        </w:rPr>
        <w:t>导师姓名</w:t>
      </w:r>
      <w:r>
        <w:rPr>
          <w:rFonts w:ascii="宋体" w:eastAsia="宋体" w:hAnsi="宋体" w:cs="宋体"/>
        </w:rPr>
        <w:t xml:space="preserve">    </w:t>
      </w:r>
      <w:r>
        <w:rPr>
          <w:rFonts w:ascii="宋体" w:eastAsia="宋体" w:hAnsi="宋体" w:cs="宋体"/>
          <w:u w:val="single"/>
        </w:rPr>
        <w:t>刘鹏博</w:t>
      </w:r>
    </w:p>
    <w:p w14:paraId="024F415A" w14:textId="77777777" w:rsidR="003F5F72" w:rsidRDefault="003F5F72">
      <w:pPr>
        <w:spacing w:before="600"/>
      </w:pPr>
    </w:p>
    <w:p w14:paraId="358AC7A1" w14:textId="77777777" w:rsidR="003F5F72" w:rsidRDefault="00DA3635">
      <w:pPr>
        <w:spacing w:after="200" w:line="360" w:lineRule="auto"/>
        <w:jc w:val="center"/>
      </w:pPr>
      <w:r>
        <w:rPr>
          <w:rFonts w:ascii="宋体" w:eastAsia="宋体" w:hAnsi="宋体" w:cs="宋体"/>
        </w:rPr>
        <w:t>2026</w:t>
      </w:r>
      <w:r>
        <w:rPr>
          <w:rFonts w:ascii="宋体" w:eastAsia="宋体" w:hAnsi="宋体" w:cs="宋体"/>
        </w:rPr>
        <w:t>年</w:t>
      </w:r>
      <w:r>
        <w:rPr>
          <w:rFonts w:ascii="宋体" w:eastAsia="宋体" w:hAnsi="宋体" w:cs="宋体"/>
        </w:rPr>
        <w:t>03</w:t>
      </w:r>
      <w:r>
        <w:rPr>
          <w:rFonts w:ascii="宋体" w:eastAsia="宋体" w:hAnsi="宋体" w:cs="宋体"/>
        </w:rPr>
        <w:t>月</w:t>
      </w:r>
      <w:r>
        <w:rPr>
          <w:rFonts w:ascii="宋体" w:eastAsia="宋体" w:hAnsi="宋体" w:cs="宋体"/>
        </w:rPr>
        <w:t>10</w:t>
      </w:r>
      <w:r>
        <w:rPr>
          <w:rFonts w:ascii="宋体" w:eastAsia="宋体" w:hAnsi="宋体" w:cs="宋体"/>
        </w:rPr>
        <w:t>日</w:t>
      </w:r>
    </w:p>
    <w:p w14:paraId="28192C3B" w14:textId="77777777" w:rsidR="003F5F72" w:rsidRDefault="00DA3635">
      <w:pPr>
        <w:spacing w:after="200" w:line="360" w:lineRule="auto"/>
        <w:jc w:val="center"/>
      </w:pPr>
      <w:r>
        <w:rPr>
          <w:rFonts w:ascii="宋体" w:eastAsia="宋体" w:hAnsi="宋体" w:cs="宋体"/>
          <w:b/>
          <w:bCs/>
          <w:sz w:val="32"/>
          <w:szCs w:val="32"/>
        </w:rPr>
        <w:t>原创性声明</w:t>
      </w:r>
    </w:p>
    <w:p w14:paraId="68C29B83" w14:textId="77777777" w:rsidR="003F5F72" w:rsidRDefault="00DA3635">
      <w:pPr>
        <w:spacing w:line="360" w:lineRule="auto"/>
        <w:ind w:firstLine="480"/>
      </w:pPr>
      <w:r>
        <w:rPr>
          <w:rFonts w:ascii="宋体" w:eastAsia="宋体" w:hAnsi="宋体" w:cs="宋体"/>
        </w:rPr>
        <w:t>本人郑重声明：所呈交的毕业论文（设计），是本人在指导教师的指导下独立研究、撰写的成果。论文（设计）中引用他人的文献、数据、图件、资料，均已在论文（设计）中加以说明，除此之外，本论文（设计）不含任何其他个人或集体已经发表或撰写的成果作品。对本文研究做出重要贡献的个人和集体，均已在文中作了明确说明并表示了谢意。本声明的法律结果由本人承担。</w:t>
      </w:r>
    </w:p>
    <w:p w14:paraId="0CD4E6C1" w14:textId="77777777" w:rsidR="003F5F72" w:rsidRDefault="003F5F72">
      <w:pPr>
        <w:spacing w:before="600"/>
      </w:pPr>
    </w:p>
    <w:p w14:paraId="5EA53EBF" w14:textId="77777777" w:rsidR="003F5F72" w:rsidRDefault="00DA3635">
      <w:pPr>
        <w:spacing w:line="360" w:lineRule="auto"/>
        <w:jc w:val="right"/>
      </w:pPr>
      <w:r>
        <w:rPr>
          <w:rFonts w:ascii="宋体" w:eastAsia="宋体" w:hAnsi="宋体" w:cs="宋体"/>
        </w:rPr>
        <w:t>毕业论文（设计）作者签名：</w:t>
      </w:r>
    </w:p>
    <w:p w14:paraId="04650DEA" w14:textId="77777777" w:rsidR="003F5F72" w:rsidRDefault="00DA3635">
      <w:pPr>
        <w:spacing w:line="360" w:lineRule="auto"/>
        <w:jc w:val="right"/>
      </w:pPr>
      <w:r>
        <w:rPr>
          <w:rFonts w:ascii="宋体" w:eastAsia="宋体" w:hAnsi="宋体" w:cs="宋体"/>
        </w:rPr>
        <w:lastRenderedPageBreak/>
        <w:t xml:space="preserve">　　　　　　　　　　　　　　　　　　　　　　　　　　　　　年　　月　　日</w:t>
      </w:r>
    </w:p>
    <w:p w14:paraId="33D38C65" w14:textId="77777777" w:rsidR="003F5F72" w:rsidRDefault="00DA3635">
      <w:r>
        <w:br w:type="page"/>
      </w:r>
    </w:p>
    <w:p w14:paraId="55BDD5FB" w14:textId="77777777" w:rsidR="003F5F72" w:rsidRDefault="00DA3635">
      <w:pPr>
        <w:spacing w:after="200" w:line="360" w:lineRule="auto"/>
        <w:jc w:val="center"/>
      </w:pPr>
      <w:r>
        <w:rPr>
          <w:rFonts w:ascii="宋体" w:eastAsia="宋体" w:hAnsi="宋体" w:cs="宋体"/>
          <w:b/>
          <w:bCs/>
          <w:sz w:val="32"/>
          <w:szCs w:val="32"/>
        </w:rPr>
        <w:lastRenderedPageBreak/>
        <w:t>齐鲁工业大学本科毕业论文（设计）</w:t>
      </w:r>
    </w:p>
    <w:p w14:paraId="6EC6EF79" w14:textId="77777777" w:rsidR="003F5F72" w:rsidRDefault="00DA3635">
      <w:pPr>
        <w:spacing w:after="200" w:line="360" w:lineRule="auto"/>
        <w:jc w:val="center"/>
      </w:pPr>
      <w:r>
        <w:rPr>
          <w:rFonts w:ascii="宋体" w:eastAsia="宋体" w:hAnsi="宋体" w:cs="宋体"/>
          <w:b/>
          <w:bCs/>
          <w:sz w:val="32"/>
          <w:szCs w:val="32"/>
        </w:rPr>
        <w:t>使用授权说明</w:t>
      </w:r>
    </w:p>
    <w:p w14:paraId="60DDE75F" w14:textId="77777777" w:rsidR="003F5F72" w:rsidRDefault="00DA3635">
      <w:pPr>
        <w:spacing w:line="360" w:lineRule="auto"/>
        <w:ind w:firstLine="480"/>
      </w:pPr>
      <w:r>
        <w:rPr>
          <w:rFonts w:ascii="宋体" w:eastAsia="宋体" w:hAnsi="宋体" w:cs="宋体"/>
        </w:rPr>
        <w:t>本毕业论文（设计）</w:t>
      </w:r>
      <w:r>
        <w:rPr>
          <w:rFonts w:ascii="宋体" w:eastAsia="宋体" w:hAnsi="宋体" w:cs="宋体"/>
        </w:rPr>
        <w:t>作者完全了解学校有关保留、使用毕业论文（设计）的规定，即：学校有权保留、送交论文（设计）的复印件，允许论文（设计）被查阅和借阅，学校可以公布论文（设计）的全部或部分内容，可以采用影印、扫描等复制手段保存本论文（设计）。</w:t>
      </w:r>
    </w:p>
    <w:p w14:paraId="3C020F70" w14:textId="77777777" w:rsidR="003F5F72" w:rsidRDefault="003F5F72">
      <w:pPr>
        <w:spacing w:before="400"/>
      </w:pPr>
    </w:p>
    <w:p w14:paraId="3617130E" w14:textId="77777777" w:rsidR="003F5F72" w:rsidRDefault="00DA3635">
      <w:pPr>
        <w:spacing w:line="360" w:lineRule="auto"/>
      </w:pPr>
      <w:r>
        <w:rPr>
          <w:rFonts w:ascii="宋体" w:eastAsia="宋体" w:hAnsi="宋体" w:cs="宋体"/>
        </w:rPr>
        <w:t xml:space="preserve">指导教师签名：　　　　　　　　</w:t>
      </w:r>
    </w:p>
    <w:p w14:paraId="2E42D1FC" w14:textId="77777777" w:rsidR="003F5F72" w:rsidRDefault="00DA3635">
      <w:pPr>
        <w:spacing w:line="360" w:lineRule="auto"/>
      </w:pPr>
      <w:r>
        <w:rPr>
          <w:rFonts w:ascii="宋体" w:eastAsia="宋体" w:hAnsi="宋体" w:cs="宋体"/>
        </w:rPr>
        <w:t xml:space="preserve">毕业论文（设计）作者签名：　　　　　　　　</w:t>
      </w:r>
    </w:p>
    <w:p w14:paraId="547E787A" w14:textId="77777777" w:rsidR="003F5F72" w:rsidRDefault="00DA3635">
      <w:pPr>
        <w:spacing w:line="360" w:lineRule="auto"/>
      </w:pPr>
      <w:r>
        <w:rPr>
          <w:rFonts w:ascii="宋体" w:eastAsia="宋体" w:hAnsi="宋体" w:cs="宋体"/>
        </w:rPr>
        <w:t xml:space="preserve">　　　　　年　　月　　日</w:t>
      </w:r>
      <w:proofErr w:type="gramStart"/>
      <w:r>
        <w:rPr>
          <w:rFonts w:ascii="宋体" w:eastAsia="宋体" w:hAnsi="宋体" w:cs="宋体"/>
        </w:rPr>
        <w:t xml:space="preserve">　　　　</w:t>
      </w:r>
      <w:proofErr w:type="gramEnd"/>
      <w:r>
        <w:rPr>
          <w:rFonts w:ascii="宋体" w:eastAsia="宋体" w:hAnsi="宋体" w:cs="宋体"/>
        </w:rPr>
        <w:t xml:space="preserve"> </w:t>
      </w:r>
      <w:proofErr w:type="gramStart"/>
      <w:r>
        <w:rPr>
          <w:rFonts w:ascii="宋体" w:eastAsia="宋体" w:hAnsi="宋体" w:cs="宋体"/>
        </w:rPr>
        <w:t xml:space="preserve">　　　　　　　　　　</w:t>
      </w:r>
      <w:proofErr w:type="gramEnd"/>
      <w:r>
        <w:rPr>
          <w:rFonts w:ascii="宋体" w:eastAsia="宋体" w:hAnsi="宋体" w:cs="宋体"/>
        </w:rPr>
        <w:t xml:space="preserve">　年　　月　　日</w:t>
      </w:r>
    </w:p>
    <w:p w14:paraId="12E0C88C" w14:textId="77777777" w:rsidR="003F5F72" w:rsidRDefault="003F5F72">
      <w:pPr>
        <w:sectPr w:rsidR="003F5F72">
          <w:pgSz w:w="11906" w:h="16838"/>
          <w:pgMar w:top="1418" w:right="1418" w:bottom="1418" w:left="1418" w:header="851" w:footer="1004" w:gutter="0"/>
          <w:cols w:space="720"/>
          <w:docGrid w:linePitch="360"/>
        </w:sectPr>
      </w:pPr>
    </w:p>
    <w:p w14:paraId="547A6FBC" w14:textId="77777777" w:rsidR="003F5F72" w:rsidRDefault="00DA3635">
      <w:pPr>
        <w:spacing w:before="240" w:after="360" w:line="360" w:lineRule="auto"/>
        <w:jc w:val="center"/>
      </w:pPr>
      <w:r>
        <w:rPr>
          <w:rFonts w:ascii="黑体" w:eastAsia="黑体" w:hAnsi="黑体" w:cs="黑体"/>
          <w:b/>
          <w:bCs/>
          <w:sz w:val="32"/>
          <w:szCs w:val="32"/>
        </w:rPr>
        <w:lastRenderedPageBreak/>
        <w:t>目</w:t>
      </w:r>
      <w:r>
        <w:rPr>
          <w:rFonts w:ascii="黑体" w:eastAsia="黑体" w:hAnsi="黑体" w:cs="黑体"/>
          <w:b/>
          <w:bCs/>
          <w:sz w:val="32"/>
          <w:szCs w:val="32"/>
        </w:rPr>
        <w:t xml:space="preserve">  </w:t>
      </w:r>
      <w:r>
        <w:rPr>
          <w:rFonts w:ascii="黑体" w:eastAsia="黑体" w:hAnsi="黑体" w:cs="黑体"/>
          <w:b/>
          <w:bCs/>
          <w:sz w:val="32"/>
          <w:szCs w:val="32"/>
        </w:rPr>
        <w:t>录</w:t>
      </w:r>
    </w:p>
    <w:sdt>
      <w:sdtPr>
        <w:alias w:val="目录"/>
        <w:id w:val="-1334371421"/>
      </w:sdtPr>
      <w:sdtEndPr/>
      <w:sdtContent>
        <w:p w14:paraId="781D6712" w14:textId="77777777" w:rsidR="00647FE4" w:rsidRDefault="00DA3635">
          <w:pPr>
            <w:pStyle w:val="TOC1"/>
            <w:tabs>
              <w:tab w:val="right" w:leader="dot" w:pos="9060"/>
            </w:tabs>
            <w:rPr>
              <w:noProof/>
            </w:rPr>
          </w:pPr>
          <w:r>
            <w:fldChar w:fldCharType="begin"/>
          </w:r>
          <w:r>
            <w:instrText>TOC \h \o "1-3"</w:instrText>
          </w:r>
          <w:r>
            <w:fldChar w:fldCharType="separate"/>
          </w:r>
          <w:hyperlink w:anchor="_Toc230990375" w:history="1">
            <w:r w:rsidR="00647FE4" w:rsidRPr="00857C7E">
              <w:rPr>
                <w:rStyle w:val="a5"/>
                <w:noProof/>
              </w:rPr>
              <w:t>第</w:t>
            </w:r>
            <w:r w:rsidR="00647FE4" w:rsidRPr="00857C7E">
              <w:rPr>
                <w:rStyle w:val="a5"/>
                <w:noProof/>
              </w:rPr>
              <w:t>1</w:t>
            </w:r>
            <w:r w:rsidR="00647FE4" w:rsidRPr="00857C7E">
              <w:rPr>
                <w:rStyle w:val="a5"/>
                <w:noProof/>
              </w:rPr>
              <w:t>章</w:t>
            </w:r>
            <w:r w:rsidR="00647FE4" w:rsidRPr="00857C7E">
              <w:rPr>
                <w:rStyle w:val="a5"/>
                <w:noProof/>
              </w:rPr>
              <w:t xml:space="preserve"> </w:t>
            </w:r>
            <w:r w:rsidR="00647FE4" w:rsidRPr="00857C7E">
              <w:rPr>
                <w:rStyle w:val="a5"/>
                <w:noProof/>
              </w:rPr>
              <w:t>引言</w:t>
            </w:r>
            <w:r w:rsidR="00647FE4">
              <w:rPr>
                <w:noProof/>
              </w:rPr>
              <w:tab/>
            </w:r>
            <w:r w:rsidR="00647FE4">
              <w:rPr>
                <w:noProof/>
              </w:rPr>
              <w:fldChar w:fldCharType="begin"/>
            </w:r>
            <w:r w:rsidR="00647FE4">
              <w:rPr>
                <w:noProof/>
              </w:rPr>
              <w:instrText xml:space="preserve"> PAGEREF _Toc230990375 \h </w:instrText>
            </w:r>
            <w:r w:rsidR="00647FE4">
              <w:rPr>
                <w:noProof/>
              </w:rPr>
            </w:r>
            <w:r w:rsidR="00647FE4">
              <w:rPr>
                <w:noProof/>
              </w:rPr>
              <w:fldChar w:fldCharType="separate"/>
            </w:r>
            <w:r w:rsidR="00647FE4">
              <w:rPr>
                <w:noProof/>
              </w:rPr>
              <w:t>10</w:t>
            </w:r>
            <w:r w:rsidR="00647FE4">
              <w:rPr>
                <w:noProof/>
              </w:rPr>
              <w:fldChar w:fldCharType="end"/>
            </w:r>
          </w:hyperlink>
        </w:p>
        <w:p w14:paraId="1B080D56" w14:textId="77777777" w:rsidR="00647FE4" w:rsidRDefault="00647FE4">
          <w:pPr>
            <w:pStyle w:val="TOC2"/>
            <w:tabs>
              <w:tab w:val="right" w:leader="dot" w:pos="9060"/>
            </w:tabs>
            <w:ind w:left="480"/>
            <w:rPr>
              <w:noProof/>
            </w:rPr>
          </w:pPr>
          <w:hyperlink w:anchor="_Toc230990376" w:history="1">
            <w:r w:rsidRPr="00857C7E">
              <w:rPr>
                <w:rStyle w:val="a5"/>
                <w:noProof/>
              </w:rPr>
              <w:t xml:space="preserve">1.1 </w:t>
            </w:r>
            <w:r w:rsidRPr="00857C7E">
              <w:rPr>
                <w:rStyle w:val="a5"/>
                <w:noProof/>
              </w:rPr>
              <w:t>研究背景和意义</w:t>
            </w:r>
            <w:r>
              <w:rPr>
                <w:noProof/>
              </w:rPr>
              <w:tab/>
            </w:r>
            <w:r>
              <w:rPr>
                <w:noProof/>
              </w:rPr>
              <w:fldChar w:fldCharType="begin"/>
            </w:r>
            <w:r>
              <w:rPr>
                <w:noProof/>
              </w:rPr>
              <w:instrText xml:space="preserve"> PAGEREF _Toc230990376 \h </w:instrText>
            </w:r>
            <w:r>
              <w:rPr>
                <w:noProof/>
              </w:rPr>
            </w:r>
            <w:r>
              <w:rPr>
                <w:noProof/>
              </w:rPr>
              <w:fldChar w:fldCharType="separate"/>
            </w:r>
            <w:r>
              <w:rPr>
                <w:noProof/>
              </w:rPr>
              <w:t>10</w:t>
            </w:r>
            <w:r>
              <w:rPr>
                <w:noProof/>
              </w:rPr>
              <w:fldChar w:fldCharType="end"/>
            </w:r>
          </w:hyperlink>
        </w:p>
        <w:p w14:paraId="1EF45005" w14:textId="77777777" w:rsidR="00647FE4" w:rsidRDefault="00647FE4">
          <w:pPr>
            <w:pStyle w:val="TOC2"/>
            <w:tabs>
              <w:tab w:val="right" w:leader="dot" w:pos="9060"/>
            </w:tabs>
            <w:ind w:left="480"/>
            <w:rPr>
              <w:noProof/>
            </w:rPr>
          </w:pPr>
          <w:hyperlink w:anchor="_Toc230990377" w:history="1">
            <w:r w:rsidRPr="00857C7E">
              <w:rPr>
                <w:rStyle w:val="a5"/>
                <w:noProof/>
              </w:rPr>
              <w:t xml:space="preserve">1.2 </w:t>
            </w:r>
            <w:r w:rsidRPr="00857C7E">
              <w:rPr>
                <w:rStyle w:val="a5"/>
                <w:noProof/>
              </w:rPr>
              <w:t>自主移动机器人在智能仓储场景中的国内外研究现状</w:t>
            </w:r>
            <w:r>
              <w:rPr>
                <w:noProof/>
              </w:rPr>
              <w:tab/>
            </w:r>
            <w:r>
              <w:rPr>
                <w:noProof/>
              </w:rPr>
              <w:fldChar w:fldCharType="begin"/>
            </w:r>
            <w:r>
              <w:rPr>
                <w:noProof/>
              </w:rPr>
              <w:instrText xml:space="preserve"> PAGEREF _Toc230990377 \h </w:instrText>
            </w:r>
            <w:r>
              <w:rPr>
                <w:noProof/>
              </w:rPr>
            </w:r>
            <w:r>
              <w:rPr>
                <w:noProof/>
              </w:rPr>
              <w:fldChar w:fldCharType="separate"/>
            </w:r>
            <w:r>
              <w:rPr>
                <w:noProof/>
              </w:rPr>
              <w:t>10</w:t>
            </w:r>
            <w:r>
              <w:rPr>
                <w:noProof/>
              </w:rPr>
              <w:fldChar w:fldCharType="end"/>
            </w:r>
          </w:hyperlink>
        </w:p>
        <w:p w14:paraId="1DAE9700" w14:textId="77777777" w:rsidR="00647FE4" w:rsidRDefault="00647FE4">
          <w:pPr>
            <w:pStyle w:val="TOC3"/>
            <w:tabs>
              <w:tab w:val="right" w:leader="dot" w:pos="9060"/>
            </w:tabs>
            <w:ind w:left="960"/>
            <w:rPr>
              <w:noProof/>
            </w:rPr>
          </w:pPr>
          <w:hyperlink w:anchor="_Toc230990378" w:history="1">
            <w:r w:rsidRPr="00857C7E">
              <w:rPr>
                <w:rStyle w:val="a5"/>
                <w:noProof/>
              </w:rPr>
              <w:t xml:space="preserve">1.2.1 </w:t>
            </w:r>
            <w:r w:rsidRPr="00857C7E">
              <w:rPr>
                <w:rStyle w:val="a5"/>
                <w:noProof/>
              </w:rPr>
              <w:t>国外研究现状</w:t>
            </w:r>
            <w:r>
              <w:rPr>
                <w:noProof/>
              </w:rPr>
              <w:tab/>
            </w:r>
            <w:r>
              <w:rPr>
                <w:noProof/>
              </w:rPr>
              <w:fldChar w:fldCharType="begin"/>
            </w:r>
            <w:r>
              <w:rPr>
                <w:noProof/>
              </w:rPr>
              <w:instrText xml:space="preserve"> PAGEREF _Toc230990378 \h </w:instrText>
            </w:r>
            <w:r>
              <w:rPr>
                <w:noProof/>
              </w:rPr>
            </w:r>
            <w:r>
              <w:rPr>
                <w:noProof/>
              </w:rPr>
              <w:fldChar w:fldCharType="separate"/>
            </w:r>
            <w:r>
              <w:rPr>
                <w:noProof/>
              </w:rPr>
              <w:t>10</w:t>
            </w:r>
            <w:r>
              <w:rPr>
                <w:noProof/>
              </w:rPr>
              <w:fldChar w:fldCharType="end"/>
            </w:r>
          </w:hyperlink>
        </w:p>
        <w:p w14:paraId="4DE3A3E8" w14:textId="77777777" w:rsidR="00647FE4" w:rsidRDefault="00647FE4">
          <w:pPr>
            <w:pStyle w:val="TOC3"/>
            <w:tabs>
              <w:tab w:val="right" w:leader="dot" w:pos="9060"/>
            </w:tabs>
            <w:ind w:left="960"/>
            <w:rPr>
              <w:noProof/>
            </w:rPr>
          </w:pPr>
          <w:hyperlink w:anchor="_Toc230990379" w:history="1">
            <w:r w:rsidRPr="00857C7E">
              <w:rPr>
                <w:rStyle w:val="a5"/>
                <w:noProof/>
              </w:rPr>
              <w:t xml:space="preserve">1.2.2 </w:t>
            </w:r>
            <w:r w:rsidRPr="00857C7E">
              <w:rPr>
                <w:rStyle w:val="a5"/>
                <w:noProof/>
              </w:rPr>
              <w:t>国内研究现状</w:t>
            </w:r>
            <w:r>
              <w:rPr>
                <w:noProof/>
              </w:rPr>
              <w:tab/>
            </w:r>
            <w:r>
              <w:rPr>
                <w:noProof/>
              </w:rPr>
              <w:fldChar w:fldCharType="begin"/>
            </w:r>
            <w:r>
              <w:rPr>
                <w:noProof/>
              </w:rPr>
              <w:instrText xml:space="preserve"> PAGEREF _Toc230990379 \h </w:instrText>
            </w:r>
            <w:r>
              <w:rPr>
                <w:noProof/>
              </w:rPr>
            </w:r>
            <w:r>
              <w:rPr>
                <w:noProof/>
              </w:rPr>
              <w:fldChar w:fldCharType="separate"/>
            </w:r>
            <w:r>
              <w:rPr>
                <w:noProof/>
              </w:rPr>
              <w:t>11</w:t>
            </w:r>
            <w:r>
              <w:rPr>
                <w:noProof/>
              </w:rPr>
              <w:fldChar w:fldCharType="end"/>
            </w:r>
          </w:hyperlink>
        </w:p>
        <w:p w14:paraId="3113CB02" w14:textId="77777777" w:rsidR="00647FE4" w:rsidRDefault="00647FE4">
          <w:pPr>
            <w:pStyle w:val="TOC2"/>
            <w:tabs>
              <w:tab w:val="right" w:leader="dot" w:pos="9060"/>
            </w:tabs>
            <w:ind w:left="480"/>
            <w:rPr>
              <w:noProof/>
            </w:rPr>
          </w:pPr>
          <w:hyperlink w:anchor="_Toc230990380" w:history="1">
            <w:r w:rsidRPr="00857C7E">
              <w:rPr>
                <w:rStyle w:val="a5"/>
                <w:noProof/>
              </w:rPr>
              <w:t xml:space="preserve">1.3 </w:t>
            </w:r>
            <w:r w:rsidRPr="00857C7E">
              <w:rPr>
                <w:rStyle w:val="a5"/>
                <w:noProof/>
              </w:rPr>
              <w:t>国内外智能仓储移动机器人路径规划算法研究现状</w:t>
            </w:r>
            <w:r>
              <w:rPr>
                <w:noProof/>
              </w:rPr>
              <w:tab/>
            </w:r>
            <w:r>
              <w:rPr>
                <w:noProof/>
              </w:rPr>
              <w:fldChar w:fldCharType="begin"/>
            </w:r>
            <w:r>
              <w:rPr>
                <w:noProof/>
              </w:rPr>
              <w:instrText xml:space="preserve"> PAGEREF _Toc230990380 \h </w:instrText>
            </w:r>
            <w:r>
              <w:rPr>
                <w:noProof/>
              </w:rPr>
            </w:r>
            <w:r>
              <w:rPr>
                <w:noProof/>
              </w:rPr>
              <w:fldChar w:fldCharType="separate"/>
            </w:r>
            <w:r>
              <w:rPr>
                <w:noProof/>
              </w:rPr>
              <w:t>11</w:t>
            </w:r>
            <w:r>
              <w:rPr>
                <w:noProof/>
              </w:rPr>
              <w:fldChar w:fldCharType="end"/>
            </w:r>
          </w:hyperlink>
        </w:p>
        <w:p w14:paraId="5F5FC964" w14:textId="77777777" w:rsidR="00647FE4" w:rsidRDefault="00647FE4">
          <w:pPr>
            <w:pStyle w:val="TOC2"/>
            <w:tabs>
              <w:tab w:val="right" w:leader="dot" w:pos="9060"/>
            </w:tabs>
            <w:ind w:left="480"/>
            <w:rPr>
              <w:noProof/>
            </w:rPr>
          </w:pPr>
          <w:hyperlink w:anchor="_Toc230990381" w:history="1">
            <w:r w:rsidRPr="00857C7E">
              <w:rPr>
                <w:rStyle w:val="a5"/>
                <w:noProof/>
              </w:rPr>
              <w:t xml:space="preserve">1.4 </w:t>
            </w:r>
            <w:r w:rsidRPr="00857C7E">
              <w:rPr>
                <w:rStyle w:val="a5"/>
                <w:noProof/>
              </w:rPr>
              <w:t>研究方法与手段</w:t>
            </w:r>
            <w:r>
              <w:rPr>
                <w:noProof/>
              </w:rPr>
              <w:tab/>
            </w:r>
            <w:r>
              <w:rPr>
                <w:noProof/>
              </w:rPr>
              <w:fldChar w:fldCharType="begin"/>
            </w:r>
            <w:r>
              <w:rPr>
                <w:noProof/>
              </w:rPr>
              <w:instrText xml:space="preserve"> PAGEREF _Toc230990381 \h </w:instrText>
            </w:r>
            <w:r>
              <w:rPr>
                <w:noProof/>
              </w:rPr>
            </w:r>
            <w:r>
              <w:rPr>
                <w:noProof/>
              </w:rPr>
              <w:fldChar w:fldCharType="separate"/>
            </w:r>
            <w:r>
              <w:rPr>
                <w:noProof/>
              </w:rPr>
              <w:t>13</w:t>
            </w:r>
            <w:r>
              <w:rPr>
                <w:noProof/>
              </w:rPr>
              <w:fldChar w:fldCharType="end"/>
            </w:r>
          </w:hyperlink>
        </w:p>
        <w:p w14:paraId="78BDEDF9" w14:textId="77777777" w:rsidR="00647FE4" w:rsidRDefault="00647FE4">
          <w:pPr>
            <w:pStyle w:val="TOC2"/>
            <w:tabs>
              <w:tab w:val="right" w:leader="dot" w:pos="9060"/>
            </w:tabs>
            <w:ind w:left="480"/>
            <w:rPr>
              <w:noProof/>
            </w:rPr>
          </w:pPr>
          <w:hyperlink w:anchor="_Toc230990382" w:history="1">
            <w:r w:rsidRPr="00857C7E">
              <w:rPr>
                <w:rStyle w:val="a5"/>
                <w:noProof/>
              </w:rPr>
              <w:t xml:space="preserve">1.5 </w:t>
            </w:r>
            <w:r w:rsidRPr="00857C7E">
              <w:rPr>
                <w:rStyle w:val="a5"/>
                <w:noProof/>
              </w:rPr>
              <w:t>小结</w:t>
            </w:r>
            <w:r>
              <w:rPr>
                <w:noProof/>
              </w:rPr>
              <w:tab/>
            </w:r>
            <w:r>
              <w:rPr>
                <w:noProof/>
              </w:rPr>
              <w:fldChar w:fldCharType="begin"/>
            </w:r>
            <w:r>
              <w:rPr>
                <w:noProof/>
              </w:rPr>
              <w:instrText xml:space="preserve"> PAGEREF _Toc230990382 \h </w:instrText>
            </w:r>
            <w:r>
              <w:rPr>
                <w:noProof/>
              </w:rPr>
            </w:r>
            <w:r>
              <w:rPr>
                <w:noProof/>
              </w:rPr>
              <w:fldChar w:fldCharType="separate"/>
            </w:r>
            <w:r>
              <w:rPr>
                <w:noProof/>
              </w:rPr>
              <w:t>13</w:t>
            </w:r>
            <w:r>
              <w:rPr>
                <w:noProof/>
              </w:rPr>
              <w:fldChar w:fldCharType="end"/>
            </w:r>
          </w:hyperlink>
        </w:p>
        <w:p w14:paraId="295F51D5" w14:textId="77777777" w:rsidR="00647FE4" w:rsidRDefault="00647FE4">
          <w:pPr>
            <w:pStyle w:val="TOC1"/>
            <w:tabs>
              <w:tab w:val="right" w:leader="dot" w:pos="9060"/>
            </w:tabs>
            <w:rPr>
              <w:noProof/>
            </w:rPr>
          </w:pPr>
          <w:hyperlink w:anchor="_Toc230990383" w:history="1">
            <w:r w:rsidRPr="00857C7E">
              <w:rPr>
                <w:rStyle w:val="a5"/>
                <w:noProof/>
              </w:rPr>
              <w:t>第</w:t>
            </w:r>
            <w:r w:rsidRPr="00857C7E">
              <w:rPr>
                <w:rStyle w:val="a5"/>
                <w:noProof/>
              </w:rPr>
              <w:t>2</w:t>
            </w:r>
            <w:r w:rsidRPr="00857C7E">
              <w:rPr>
                <w:rStyle w:val="a5"/>
                <w:noProof/>
              </w:rPr>
              <w:t>章</w:t>
            </w:r>
            <w:r w:rsidRPr="00857C7E">
              <w:rPr>
                <w:rStyle w:val="a5"/>
                <w:noProof/>
              </w:rPr>
              <w:t xml:space="preserve"> </w:t>
            </w:r>
            <w:r w:rsidRPr="00857C7E">
              <w:rPr>
                <w:rStyle w:val="a5"/>
                <w:noProof/>
              </w:rPr>
              <w:t>智能仓储移动机器人总体设计方案</w:t>
            </w:r>
            <w:r>
              <w:rPr>
                <w:noProof/>
              </w:rPr>
              <w:tab/>
            </w:r>
            <w:r>
              <w:rPr>
                <w:noProof/>
              </w:rPr>
              <w:fldChar w:fldCharType="begin"/>
            </w:r>
            <w:r>
              <w:rPr>
                <w:noProof/>
              </w:rPr>
              <w:instrText xml:space="preserve"> PAGEREF _Toc230990383 \h </w:instrText>
            </w:r>
            <w:r>
              <w:rPr>
                <w:noProof/>
              </w:rPr>
            </w:r>
            <w:r>
              <w:rPr>
                <w:noProof/>
              </w:rPr>
              <w:fldChar w:fldCharType="separate"/>
            </w:r>
            <w:r>
              <w:rPr>
                <w:noProof/>
              </w:rPr>
              <w:t>14</w:t>
            </w:r>
            <w:r>
              <w:rPr>
                <w:noProof/>
              </w:rPr>
              <w:fldChar w:fldCharType="end"/>
            </w:r>
          </w:hyperlink>
        </w:p>
        <w:p w14:paraId="48D33344" w14:textId="77777777" w:rsidR="00647FE4" w:rsidRDefault="00647FE4">
          <w:pPr>
            <w:pStyle w:val="TOC2"/>
            <w:tabs>
              <w:tab w:val="right" w:leader="dot" w:pos="9060"/>
            </w:tabs>
            <w:ind w:left="480"/>
            <w:rPr>
              <w:noProof/>
            </w:rPr>
          </w:pPr>
          <w:hyperlink w:anchor="_Toc230990384" w:history="1">
            <w:r w:rsidRPr="00857C7E">
              <w:rPr>
                <w:rStyle w:val="a5"/>
                <w:noProof/>
              </w:rPr>
              <w:t xml:space="preserve">2.1 </w:t>
            </w:r>
            <w:r w:rsidRPr="00857C7E">
              <w:rPr>
                <w:rStyle w:val="a5"/>
                <w:noProof/>
              </w:rPr>
              <w:t>设计需求分析</w:t>
            </w:r>
            <w:r>
              <w:rPr>
                <w:noProof/>
              </w:rPr>
              <w:tab/>
            </w:r>
            <w:r>
              <w:rPr>
                <w:noProof/>
              </w:rPr>
              <w:fldChar w:fldCharType="begin"/>
            </w:r>
            <w:r>
              <w:rPr>
                <w:noProof/>
              </w:rPr>
              <w:instrText xml:space="preserve"> PAGEREF _Toc230990384 \h </w:instrText>
            </w:r>
            <w:r>
              <w:rPr>
                <w:noProof/>
              </w:rPr>
            </w:r>
            <w:r>
              <w:rPr>
                <w:noProof/>
              </w:rPr>
              <w:fldChar w:fldCharType="separate"/>
            </w:r>
            <w:r>
              <w:rPr>
                <w:noProof/>
              </w:rPr>
              <w:t>14</w:t>
            </w:r>
            <w:r>
              <w:rPr>
                <w:noProof/>
              </w:rPr>
              <w:fldChar w:fldCharType="end"/>
            </w:r>
          </w:hyperlink>
        </w:p>
        <w:p w14:paraId="69629E34" w14:textId="77777777" w:rsidR="00647FE4" w:rsidRDefault="00647FE4">
          <w:pPr>
            <w:pStyle w:val="TOC2"/>
            <w:tabs>
              <w:tab w:val="right" w:leader="dot" w:pos="9060"/>
            </w:tabs>
            <w:ind w:left="480"/>
            <w:rPr>
              <w:noProof/>
            </w:rPr>
          </w:pPr>
          <w:hyperlink w:anchor="_Toc230990385" w:history="1">
            <w:r w:rsidRPr="00857C7E">
              <w:rPr>
                <w:rStyle w:val="a5"/>
                <w:noProof/>
              </w:rPr>
              <w:t xml:space="preserve">2.2 </w:t>
            </w:r>
            <w:r w:rsidRPr="00857C7E">
              <w:rPr>
                <w:rStyle w:val="a5"/>
                <w:noProof/>
              </w:rPr>
              <w:t>驱动方案选择</w:t>
            </w:r>
            <w:r>
              <w:rPr>
                <w:noProof/>
              </w:rPr>
              <w:tab/>
            </w:r>
            <w:r>
              <w:rPr>
                <w:noProof/>
              </w:rPr>
              <w:fldChar w:fldCharType="begin"/>
            </w:r>
            <w:r>
              <w:rPr>
                <w:noProof/>
              </w:rPr>
              <w:instrText xml:space="preserve"> PAGEREF _Toc230990385 \h </w:instrText>
            </w:r>
            <w:r>
              <w:rPr>
                <w:noProof/>
              </w:rPr>
            </w:r>
            <w:r>
              <w:rPr>
                <w:noProof/>
              </w:rPr>
              <w:fldChar w:fldCharType="separate"/>
            </w:r>
            <w:r>
              <w:rPr>
                <w:noProof/>
              </w:rPr>
              <w:t>14</w:t>
            </w:r>
            <w:r>
              <w:rPr>
                <w:noProof/>
              </w:rPr>
              <w:fldChar w:fldCharType="end"/>
            </w:r>
          </w:hyperlink>
        </w:p>
        <w:p w14:paraId="075C1D51" w14:textId="77777777" w:rsidR="00647FE4" w:rsidRDefault="00647FE4">
          <w:pPr>
            <w:pStyle w:val="TOC3"/>
            <w:tabs>
              <w:tab w:val="right" w:leader="dot" w:pos="9060"/>
            </w:tabs>
            <w:ind w:left="960"/>
            <w:rPr>
              <w:noProof/>
            </w:rPr>
          </w:pPr>
          <w:hyperlink w:anchor="_Toc230990386" w:history="1">
            <w:r w:rsidRPr="00857C7E">
              <w:rPr>
                <w:rStyle w:val="a5"/>
                <w:noProof/>
              </w:rPr>
              <w:t xml:space="preserve">2.2.1 </w:t>
            </w:r>
            <w:r w:rsidRPr="00857C7E">
              <w:rPr>
                <w:rStyle w:val="a5"/>
                <w:noProof/>
              </w:rPr>
              <w:t>单轮驱动</w:t>
            </w:r>
            <w:r>
              <w:rPr>
                <w:noProof/>
              </w:rPr>
              <w:tab/>
            </w:r>
            <w:r>
              <w:rPr>
                <w:noProof/>
              </w:rPr>
              <w:fldChar w:fldCharType="begin"/>
            </w:r>
            <w:r>
              <w:rPr>
                <w:noProof/>
              </w:rPr>
              <w:instrText xml:space="preserve"> PAGEREF _Toc230990386 \h </w:instrText>
            </w:r>
            <w:r>
              <w:rPr>
                <w:noProof/>
              </w:rPr>
            </w:r>
            <w:r>
              <w:rPr>
                <w:noProof/>
              </w:rPr>
              <w:fldChar w:fldCharType="separate"/>
            </w:r>
            <w:r>
              <w:rPr>
                <w:noProof/>
              </w:rPr>
              <w:t>14</w:t>
            </w:r>
            <w:r>
              <w:rPr>
                <w:noProof/>
              </w:rPr>
              <w:fldChar w:fldCharType="end"/>
            </w:r>
          </w:hyperlink>
        </w:p>
        <w:p w14:paraId="73DD5988" w14:textId="77777777" w:rsidR="00647FE4" w:rsidRDefault="00647FE4">
          <w:pPr>
            <w:pStyle w:val="TOC3"/>
            <w:tabs>
              <w:tab w:val="right" w:leader="dot" w:pos="9060"/>
            </w:tabs>
            <w:ind w:left="960"/>
            <w:rPr>
              <w:noProof/>
            </w:rPr>
          </w:pPr>
          <w:hyperlink w:anchor="_Toc230990387" w:history="1">
            <w:r w:rsidRPr="00857C7E">
              <w:rPr>
                <w:rStyle w:val="a5"/>
                <w:noProof/>
              </w:rPr>
              <w:t xml:space="preserve">2.2.2 </w:t>
            </w:r>
            <w:r w:rsidRPr="00857C7E">
              <w:rPr>
                <w:rStyle w:val="a5"/>
                <w:noProof/>
              </w:rPr>
              <w:t>差速驱动</w:t>
            </w:r>
            <w:r>
              <w:rPr>
                <w:noProof/>
              </w:rPr>
              <w:tab/>
            </w:r>
            <w:r>
              <w:rPr>
                <w:noProof/>
              </w:rPr>
              <w:fldChar w:fldCharType="begin"/>
            </w:r>
            <w:r>
              <w:rPr>
                <w:noProof/>
              </w:rPr>
              <w:instrText xml:space="preserve"> PAGEREF _Toc230990387 \h </w:instrText>
            </w:r>
            <w:r>
              <w:rPr>
                <w:noProof/>
              </w:rPr>
            </w:r>
            <w:r>
              <w:rPr>
                <w:noProof/>
              </w:rPr>
              <w:fldChar w:fldCharType="separate"/>
            </w:r>
            <w:r>
              <w:rPr>
                <w:noProof/>
              </w:rPr>
              <w:t>15</w:t>
            </w:r>
            <w:r>
              <w:rPr>
                <w:noProof/>
              </w:rPr>
              <w:fldChar w:fldCharType="end"/>
            </w:r>
          </w:hyperlink>
        </w:p>
        <w:p w14:paraId="0DC09D96" w14:textId="77777777" w:rsidR="00647FE4" w:rsidRDefault="00647FE4">
          <w:pPr>
            <w:pStyle w:val="TOC3"/>
            <w:tabs>
              <w:tab w:val="right" w:leader="dot" w:pos="9060"/>
            </w:tabs>
            <w:ind w:left="960"/>
            <w:rPr>
              <w:noProof/>
            </w:rPr>
          </w:pPr>
          <w:hyperlink w:anchor="_Toc230990388" w:history="1">
            <w:r w:rsidRPr="00857C7E">
              <w:rPr>
                <w:rStyle w:val="a5"/>
                <w:noProof/>
              </w:rPr>
              <w:t xml:space="preserve">2.2.3 </w:t>
            </w:r>
            <w:r w:rsidRPr="00857C7E">
              <w:rPr>
                <w:rStyle w:val="a5"/>
                <w:noProof/>
              </w:rPr>
              <w:t>全方位驱动</w:t>
            </w:r>
            <w:r>
              <w:rPr>
                <w:noProof/>
              </w:rPr>
              <w:tab/>
            </w:r>
            <w:r>
              <w:rPr>
                <w:noProof/>
              </w:rPr>
              <w:fldChar w:fldCharType="begin"/>
            </w:r>
            <w:r>
              <w:rPr>
                <w:noProof/>
              </w:rPr>
              <w:instrText xml:space="preserve"> PAGEREF _Toc230990388 \h </w:instrText>
            </w:r>
            <w:r>
              <w:rPr>
                <w:noProof/>
              </w:rPr>
            </w:r>
            <w:r>
              <w:rPr>
                <w:noProof/>
              </w:rPr>
              <w:fldChar w:fldCharType="separate"/>
            </w:r>
            <w:r>
              <w:rPr>
                <w:noProof/>
              </w:rPr>
              <w:t>15</w:t>
            </w:r>
            <w:r>
              <w:rPr>
                <w:noProof/>
              </w:rPr>
              <w:fldChar w:fldCharType="end"/>
            </w:r>
          </w:hyperlink>
        </w:p>
        <w:p w14:paraId="316A3B9D" w14:textId="77777777" w:rsidR="00647FE4" w:rsidRDefault="00647FE4">
          <w:pPr>
            <w:pStyle w:val="TOC3"/>
            <w:tabs>
              <w:tab w:val="right" w:leader="dot" w:pos="9060"/>
            </w:tabs>
            <w:ind w:left="960"/>
            <w:rPr>
              <w:noProof/>
            </w:rPr>
          </w:pPr>
          <w:hyperlink w:anchor="_Toc230990389" w:history="1">
            <w:r w:rsidRPr="00857C7E">
              <w:rPr>
                <w:rStyle w:val="a5"/>
                <w:noProof/>
              </w:rPr>
              <w:t xml:space="preserve">2.2.4 </w:t>
            </w:r>
            <w:r w:rsidRPr="00857C7E">
              <w:rPr>
                <w:rStyle w:val="a5"/>
                <w:noProof/>
              </w:rPr>
              <w:t>方案选择</w:t>
            </w:r>
            <w:r>
              <w:rPr>
                <w:noProof/>
              </w:rPr>
              <w:tab/>
            </w:r>
            <w:r>
              <w:rPr>
                <w:noProof/>
              </w:rPr>
              <w:fldChar w:fldCharType="begin"/>
            </w:r>
            <w:r>
              <w:rPr>
                <w:noProof/>
              </w:rPr>
              <w:instrText xml:space="preserve"> PAGEREF _Toc230990389 \h </w:instrText>
            </w:r>
            <w:r>
              <w:rPr>
                <w:noProof/>
              </w:rPr>
            </w:r>
            <w:r>
              <w:rPr>
                <w:noProof/>
              </w:rPr>
              <w:fldChar w:fldCharType="separate"/>
            </w:r>
            <w:r>
              <w:rPr>
                <w:noProof/>
              </w:rPr>
              <w:t>15</w:t>
            </w:r>
            <w:r>
              <w:rPr>
                <w:noProof/>
              </w:rPr>
              <w:fldChar w:fldCharType="end"/>
            </w:r>
          </w:hyperlink>
        </w:p>
        <w:p w14:paraId="537DD1BF" w14:textId="77777777" w:rsidR="00647FE4" w:rsidRDefault="00647FE4">
          <w:pPr>
            <w:pStyle w:val="TOC2"/>
            <w:tabs>
              <w:tab w:val="right" w:leader="dot" w:pos="9060"/>
            </w:tabs>
            <w:ind w:left="480"/>
            <w:rPr>
              <w:noProof/>
            </w:rPr>
          </w:pPr>
          <w:hyperlink w:anchor="_Toc230990390" w:history="1">
            <w:r w:rsidRPr="00857C7E">
              <w:rPr>
                <w:rStyle w:val="a5"/>
                <w:noProof/>
              </w:rPr>
              <w:t xml:space="preserve">2.3 </w:t>
            </w:r>
            <w:r w:rsidRPr="00857C7E">
              <w:rPr>
                <w:rStyle w:val="a5"/>
                <w:noProof/>
              </w:rPr>
              <w:t>升降机构方案选择</w:t>
            </w:r>
            <w:r>
              <w:rPr>
                <w:noProof/>
              </w:rPr>
              <w:tab/>
            </w:r>
            <w:r>
              <w:rPr>
                <w:noProof/>
              </w:rPr>
              <w:fldChar w:fldCharType="begin"/>
            </w:r>
            <w:r>
              <w:rPr>
                <w:noProof/>
              </w:rPr>
              <w:instrText xml:space="preserve"> PAGEREF _Toc230990390 \h </w:instrText>
            </w:r>
            <w:r>
              <w:rPr>
                <w:noProof/>
              </w:rPr>
            </w:r>
            <w:r>
              <w:rPr>
                <w:noProof/>
              </w:rPr>
              <w:fldChar w:fldCharType="separate"/>
            </w:r>
            <w:r>
              <w:rPr>
                <w:noProof/>
              </w:rPr>
              <w:t>15</w:t>
            </w:r>
            <w:r>
              <w:rPr>
                <w:noProof/>
              </w:rPr>
              <w:fldChar w:fldCharType="end"/>
            </w:r>
          </w:hyperlink>
        </w:p>
        <w:p w14:paraId="1CE472D1" w14:textId="77777777" w:rsidR="00647FE4" w:rsidRDefault="00647FE4">
          <w:pPr>
            <w:pStyle w:val="TOC2"/>
            <w:tabs>
              <w:tab w:val="right" w:leader="dot" w:pos="9060"/>
            </w:tabs>
            <w:ind w:left="480"/>
            <w:rPr>
              <w:noProof/>
            </w:rPr>
          </w:pPr>
          <w:hyperlink w:anchor="_Toc230990391" w:history="1">
            <w:r w:rsidRPr="00857C7E">
              <w:rPr>
                <w:rStyle w:val="a5"/>
                <w:noProof/>
              </w:rPr>
              <w:t xml:space="preserve">2.4 </w:t>
            </w:r>
            <w:r w:rsidRPr="00857C7E">
              <w:rPr>
                <w:rStyle w:val="a5"/>
                <w:noProof/>
              </w:rPr>
              <w:t>控制系统方案选择</w:t>
            </w:r>
            <w:r>
              <w:rPr>
                <w:noProof/>
              </w:rPr>
              <w:tab/>
            </w:r>
            <w:r>
              <w:rPr>
                <w:noProof/>
              </w:rPr>
              <w:fldChar w:fldCharType="begin"/>
            </w:r>
            <w:r>
              <w:rPr>
                <w:noProof/>
              </w:rPr>
              <w:instrText xml:space="preserve"> PAGEREF _Toc230990391 \h </w:instrText>
            </w:r>
            <w:r>
              <w:rPr>
                <w:noProof/>
              </w:rPr>
            </w:r>
            <w:r>
              <w:rPr>
                <w:noProof/>
              </w:rPr>
              <w:fldChar w:fldCharType="separate"/>
            </w:r>
            <w:r>
              <w:rPr>
                <w:noProof/>
              </w:rPr>
              <w:t>16</w:t>
            </w:r>
            <w:r>
              <w:rPr>
                <w:noProof/>
              </w:rPr>
              <w:fldChar w:fldCharType="end"/>
            </w:r>
          </w:hyperlink>
        </w:p>
        <w:p w14:paraId="03157B05" w14:textId="77777777" w:rsidR="00647FE4" w:rsidRDefault="00647FE4">
          <w:pPr>
            <w:pStyle w:val="TOC2"/>
            <w:tabs>
              <w:tab w:val="right" w:leader="dot" w:pos="9060"/>
            </w:tabs>
            <w:ind w:left="480"/>
            <w:rPr>
              <w:noProof/>
            </w:rPr>
          </w:pPr>
          <w:hyperlink w:anchor="_Toc230990392" w:history="1">
            <w:r w:rsidRPr="00857C7E">
              <w:rPr>
                <w:rStyle w:val="a5"/>
                <w:noProof/>
              </w:rPr>
              <w:t xml:space="preserve">2.5 </w:t>
            </w:r>
            <w:r w:rsidRPr="00857C7E">
              <w:rPr>
                <w:rStyle w:val="a5"/>
                <w:noProof/>
              </w:rPr>
              <w:t>驱动电机方案选择</w:t>
            </w:r>
            <w:r>
              <w:rPr>
                <w:noProof/>
              </w:rPr>
              <w:tab/>
            </w:r>
            <w:r>
              <w:rPr>
                <w:noProof/>
              </w:rPr>
              <w:fldChar w:fldCharType="begin"/>
            </w:r>
            <w:r>
              <w:rPr>
                <w:noProof/>
              </w:rPr>
              <w:instrText xml:space="preserve"> PAGEREF _Toc230990392 \h </w:instrText>
            </w:r>
            <w:r>
              <w:rPr>
                <w:noProof/>
              </w:rPr>
            </w:r>
            <w:r>
              <w:rPr>
                <w:noProof/>
              </w:rPr>
              <w:fldChar w:fldCharType="separate"/>
            </w:r>
            <w:r>
              <w:rPr>
                <w:noProof/>
              </w:rPr>
              <w:t>17</w:t>
            </w:r>
            <w:r>
              <w:rPr>
                <w:noProof/>
              </w:rPr>
              <w:fldChar w:fldCharType="end"/>
            </w:r>
          </w:hyperlink>
        </w:p>
        <w:p w14:paraId="6A1D200B" w14:textId="77777777" w:rsidR="00647FE4" w:rsidRDefault="00647FE4">
          <w:pPr>
            <w:pStyle w:val="TOC2"/>
            <w:tabs>
              <w:tab w:val="right" w:leader="dot" w:pos="9060"/>
            </w:tabs>
            <w:ind w:left="480"/>
            <w:rPr>
              <w:noProof/>
            </w:rPr>
          </w:pPr>
          <w:hyperlink w:anchor="_Toc230990393" w:history="1">
            <w:r w:rsidRPr="00857C7E">
              <w:rPr>
                <w:rStyle w:val="a5"/>
                <w:noProof/>
              </w:rPr>
              <w:t xml:space="preserve">2.6 </w:t>
            </w:r>
            <w:r w:rsidRPr="00857C7E">
              <w:rPr>
                <w:rStyle w:val="a5"/>
                <w:noProof/>
              </w:rPr>
              <w:t>运动控制算法选择</w:t>
            </w:r>
            <w:r>
              <w:rPr>
                <w:noProof/>
              </w:rPr>
              <w:tab/>
            </w:r>
            <w:r>
              <w:rPr>
                <w:noProof/>
              </w:rPr>
              <w:fldChar w:fldCharType="begin"/>
            </w:r>
            <w:r>
              <w:rPr>
                <w:noProof/>
              </w:rPr>
              <w:instrText xml:space="preserve"> PAGEREF _Toc230990393 \h </w:instrText>
            </w:r>
            <w:r>
              <w:rPr>
                <w:noProof/>
              </w:rPr>
            </w:r>
            <w:r>
              <w:rPr>
                <w:noProof/>
              </w:rPr>
              <w:fldChar w:fldCharType="separate"/>
            </w:r>
            <w:r>
              <w:rPr>
                <w:noProof/>
              </w:rPr>
              <w:t>17</w:t>
            </w:r>
            <w:r>
              <w:rPr>
                <w:noProof/>
              </w:rPr>
              <w:fldChar w:fldCharType="end"/>
            </w:r>
          </w:hyperlink>
        </w:p>
        <w:p w14:paraId="7A632CCC" w14:textId="77777777" w:rsidR="00647FE4" w:rsidRDefault="00647FE4">
          <w:pPr>
            <w:pStyle w:val="TOC2"/>
            <w:tabs>
              <w:tab w:val="right" w:leader="dot" w:pos="9060"/>
            </w:tabs>
            <w:ind w:left="480"/>
            <w:rPr>
              <w:noProof/>
            </w:rPr>
          </w:pPr>
          <w:hyperlink w:anchor="_Toc230990394" w:history="1">
            <w:r w:rsidRPr="00857C7E">
              <w:rPr>
                <w:rStyle w:val="a5"/>
                <w:noProof/>
              </w:rPr>
              <w:t xml:space="preserve">2.7 </w:t>
            </w:r>
            <w:r w:rsidRPr="00857C7E">
              <w:rPr>
                <w:rStyle w:val="a5"/>
                <w:noProof/>
              </w:rPr>
              <w:t>路径规划算法选择</w:t>
            </w:r>
            <w:r>
              <w:rPr>
                <w:noProof/>
              </w:rPr>
              <w:tab/>
            </w:r>
            <w:r>
              <w:rPr>
                <w:noProof/>
              </w:rPr>
              <w:fldChar w:fldCharType="begin"/>
            </w:r>
            <w:r>
              <w:rPr>
                <w:noProof/>
              </w:rPr>
              <w:instrText xml:space="preserve"> PAGEREF _Toc230990394 \h </w:instrText>
            </w:r>
            <w:r>
              <w:rPr>
                <w:noProof/>
              </w:rPr>
            </w:r>
            <w:r>
              <w:rPr>
                <w:noProof/>
              </w:rPr>
              <w:fldChar w:fldCharType="separate"/>
            </w:r>
            <w:r>
              <w:rPr>
                <w:noProof/>
              </w:rPr>
              <w:t>18</w:t>
            </w:r>
            <w:r>
              <w:rPr>
                <w:noProof/>
              </w:rPr>
              <w:fldChar w:fldCharType="end"/>
            </w:r>
          </w:hyperlink>
        </w:p>
        <w:p w14:paraId="49BA870B" w14:textId="77777777" w:rsidR="00647FE4" w:rsidRDefault="00647FE4">
          <w:pPr>
            <w:pStyle w:val="TOC2"/>
            <w:tabs>
              <w:tab w:val="right" w:leader="dot" w:pos="9060"/>
            </w:tabs>
            <w:ind w:left="480"/>
            <w:rPr>
              <w:noProof/>
            </w:rPr>
          </w:pPr>
          <w:hyperlink w:anchor="_Toc230990395" w:history="1">
            <w:r w:rsidRPr="00857C7E">
              <w:rPr>
                <w:rStyle w:val="a5"/>
                <w:noProof/>
              </w:rPr>
              <w:t xml:space="preserve">2.8 </w:t>
            </w:r>
            <w:r w:rsidRPr="00857C7E">
              <w:rPr>
                <w:rStyle w:val="a5"/>
                <w:noProof/>
              </w:rPr>
              <w:t>总体方案概述</w:t>
            </w:r>
            <w:r>
              <w:rPr>
                <w:noProof/>
              </w:rPr>
              <w:tab/>
            </w:r>
            <w:r>
              <w:rPr>
                <w:noProof/>
              </w:rPr>
              <w:fldChar w:fldCharType="begin"/>
            </w:r>
            <w:r>
              <w:rPr>
                <w:noProof/>
              </w:rPr>
              <w:instrText xml:space="preserve"> PAGEREF _Toc230990395 \h </w:instrText>
            </w:r>
            <w:r>
              <w:rPr>
                <w:noProof/>
              </w:rPr>
            </w:r>
            <w:r>
              <w:rPr>
                <w:noProof/>
              </w:rPr>
              <w:fldChar w:fldCharType="separate"/>
            </w:r>
            <w:r>
              <w:rPr>
                <w:noProof/>
              </w:rPr>
              <w:t>19</w:t>
            </w:r>
            <w:r>
              <w:rPr>
                <w:noProof/>
              </w:rPr>
              <w:fldChar w:fldCharType="end"/>
            </w:r>
          </w:hyperlink>
        </w:p>
        <w:p w14:paraId="13DB916F" w14:textId="77777777" w:rsidR="00647FE4" w:rsidRDefault="00647FE4">
          <w:pPr>
            <w:pStyle w:val="TOC2"/>
            <w:tabs>
              <w:tab w:val="right" w:leader="dot" w:pos="9060"/>
            </w:tabs>
            <w:ind w:left="480"/>
            <w:rPr>
              <w:noProof/>
            </w:rPr>
          </w:pPr>
          <w:hyperlink w:anchor="_Toc230990396" w:history="1">
            <w:r w:rsidRPr="00857C7E">
              <w:rPr>
                <w:rStyle w:val="a5"/>
                <w:noProof/>
              </w:rPr>
              <w:t xml:space="preserve">2.9 </w:t>
            </w:r>
            <w:r w:rsidRPr="00857C7E">
              <w:rPr>
                <w:rStyle w:val="a5"/>
                <w:noProof/>
              </w:rPr>
              <w:t>小结</w:t>
            </w:r>
            <w:r>
              <w:rPr>
                <w:noProof/>
              </w:rPr>
              <w:tab/>
            </w:r>
            <w:r>
              <w:rPr>
                <w:noProof/>
              </w:rPr>
              <w:fldChar w:fldCharType="begin"/>
            </w:r>
            <w:r>
              <w:rPr>
                <w:noProof/>
              </w:rPr>
              <w:instrText xml:space="preserve"> PAGEREF _Toc230990396 \h </w:instrText>
            </w:r>
            <w:r>
              <w:rPr>
                <w:noProof/>
              </w:rPr>
            </w:r>
            <w:r>
              <w:rPr>
                <w:noProof/>
              </w:rPr>
              <w:fldChar w:fldCharType="separate"/>
            </w:r>
            <w:r>
              <w:rPr>
                <w:noProof/>
              </w:rPr>
              <w:t>19</w:t>
            </w:r>
            <w:r>
              <w:rPr>
                <w:noProof/>
              </w:rPr>
              <w:fldChar w:fldCharType="end"/>
            </w:r>
          </w:hyperlink>
        </w:p>
        <w:p w14:paraId="6966FA08" w14:textId="77777777" w:rsidR="00647FE4" w:rsidRDefault="00647FE4">
          <w:pPr>
            <w:pStyle w:val="TOC1"/>
            <w:tabs>
              <w:tab w:val="right" w:leader="dot" w:pos="9060"/>
            </w:tabs>
            <w:rPr>
              <w:noProof/>
            </w:rPr>
          </w:pPr>
          <w:hyperlink w:anchor="_Toc230990397" w:history="1">
            <w:r w:rsidRPr="00857C7E">
              <w:rPr>
                <w:rStyle w:val="a5"/>
                <w:noProof/>
              </w:rPr>
              <w:t>第</w:t>
            </w:r>
            <w:r w:rsidRPr="00857C7E">
              <w:rPr>
                <w:rStyle w:val="a5"/>
                <w:noProof/>
              </w:rPr>
              <w:t>3</w:t>
            </w:r>
            <w:r w:rsidRPr="00857C7E">
              <w:rPr>
                <w:rStyle w:val="a5"/>
                <w:noProof/>
              </w:rPr>
              <w:t>章</w:t>
            </w:r>
            <w:r w:rsidRPr="00857C7E">
              <w:rPr>
                <w:rStyle w:val="a5"/>
                <w:noProof/>
              </w:rPr>
              <w:t xml:space="preserve"> </w:t>
            </w:r>
            <w:r w:rsidRPr="00857C7E">
              <w:rPr>
                <w:rStyle w:val="a5"/>
                <w:noProof/>
              </w:rPr>
              <w:t>智能仓储移动机器人机械结构设计</w:t>
            </w:r>
            <w:r>
              <w:rPr>
                <w:noProof/>
              </w:rPr>
              <w:tab/>
            </w:r>
            <w:r>
              <w:rPr>
                <w:noProof/>
              </w:rPr>
              <w:fldChar w:fldCharType="begin"/>
            </w:r>
            <w:r>
              <w:rPr>
                <w:noProof/>
              </w:rPr>
              <w:instrText xml:space="preserve"> PAGEREF _Toc230990397 \h </w:instrText>
            </w:r>
            <w:r>
              <w:rPr>
                <w:noProof/>
              </w:rPr>
            </w:r>
            <w:r>
              <w:rPr>
                <w:noProof/>
              </w:rPr>
              <w:fldChar w:fldCharType="separate"/>
            </w:r>
            <w:r>
              <w:rPr>
                <w:noProof/>
              </w:rPr>
              <w:t>21</w:t>
            </w:r>
            <w:r>
              <w:rPr>
                <w:noProof/>
              </w:rPr>
              <w:fldChar w:fldCharType="end"/>
            </w:r>
          </w:hyperlink>
        </w:p>
        <w:p w14:paraId="2E92F347" w14:textId="77777777" w:rsidR="00647FE4" w:rsidRDefault="00647FE4">
          <w:pPr>
            <w:pStyle w:val="TOC2"/>
            <w:tabs>
              <w:tab w:val="right" w:leader="dot" w:pos="9060"/>
            </w:tabs>
            <w:ind w:left="480"/>
            <w:rPr>
              <w:noProof/>
            </w:rPr>
          </w:pPr>
          <w:hyperlink w:anchor="_Toc230990398" w:history="1">
            <w:r w:rsidRPr="00857C7E">
              <w:rPr>
                <w:rStyle w:val="a5"/>
                <w:noProof/>
              </w:rPr>
              <w:t xml:space="preserve">3.1 </w:t>
            </w:r>
            <w:r w:rsidRPr="00857C7E">
              <w:rPr>
                <w:rStyle w:val="a5"/>
                <w:noProof/>
              </w:rPr>
              <w:t>剪叉式垂直升降机构设计</w:t>
            </w:r>
            <w:r>
              <w:rPr>
                <w:noProof/>
              </w:rPr>
              <w:tab/>
            </w:r>
            <w:r>
              <w:rPr>
                <w:noProof/>
              </w:rPr>
              <w:fldChar w:fldCharType="begin"/>
            </w:r>
            <w:r>
              <w:rPr>
                <w:noProof/>
              </w:rPr>
              <w:instrText xml:space="preserve"> PAGEREF _Toc230990398 \h </w:instrText>
            </w:r>
            <w:r>
              <w:rPr>
                <w:noProof/>
              </w:rPr>
            </w:r>
            <w:r>
              <w:rPr>
                <w:noProof/>
              </w:rPr>
              <w:fldChar w:fldCharType="separate"/>
            </w:r>
            <w:r>
              <w:rPr>
                <w:noProof/>
              </w:rPr>
              <w:t>21</w:t>
            </w:r>
            <w:r>
              <w:rPr>
                <w:noProof/>
              </w:rPr>
              <w:fldChar w:fldCharType="end"/>
            </w:r>
          </w:hyperlink>
        </w:p>
        <w:p w14:paraId="568BB39F" w14:textId="77777777" w:rsidR="00647FE4" w:rsidRDefault="00647FE4">
          <w:pPr>
            <w:pStyle w:val="TOC3"/>
            <w:tabs>
              <w:tab w:val="right" w:leader="dot" w:pos="9060"/>
            </w:tabs>
            <w:ind w:left="960"/>
            <w:rPr>
              <w:noProof/>
            </w:rPr>
          </w:pPr>
          <w:hyperlink w:anchor="_Toc230990399" w:history="1">
            <w:r w:rsidRPr="00857C7E">
              <w:rPr>
                <w:rStyle w:val="a5"/>
                <w:noProof/>
              </w:rPr>
              <w:t xml:space="preserve">3.1.1 </w:t>
            </w:r>
            <w:r w:rsidRPr="00857C7E">
              <w:rPr>
                <w:rStyle w:val="a5"/>
                <w:noProof/>
              </w:rPr>
              <w:t>机构选型依据</w:t>
            </w:r>
            <w:r>
              <w:rPr>
                <w:noProof/>
              </w:rPr>
              <w:tab/>
            </w:r>
            <w:r>
              <w:rPr>
                <w:noProof/>
              </w:rPr>
              <w:fldChar w:fldCharType="begin"/>
            </w:r>
            <w:r>
              <w:rPr>
                <w:noProof/>
              </w:rPr>
              <w:instrText xml:space="preserve"> PAGEREF _Toc230990399 \h </w:instrText>
            </w:r>
            <w:r>
              <w:rPr>
                <w:noProof/>
              </w:rPr>
            </w:r>
            <w:r>
              <w:rPr>
                <w:noProof/>
              </w:rPr>
              <w:fldChar w:fldCharType="separate"/>
            </w:r>
            <w:r>
              <w:rPr>
                <w:noProof/>
              </w:rPr>
              <w:t>21</w:t>
            </w:r>
            <w:r>
              <w:rPr>
                <w:noProof/>
              </w:rPr>
              <w:fldChar w:fldCharType="end"/>
            </w:r>
          </w:hyperlink>
        </w:p>
        <w:p w14:paraId="4876C9E1" w14:textId="77777777" w:rsidR="00647FE4" w:rsidRDefault="00647FE4">
          <w:pPr>
            <w:pStyle w:val="TOC3"/>
            <w:tabs>
              <w:tab w:val="right" w:leader="dot" w:pos="9060"/>
            </w:tabs>
            <w:ind w:left="960"/>
            <w:rPr>
              <w:noProof/>
            </w:rPr>
          </w:pPr>
          <w:hyperlink w:anchor="_Toc230990400" w:history="1">
            <w:r w:rsidRPr="00857C7E">
              <w:rPr>
                <w:rStyle w:val="a5"/>
                <w:noProof/>
              </w:rPr>
              <w:t xml:space="preserve">3.1.2 </w:t>
            </w:r>
            <w:r w:rsidRPr="00857C7E">
              <w:rPr>
                <w:rStyle w:val="a5"/>
                <w:noProof/>
              </w:rPr>
              <w:t>机构结构组成</w:t>
            </w:r>
            <w:r>
              <w:rPr>
                <w:noProof/>
              </w:rPr>
              <w:tab/>
            </w:r>
            <w:r>
              <w:rPr>
                <w:noProof/>
              </w:rPr>
              <w:fldChar w:fldCharType="begin"/>
            </w:r>
            <w:r>
              <w:rPr>
                <w:noProof/>
              </w:rPr>
              <w:instrText xml:space="preserve"> PAGEREF _Toc230990400 \h </w:instrText>
            </w:r>
            <w:r>
              <w:rPr>
                <w:noProof/>
              </w:rPr>
            </w:r>
            <w:r>
              <w:rPr>
                <w:noProof/>
              </w:rPr>
              <w:fldChar w:fldCharType="separate"/>
            </w:r>
            <w:r>
              <w:rPr>
                <w:noProof/>
              </w:rPr>
              <w:t>21</w:t>
            </w:r>
            <w:r>
              <w:rPr>
                <w:noProof/>
              </w:rPr>
              <w:fldChar w:fldCharType="end"/>
            </w:r>
          </w:hyperlink>
        </w:p>
        <w:p w14:paraId="102BA4E4" w14:textId="77777777" w:rsidR="00647FE4" w:rsidRDefault="00647FE4">
          <w:pPr>
            <w:pStyle w:val="TOC3"/>
            <w:tabs>
              <w:tab w:val="right" w:leader="dot" w:pos="9060"/>
            </w:tabs>
            <w:ind w:left="960"/>
            <w:rPr>
              <w:noProof/>
            </w:rPr>
          </w:pPr>
          <w:hyperlink w:anchor="_Toc230990401" w:history="1">
            <w:r w:rsidRPr="00857C7E">
              <w:rPr>
                <w:rStyle w:val="a5"/>
                <w:noProof/>
              </w:rPr>
              <w:t xml:space="preserve">3.1.3 </w:t>
            </w:r>
            <w:r w:rsidRPr="00857C7E">
              <w:rPr>
                <w:rStyle w:val="a5"/>
                <w:noProof/>
              </w:rPr>
              <w:t>材料选择</w:t>
            </w:r>
            <w:r>
              <w:rPr>
                <w:noProof/>
              </w:rPr>
              <w:tab/>
            </w:r>
            <w:r>
              <w:rPr>
                <w:noProof/>
              </w:rPr>
              <w:fldChar w:fldCharType="begin"/>
            </w:r>
            <w:r>
              <w:rPr>
                <w:noProof/>
              </w:rPr>
              <w:instrText xml:space="preserve"> PAGEREF _Toc230990401 \h </w:instrText>
            </w:r>
            <w:r>
              <w:rPr>
                <w:noProof/>
              </w:rPr>
            </w:r>
            <w:r>
              <w:rPr>
                <w:noProof/>
              </w:rPr>
              <w:fldChar w:fldCharType="separate"/>
            </w:r>
            <w:r>
              <w:rPr>
                <w:noProof/>
              </w:rPr>
              <w:t>22</w:t>
            </w:r>
            <w:r>
              <w:rPr>
                <w:noProof/>
              </w:rPr>
              <w:fldChar w:fldCharType="end"/>
            </w:r>
          </w:hyperlink>
        </w:p>
        <w:p w14:paraId="756184BC" w14:textId="77777777" w:rsidR="00647FE4" w:rsidRDefault="00647FE4">
          <w:pPr>
            <w:pStyle w:val="TOC2"/>
            <w:tabs>
              <w:tab w:val="right" w:leader="dot" w:pos="9060"/>
            </w:tabs>
            <w:ind w:left="480"/>
            <w:rPr>
              <w:noProof/>
            </w:rPr>
          </w:pPr>
          <w:hyperlink w:anchor="_Toc230990402" w:history="1">
            <w:r w:rsidRPr="00857C7E">
              <w:rPr>
                <w:rStyle w:val="a5"/>
                <w:noProof/>
              </w:rPr>
              <w:t xml:space="preserve">3.2 </w:t>
            </w:r>
            <w:r w:rsidRPr="00857C7E">
              <w:rPr>
                <w:rStyle w:val="a5"/>
                <w:noProof/>
              </w:rPr>
              <w:t>升降机构工作原理与运动学分析</w:t>
            </w:r>
            <w:r>
              <w:rPr>
                <w:noProof/>
              </w:rPr>
              <w:tab/>
            </w:r>
            <w:r>
              <w:rPr>
                <w:noProof/>
              </w:rPr>
              <w:fldChar w:fldCharType="begin"/>
            </w:r>
            <w:r>
              <w:rPr>
                <w:noProof/>
              </w:rPr>
              <w:instrText xml:space="preserve"> PAGEREF _Toc230990402 \h </w:instrText>
            </w:r>
            <w:r>
              <w:rPr>
                <w:noProof/>
              </w:rPr>
            </w:r>
            <w:r>
              <w:rPr>
                <w:noProof/>
              </w:rPr>
              <w:fldChar w:fldCharType="separate"/>
            </w:r>
            <w:r>
              <w:rPr>
                <w:noProof/>
              </w:rPr>
              <w:t>23</w:t>
            </w:r>
            <w:r>
              <w:rPr>
                <w:noProof/>
              </w:rPr>
              <w:fldChar w:fldCharType="end"/>
            </w:r>
          </w:hyperlink>
        </w:p>
        <w:p w14:paraId="392E0C32" w14:textId="77777777" w:rsidR="00647FE4" w:rsidRDefault="00647FE4">
          <w:pPr>
            <w:pStyle w:val="TOC3"/>
            <w:tabs>
              <w:tab w:val="right" w:leader="dot" w:pos="9060"/>
            </w:tabs>
            <w:ind w:left="960"/>
            <w:rPr>
              <w:noProof/>
            </w:rPr>
          </w:pPr>
          <w:hyperlink w:anchor="_Toc230990403" w:history="1">
            <w:r w:rsidRPr="00857C7E">
              <w:rPr>
                <w:rStyle w:val="a5"/>
                <w:noProof/>
              </w:rPr>
              <w:t xml:space="preserve">3.2.1 </w:t>
            </w:r>
            <w:r w:rsidRPr="00857C7E">
              <w:rPr>
                <w:rStyle w:val="a5"/>
                <w:noProof/>
              </w:rPr>
              <w:t>运动学建模</w:t>
            </w:r>
            <w:r>
              <w:rPr>
                <w:noProof/>
              </w:rPr>
              <w:tab/>
            </w:r>
            <w:r>
              <w:rPr>
                <w:noProof/>
              </w:rPr>
              <w:fldChar w:fldCharType="begin"/>
            </w:r>
            <w:r>
              <w:rPr>
                <w:noProof/>
              </w:rPr>
              <w:instrText xml:space="preserve"> PAGEREF _Toc230990403 \h </w:instrText>
            </w:r>
            <w:r>
              <w:rPr>
                <w:noProof/>
              </w:rPr>
            </w:r>
            <w:r>
              <w:rPr>
                <w:noProof/>
              </w:rPr>
              <w:fldChar w:fldCharType="separate"/>
            </w:r>
            <w:r>
              <w:rPr>
                <w:noProof/>
              </w:rPr>
              <w:t>23</w:t>
            </w:r>
            <w:r>
              <w:rPr>
                <w:noProof/>
              </w:rPr>
              <w:fldChar w:fldCharType="end"/>
            </w:r>
          </w:hyperlink>
        </w:p>
        <w:p w14:paraId="3696A338" w14:textId="77777777" w:rsidR="00647FE4" w:rsidRDefault="00647FE4">
          <w:pPr>
            <w:pStyle w:val="TOC3"/>
            <w:tabs>
              <w:tab w:val="right" w:leader="dot" w:pos="9060"/>
            </w:tabs>
            <w:ind w:left="960"/>
            <w:rPr>
              <w:noProof/>
            </w:rPr>
          </w:pPr>
          <w:hyperlink w:anchor="_Toc230990404" w:history="1">
            <w:r w:rsidRPr="00857C7E">
              <w:rPr>
                <w:rStyle w:val="a5"/>
                <w:noProof/>
              </w:rPr>
              <w:t xml:space="preserve">3.2.2 </w:t>
            </w:r>
            <w:r w:rsidRPr="00857C7E">
              <w:rPr>
                <w:rStyle w:val="a5"/>
                <w:noProof/>
              </w:rPr>
              <w:t>工作参数</w:t>
            </w:r>
            <w:r>
              <w:rPr>
                <w:noProof/>
              </w:rPr>
              <w:tab/>
            </w:r>
            <w:r>
              <w:rPr>
                <w:noProof/>
              </w:rPr>
              <w:fldChar w:fldCharType="begin"/>
            </w:r>
            <w:r>
              <w:rPr>
                <w:noProof/>
              </w:rPr>
              <w:instrText xml:space="preserve"> PAGEREF _Toc230990404 \h </w:instrText>
            </w:r>
            <w:r>
              <w:rPr>
                <w:noProof/>
              </w:rPr>
            </w:r>
            <w:r>
              <w:rPr>
                <w:noProof/>
              </w:rPr>
              <w:fldChar w:fldCharType="separate"/>
            </w:r>
            <w:r>
              <w:rPr>
                <w:noProof/>
              </w:rPr>
              <w:t>24</w:t>
            </w:r>
            <w:r>
              <w:rPr>
                <w:noProof/>
              </w:rPr>
              <w:fldChar w:fldCharType="end"/>
            </w:r>
          </w:hyperlink>
        </w:p>
        <w:p w14:paraId="4C007901" w14:textId="77777777" w:rsidR="00647FE4" w:rsidRDefault="00647FE4">
          <w:pPr>
            <w:pStyle w:val="TOC2"/>
            <w:tabs>
              <w:tab w:val="right" w:leader="dot" w:pos="9060"/>
            </w:tabs>
            <w:ind w:left="480"/>
            <w:rPr>
              <w:noProof/>
            </w:rPr>
          </w:pPr>
          <w:hyperlink w:anchor="_Toc230990405" w:history="1">
            <w:r w:rsidRPr="00857C7E">
              <w:rPr>
                <w:rStyle w:val="a5"/>
                <w:noProof/>
              </w:rPr>
              <w:t xml:space="preserve">3.3 </w:t>
            </w:r>
            <w:r w:rsidRPr="00857C7E">
              <w:rPr>
                <w:rStyle w:val="a5"/>
                <w:noProof/>
              </w:rPr>
              <w:t>升降机构受力分析与载重计算</w:t>
            </w:r>
            <w:r>
              <w:rPr>
                <w:noProof/>
              </w:rPr>
              <w:tab/>
            </w:r>
            <w:r>
              <w:rPr>
                <w:noProof/>
              </w:rPr>
              <w:fldChar w:fldCharType="begin"/>
            </w:r>
            <w:r>
              <w:rPr>
                <w:noProof/>
              </w:rPr>
              <w:instrText xml:space="preserve"> PAGEREF _Toc230990405 \h </w:instrText>
            </w:r>
            <w:r>
              <w:rPr>
                <w:noProof/>
              </w:rPr>
            </w:r>
            <w:r>
              <w:rPr>
                <w:noProof/>
              </w:rPr>
              <w:fldChar w:fldCharType="separate"/>
            </w:r>
            <w:r>
              <w:rPr>
                <w:noProof/>
              </w:rPr>
              <w:t>24</w:t>
            </w:r>
            <w:r>
              <w:rPr>
                <w:noProof/>
              </w:rPr>
              <w:fldChar w:fldCharType="end"/>
            </w:r>
          </w:hyperlink>
        </w:p>
        <w:p w14:paraId="492EF726" w14:textId="77777777" w:rsidR="00647FE4" w:rsidRDefault="00647FE4">
          <w:pPr>
            <w:pStyle w:val="TOC3"/>
            <w:tabs>
              <w:tab w:val="right" w:leader="dot" w:pos="9060"/>
            </w:tabs>
            <w:ind w:left="960"/>
            <w:rPr>
              <w:noProof/>
            </w:rPr>
          </w:pPr>
          <w:hyperlink w:anchor="_Toc230990406" w:history="1">
            <w:r w:rsidRPr="00857C7E">
              <w:rPr>
                <w:rStyle w:val="a5"/>
                <w:noProof/>
              </w:rPr>
              <w:t xml:space="preserve">3.3.1 </w:t>
            </w:r>
            <w:r w:rsidRPr="00857C7E">
              <w:rPr>
                <w:rStyle w:val="a5"/>
                <w:noProof/>
              </w:rPr>
              <w:t>额定载重设定</w:t>
            </w:r>
            <w:r>
              <w:rPr>
                <w:noProof/>
              </w:rPr>
              <w:tab/>
            </w:r>
            <w:r>
              <w:rPr>
                <w:noProof/>
              </w:rPr>
              <w:fldChar w:fldCharType="begin"/>
            </w:r>
            <w:r>
              <w:rPr>
                <w:noProof/>
              </w:rPr>
              <w:instrText xml:space="preserve"> PAGEREF _Toc230990406 \h </w:instrText>
            </w:r>
            <w:r>
              <w:rPr>
                <w:noProof/>
              </w:rPr>
            </w:r>
            <w:r>
              <w:rPr>
                <w:noProof/>
              </w:rPr>
              <w:fldChar w:fldCharType="separate"/>
            </w:r>
            <w:r>
              <w:rPr>
                <w:noProof/>
              </w:rPr>
              <w:t>24</w:t>
            </w:r>
            <w:r>
              <w:rPr>
                <w:noProof/>
              </w:rPr>
              <w:fldChar w:fldCharType="end"/>
            </w:r>
          </w:hyperlink>
        </w:p>
        <w:p w14:paraId="29CC5A34" w14:textId="77777777" w:rsidR="00647FE4" w:rsidRDefault="00647FE4">
          <w:pPr>
            <w:pStyle w:val="TOC3"/>
            <w:tabs>
              <w:tab w:val="right" w:leader="dot" w:pos="9060"/>
            </w:tabs>
            <w:ind w:left="960"/>
            <w:rPr>
              <w:noProof/>
            </w:rPr>
          </w:pPr>
          <w:hyperlink w:anchor="_Toc230990407" w:history="1">
            <w:r w:rsidRPr="00857C7E">
              <w:rPr>
                <w:rStyle w:val="a5"/>
                <w:noProof/>
              </w:rPr>
              <w:t xml:space="preserve">3.3.2 </w:t>
            </w:r>
            <w:r w:rsidRPr="00857C7E">
              <w:rPr>
                <w:rStyle w:val="a5"/>
                <w:noProof/>
              </w:rPr>
              <w:t>剪叉臂受力分析</w:t>
            </w:r>
            <w:r>
              <w:rPr>
                <w:noProof/>
              </w:rPr>
              <w:tab/>
            </w:r>
            <w:r>
              <w:rPr>
                <w:noProof/>
              </w:rPr>
              <w:fldChar w:fldCharType="begin"/>
            </w:r>
            <w:r>
              <w:rPr>
                <w:noProof/>
              </w:rPr>
              <w:instrText xml:space="preserve"> PAGEREF _Toc230990407 \h </w:instrText>
            </w:r>
            <w:r>
              <w:rPr>
                <w:noProof/>
              </w:rPr>
            </w:r>
            <w:r>
              <w:rPr>
                <w:noProof/>
              </w:rPr>
              <w:fldChar w:fldCharType="separate"/>
            </w:r>
            <w:r>
              <w:rPr>
                <w:noProof/>
              </w:rPr>
              <w:t>24</w:t>
            </w:r>
            <w:r>
              <w:rPr>
                <w:noProof/>
              </w:rPr>
              <w:fldChar w:fldCharType="end"/>
            </w:r>
          </w:hyperlink>
        </w:p>
        <w:p w14:paraId="1FAD37DD" w14:textId="77777777" w:rsidR="00647FE4" w:rsidRDefault="00647FE4">
          <w:pPr>
            <w:pStyle w:val="TOC3"/>
            <w:tabs>
              <w:tab w:val="right" w:leader="dot" w:pos="9060"/>
            </w:tabs>
            <w:ind w:left="960"/>
            <w:rPr>
              <w:noProof/>
            </w:rPr>
          </w:pPr>
          <w:hyperlink w:anchor="_Toc230990408" w:history="1">
            <w:r w:rsidRPr="00857C7E">
              <w:rPr>
                <w:rStyle w:val="a5"/>
                <w:noProof/>
              </w:rPr>
              <w:t xml:space="preserve">3.3.3 </w:t>
            </w:r>
            <w:r w:rsidRPr="00857C7E">
              <w:rPr>
                <w:rStyle w:val="a5"/>
                <w:noProof/>
              </w:rPr>
              <w:t>各工作角度下的受力变化</w:t>
            </w:r>
            <w:r>
              <w:rPr>
                <w:noProof/>
              </w:rPr>
              <w:tab/>
            </w:r>
            <w:r>
              <w:rPr>
                <w:noProof/>
              </w:rPr>
              <w:fldChar w:fldCharType="begin"/>
            </w:r>
            <w:r>
              <w:rPr>
                <w:noProof/>
              </w:rPr>
              <w:instrText xml:space="preserve"> PAGEREF _Toc230990408 \h </w:instrText>
            </w:r>
            <w:r>
              <w:rPr>
                <w:noProof/>
              </w:rPr>
            </w:r>
            <w:r>
              <w:rPr>
                <w:noProof/>
              </w:rPr>
              <w:fldChar w:fldCharType="separate"/>
            </w:r>
            <w:r>
              <w:rPr>
                <w:noProof/>
              </w:rPr>
              <w:t>25</w:t>
            </w:r>
            <w:r>
              <w:rPr>
                <w:noProof/>
              </w:rPr>
              <w:fldChar w:fldCharType="end"/>
            </w:r>
          </w:hyperlink>
        </w:p>
        <w:p w14:paraId="5344CAE3" w14:textId="77777777" w:rsidR="00647FE4" w:rsidRDefault="00647FE4">
          <w:pPr>
            <w:pStyle w:val="TOC2"/>
            <w:tabs>
              <w:tab w:val="right" w:leader="dot" w:pos="9060"/>
            </w:tabs>
            <w:ind w:left="480"/>
            <w:rPr>
              <w:noProof/>
            </w:rPr>
          </w:pPr>
          <w:hyperlink w:anchor="_Toc230990409" w:history="1">
            <w:r w:rsidRPr="00857C7E">
              <w:rPr>
                <w:rStyle w:val="a5"/>
                <w:noProof/>
              </w:rPr>
              <w:t xml:space="preserve">3.4 </w:t>
            </w:r>
            <w:r w:rsidRPr="00857C7E">
              <w:rPr>
                <w:rStyle w:val="a5"/>
                <w:noProof/>
              </w:rPr>
              <w:t>关键部件强度校核</w:t>
            </w:r>
            <w:r>
              <w:rPr>
                <w:noProof/>
              </w:rPr>
              <w:tab/>
            </w:r>
            <w:r>
              <w:rPr>
                <w:noProof/>
              </w:rPr>
              <w:fldChar w:fldCharType="begin"/>
            </w:r>
            <w:r>
              <w:rPr>
                <w:noProof/>
              </w:rPr>
              <w:instrText xml:space="preserve"> PAGEREF _Toc230990409 \h </w:instrText>
            </w:r>
            <w:r>
              <w:rPr>
                <w:noProof/>
              </w:rPr>
            </w:r>
            <w:r>
              <w:rPr>
                <w:noProof/>
              </w:rPr>
              <w:fldChar w:fldCharType="separate"/>
            </w:r>
            <w:r>
              <w:rPr>
                <w:noProof/>
              </w:rPr>
              <w:t>26</w:t>
            </w:r>
            <w:r>
              <w:rPr>
                <w:noProof/>
              </w:rPr>
              <w:fldChar w:fldCharType="end"/>
            </w:r>
          </w:hyperlink>
        </w:p>
        <w:p w14:paraId="112849BF" w14:textId="77777777" w:rsidR="00647FE4" w:rsidRDefault="00647FE4">
          <w:pPr>
            <w:pStyle w:val="TOC3"/>
            <w:tabs>
              <w:tab w:val="right" w:leader="dot" w:pos="9060"/>
            </w:tabs>
            <w:ind w:left="960"/>
            <w:rPr>
              <w:noProof/>
            </w:rPr>
          </w:pPr>
          <w:hyperlink w:anchor="_Toc230990410" w:history="1">
            <w:r w:rsidRPr="00857C7E">
              <w:rPr>
                <w:rStyle w:val="a5"/>
                <w:noProof/>
              </w:rPr>
              <w:t xml:space="preserve">3.4.1 </w:t>
            </w:r>
            <w:r w:rsidRPr="00857C7E">
              <w:rPr>
                <w:rStyle w:val="a5"/>
                <w:noProof/>
              </w:rPr>
              <w:t>剪叉臂杆截面特性</w:t>
            </w:r>
            <w:r>
              <w:rPr>
                <w:noProof/>
              </w:rPr>
              <w:tab/>
            </w:r>
            <w:r>
              <w:rPr>
                <w:noProof/>
              </w:rPr>
              <w:fldChar w:fldCharType="begin"/>
            </w:r>
            <w:r>
              <w:rPr>
                <w:noProof/>
              </w:rPr>
              <w:instrText xml:space="preserve"> PAGEREF _Toc230990410 \h </w:instrText>
            </w:r>
            <w:r>
              <w:rPr>
                <w:noProof/>
              </w:rPr>
            </w:r>
            <w:r>
              <w:rPr>
                <w:noProof/>
              </w:rPr>
              <w:fldChar w:fldCharType="separate"/>
            </w:r>
            <w:r>
              <w:rPr>
                <w:noProof/>
              </w:rPr>
              <w:t>26</w:t>
            </w:r>
            <w:r>
              <w:rPr>
                <w:noProof/>
              </w:rPr>
              <w:fldChar w:fldCharType="end"/>
            </w:r>
          </w:hyperlink>
        </w:p>
        <w:p w14:paraId="51A1F1B6" w14:textId="77777777" w:rsidR="00647FE4" w:rsidRDefault="00647FE4">
          <w:pPr>
            <w:pStyle w:val="TOC3"/>
            <w:tabs>
              <w:tab w:val="right" w:leader="dot" w:pos="9060"/>
            </w:tabs>
            <w:ind w:left="960"/>
            <w:rPr>
              <w:noProof/>
            </w:rPr>
          </w:pPr>
          <w:hyperlink w:anchor="_Toc230990411" w:history="1">
            <w:r w:rsidRPr="00857C7E">
              <w:rPr>
                <w:rStyle w:val="a5"/>
                <w:noProof/>
              </w:rPr>
              <w:t xml:space="preserve">3.4.2 </w:t>
            </w:r>
            <w:r w:rsidRPr="00857C7E">
              <w:rPr>
                <w:rStyle w:val="a5"/>
                <w:noProof/>
              </w:rPr>
              <w:t>臂杆压弯组合强度校核</w:t>
            </w:r>
            <w:r>
              <w:rPr>
                <w:noProof/>
              </w:rPr>
              <w:tab/>
            </w:r>
            <w:r>
              <w:rPr>
                <w:noProof/>
              </w:rPr>
              <w:fldChar w:fldCharType="begin"/>
            </w:r>
            <w:r>
              <w:rPr>
                <w:noProof/>
              </w:rPr>
              <w:instrText xml:space="preserve"> PAGEREF _Toc230990411 \h </w:instrText>
            </w:r>
            <w:r>
              <w:rPr>
                <w:noProof/>
              </w:rPr>
            </w:r>
            <w:r>
              <w:rPr>
                <w:noProof/>
              </w:rPr>
              <w:fldChar w:fldCharType="separate"/>
            </w:r>
            <w:r>
              <w:rPr>
                <w:noProof/>
              </w:rPr>
              <w:t>26</w:t>
            </w:r>
            <w:r>
              <w:rPr>
                <w:noProof/>
              </w:rPr>
              <w:fldChar w:fldCharType="end"/>
            </w:r>
          </w:hyperlink>
        </w:p>
        <w:p w14:paraId="4CC2BE57" w14:textId="77777777" w:rsidR="00647FE4" w:rsidRDefault="00647FE4">
          <w:pPr>
            <w:pStyle w:val="TOC3"/>
            <w:tabs>
              <w:tab w:val="right" w:leader="dot" w:pos="9060"/>
            </w:tabs>
            <w:ind w:left="960"/>
            <w:rPr>
              <w:noProof/>
            </w:rPr>
          </w:pPr>
          <w:hyperlink w:anchor="_Toc230990412" w:history="1">
            <w:r w:rsidRPr="00857C7E">
              <w:rPr>
                <w:rStyle w:val="a5"/>
                <w:noProof/>
              </w:rPr>
              <w:t xml:space="preserve">3.4.3 </w:t>
            </w:r>
            <w:r w:rsidRPr="00857C7E">
              <w:rPr>
                <w:rStyle w:val="a5"/>
                <w:noProof/>
              </w:rPr>
              <w:t>臂杆屈曲稳定性校核</w:t>
            </w:r>
            <w:r>
              <w:rPr>
                <w:noProof/>
              </w:rPr>
              <w:tab/>
            </w:r>
            <w:r>
              <w:rPr>
                <w:noProof/>
              </w:rPr>
              <w:fldChar w:fldCharType="begin"/>
            </w:r>
            <w:r>
              <w:rPr>
                <w:noProof/>
              </w:rPr>
              <w:instrText xml:space="preserve"> PAGEREF _Toc230990412 \h </w:instrText>
            </w:r>
            <w:r>
              <w:rPr>
                <w:noProof/>
              </w:rPr>
            </w:r>
            <w:r>
              <w:rPr>
                <w:noProof/>
              </w:rPr>
              <w:fldChar w:fldCharType="separate"/>
            </w:r>
            <w:r>
              <w:rPr>
                <w:noProof/>
              </w:rPr>
              <w:t>27</w:t>
            </w:r>
            <w:r>
              <w:rPr>
                <w:noProof/>
              </w:rPr>
              <w:fldChar w:fldCharType="end"/>
            </w:r>
          </w:hyperlink>
        </w:p>
        <w:p w14:paraId="660CE6AC" w14:textId="77777777" w:rsidR="00647FE4" w:rsidRDefault="00647FE4">
          <w:pPr>
            <w:pStyle w:val="TOC3"/>
            <w:tabs>
              <w:tab w:val="right" w:leader="dot" w:pos="9060"/>
            </w:tabs>
            <w:ind w:left="960"/>
            <w:rPr>
              <w:noProof/>
            </w:rPr>
          </w:pPr>
          <w:hyperlink w:anchor="_Toc230990413" w:history="1">
            <w:r w:rsidRPr="00857C7E">
              <w:rPr>
                <w:rStyle w:val="a5"/>
                <w:noProof/>
              </w:rPr>
              <w:t xml:space="preserve">3.4.4 </w:t>
            </w:r>
            <w:r w:rsidRPr="00857C7E">
              <w:rPr>
                <w:rStyle w:val="a5"/>
                <w:noProof/>
              </w:rPr>
              <w:t>铰接销轴强度校核</w:t>
            </w:r>
            <w:r>
              <w:rPr>
                <w:noProof/>
              </w:rPr>
              <w:tab/>
            </w:r>
            <w:r>
              <w:rPr>
                <w:noProof/>
              </w:rPr>
              <w:fldChar w:fldCharType="begin"/>
            </w:r>
            <w:r>
              <w:rPr>
                <w:noProof/>
              </w:rPr>
              <w:instrText xml:space="preserve"> PAGEREF _Toc230990413 \h </w:instrText>
            </w:r>
            <w:r>
              <w:rPr>
                <w:noProof/>
              </w:rPr>
            </w:r>
            <w:r>
              <w:rPr>
                <w:noProof/>
              </w:rPr>
              <w:fldChar w:fldCharType="separate"/>
            </w:r>
            <w:r>
              <w:rPr>
                <w:noProof/>
              </w:rPr>
              <w:t>28</w:t>
            </w:r>
            <w:r>
              <w:rPr>
                <w:noProof/>
              </w:rPr>
              <w:fldChar w:fldCharType="end"/>
            </w:r>
          </w:hyperlink>
        </w:p>
        <w:p w14:paraId="17FA30E0" w14:textId="77777777" w:rsidR="00647FE4" w:rsidRDefault="00647FE4">
          <w:pPr>
            <w:pStyle w:val="TOC3"/>
            <w:tabs>
              <w:tab w:val="right" w:leader="dot" w:pos="9060"/>
            </w:tabs>
            <w:ind w:left="960"/>
            <w:rPr>
              <w:noProof/>
            </w:rPr>
          </w:pPr>
          <w:hyperlink w:anchor="_Toc230990414" w:history="1">
            <w:r w:rsidRPr="00857C7E">
              <w:rPr>
                <w:rStyle w:val="a5"/>
                <w:noProof/>
              </w:rPr>
              <w:t xml:space="preserve">3.4.5 </w:t>
            </w:r>
            <w:r w:rsidRPr="00857C7E">
              <w:rPr>
                <w:rStyle w:val="a5"/>
                <w:noProof/>
              </w:rPr>
              <w:t>承载平台强度校核</w:t>
            </w:r>
            <w:r>
              <w:rPr>
                <w:noProof/>
              </w:rPr>
              <w:tab/>
            </w:r>
            <w:r>
              <w:rPr>
                <w:noProof/>
              </w:rPr>
              <w:fldChar w:fldCharType="begin"/>
            </w:r>
            <w:r>
              <w:rPr>
                <w:noProof/>
              </w:rPr>
              <w:instrText xml:space="preserve"> PAGEREF _Toc230990414 \h </w:instrText>
            </w:r>
            <w:r>
              <w:rPr>
                <w:noProof/>
              </w:rPr>
            </w:r>
            <w:r>
              <w:rPr>
                <w:noProof/>
              </w:rPr>
              <w:fldChar w:fldCharType="separate"/>
            </w:r>
            <w:r>
              <w:rPr>
                <w:noProof/>
              </w:rPr>
              <w:t>29</w:t>
            </w:r>
            <w:r>
              <w:rPr>
                <w:noProof/>
              </w:rPr>
              <w:fldChar w:fldCharType="end"/>
            </w:r>
          </w:hyperlink>
        </w:p>
        <w:p w14:paraId="7431B36D" w14:textId="77777777" w:rsidR="00647FE4" w:rsidRDefault="00647FE4">
          <w:pPr>
            <w:pStyle w:val="TOC3"/>
            <w:tabs>
              <w:tab w:val="right" w:leader="dot" w:pos="9060"/>
            </w:tabs>
            <w:ind w:left="960"/>
            <w:rPr>
              <w:noProof/>
            </w:rPr>
          </w:pPr>
          <w:hyperlink w:anchor="_Toc230990415" w:history="1">
            <w:r w:rsidRPr="00857C7E">
              <w:rPr>
                <w:rStyle w:val="a5"/>
                <w:noProof/>
              </w:rPr>
              <w:t xml:space="preserve">3.4.6 </w:t>
            </w:r>
            <w:r w:rsidRPr="00857C7E">
              <w:rPr>
                <w:rStyle w:val="a5"/>
                <w:noProof/>
              </w:rPr>
              <w:t>有限元数值验证</w:t>
            </w:r>
            <w:r>
              <w:rPr>
                <w:noProof/>
              </w:rPr>
              <w:tab/>
            </w:r>
            <w:r>
              <w:rPr>
                <w:noProof/>
              </w:rPr>
              <w:fldChar w:fldCharType="begin"/>
            </w:r>
            <w:r>
              <w:rPr>
                <w:noProof/>
              </w:rPr>
              <w:instrText xml:space="preserve"> PAGEREF _Toc230990415 \h </w:instrText>
            </w:r>
            <w:r>
              <w:rPr>
                <w:noProof/>
              </w:rPr>
            </w:r>
            <w:r>
              <w:rPr>
                <w:noProof/>
              </w:rPr>
              <w:fldChar w:fldCharType="separate"/>
            </w:r>
            <w:r>
              <w:rPr>
                <w:noProof/>
              </w:rPr>
              <w:t>29</w:t>
            </w:r>
            <w:r>
              <w:rPr>
                <w:noProof/>
              </w:rPr>
              <w:fldChar w:fldCharType="end"/>
            </w:r>
          </w:hyperlink>
        </w:p>
        <w:p w14:paraId="31BD4353" w14:textId="77777777" w:rsidR="00647FE4" w:rsidRDefault="00647FE4">
          <w:pPr>
            <w:pStyle w:val="TOC2"/>
            <w:tabs>
              <w:tab w:val="right" w:leader="dot" w:pos="9060"/>
            </w:tabs>
            <w:ind w:left="480"/>
            <w:rPr>
              <w:noProof/>
            </w:rPr>
          </w:pPr>
          <w:hyperlink w:anchor="_Toc230990416" w:history="1">
            <w:r w:rsidRPr="00857C7E">
              <w:rPr>
                <w:rStyle w:val="a5"/>
                <w:noProof/>
              </w:rPr>
              <w:t xml:space="preserve">3.5 </w:t>
            </w:r>
            <w:r w:rsidRPr="00857C7E">
              <w:rPr>
                <w:rStyle w:val="a5"/>
                <w:noProof/>
              </w:rPr>
              <w:t>小结</w:t>
            </w:r>
            <w:r>
              <w:rPr>
                <w:noProof/>
              </w:rPr>
              <w:tab/>
            </w:r>
            <w:r>
              <w:rPr>
                <w:noProof/>
              </w:rPr>
              <w:fldChar w:fldCharType="begin"/>
            </w:r>
            <w:r>
              <w:rPr>
                <w:noProof/>
              </w:rPr>
              <w:instrText xml:space="preserve"> PAGEREF _Toc230990416 \h </w:instrText>
            </w:r>
            <w:r>
              <w:rPr>
                <w:noProof/>
              </w:rPr>
            </w:r>
            <w:r>
              <w:rPr>
                <w:noProof/>
              </w:rPr>
              <w:fldChar w:fldCharType="separate"/>
            </w:r>
            <w:r>
              <w:rPr>
                <w:noProof/>
              </w:rPr>
              <w:t>30</w:t>
            </w:r>
            <w:r>
              <w:rPr>
                <w:noProof/>
              </w:rPr>
              <w:fldChar w:fldCharType="end"/>
            </w:r>
          </w:hyperlink>
        </w:p>
        <w:p w14:paraId="44CCA231" w14:textId="77777777" w:rsidR="00647FE4" w:rsidRDefault="00647FE4">
          <w:pPr>
            <w:pStyle w:val="TOC1"/>
            <w:tabs>
              <w:tab w:val="right" w:leader="dot" w:pos="9060"/>
            </w:tabs>
            <w:rPr>
              <w:noProof/>
            </w:rPr>
          </w:pPr>
          <w:hyperlink w:anchor="_Toc230990417" w:history="1">
            <w:r w:rsidRPr="00857C7E">
              <w:rPr>
                <w:rStyle w:val="a5"/>
                <w:noProof/>
              </w:rPr>
              <w:t>第</w:t>
            </w:r>
            <w:r w:rsidRPr="00857C7E">
              <w:rPr>
                <w:rStyle w:val="a5"/>
                <w:noProof/>
              </w:rPr>
              <w:t>4</w:t>
            </w:r>
            <w:r w:rsidRPr="00857C7E">
              <w:rPr>
                <w:rStyle w:val="a5"/>
                <w:noProof/>
              </w:rPr>
              <w:t>章</w:t>
            </w:r>
            <w:r w:rsidRPr="00857C7E">
              <w:rPr>
                <w:rStyle w:val="a5"/>
                <w:noProof/>
              </w:rPr>
              <w:t xml:space="preserve"> </w:t>
            </w:r>
            <w:r w:rsidRPr="00857C7E">
              <w:rPr>
                <w:rStyle w:val="a5"/>
                <w:noProof/>
              </w:rPr>
              <w:t>智能仓储移动机器人电气系统设计</w:t>
            </w:r>
            <w:r>
              <w:rPr>
                <w:noProof/>
              </w:rPr>
              <w:tab/>
            </w:r>
            <w:r>
              <w:rPr>
                <w:noProof/>
              </w:rPr>
              <w:fldChar w:fldCharType="begin"/>
            </w:r>
            <w:r>
              <w:rPr>
                <w:noProof/>
              </w:rPr>
              <w:instrText xml:space="preserve"> PAGEREF _Toc230990417 \h </w:instrText>
            </w:r>
            <w:r>
              <w:rPr>
                <w:noProof/>
              </w:rPr>
            </w:r>
            <w:r>
              <w:rPr>
                <w:noProof/>
              </w:rPr>
              <w:fldChar w:fldCharType="separate"/>
            </w:r>
            <w:r>
              <w:rPr>
                <w:noProof/>
              </w:rPr>
              <w:t>32</w:t>
            </w:r>
            <w:r>
              <w:rPr>
                <w:noProof/>
              </w:rPr>
              <w:fldChar w:fldCharType="end"/>
            </w:r>
          </w:hyperlink>
        </w:p>
        <w:p w14:paraId="7976FFDF" w14:textId="77777777" w:rsidR="00647FE4" w:rsidRDefault="00647FE4">
          <w:pPr>
            <w:pStyle w:val="TOC2"/>
            <w:tabs>
              <w:tab w:val="right" w:leader="dot" w:pos="9060"/>
            </w:tabs>
            <w:ind w:left="480"/>
            <w:rPr>
              <w:noProof/>
            </w:rPr>
          </w:pPr>
          <w:hyperlink w:anchor="_Toc230990418" w:history="1">
            <w:r w:rsidRPr="00857C7E">
              <w:rPr>
                <w:rStyle w:val="a5"/>
                <w:noProof/>
              </w:rPr>
              <w:t xml:space="preserve">4.1 </w:t>
            </w:r>
            <w:r w:rsidRPr="00857C7E">
              <w:rPr>
                <w:rStyle w:val="a5"/>
                <w:noProof/>
              </w:rPr>
              <w:t>电气系统总体架构</w:t>
            </w:r>
            <w:r>
              <w:rPr>
                <w:noProof/>
              </w:rPr>
              <w:tab/>
            </w:r>
            <w:r>
              <w:rPr>
                <w:noProof/>
              </w:rPr>
              <w:fldChar w:fldCharType="begin"/>
            </w:r>
            <w:r>
              <w:rPr>
                <w:noProof/>
              </w:rPr>
              <w:instrText xml:space="preserve"> PAGEREF _Toc230990418 \h </w:instrText>
            </w:r>
            <w:r>
              <w:rPr>
                <w:noProof/>
              </w:rPr>
            </w:r>
            <w:r>
              <w:rPr>
                <w:noProof/>
              </w:rPr>
              <w:fldChar w:fldCharType="separate"/>
            </w:r>
            <w:r>
              <w:rPr>
                <w:noProof/>
              </w:rPr>
              <w:t>32</w:t>
            </w:r>
            <w:r>
              <w:rPr>
                <w:noProof/>
              </w:rPr>
              <w:fldChar w:fldCharType="end"/>
            </w:r>
          </w:hyperlink>
        </w:p>
        <w:p w14:paraId="6543188D" w14:textId="77777777" w:rsidR="00647FE4" w:rsidRDefault="00647FE4">
          <w:pPr>
            <w:pStyle w:val="TOC3"/>
            <w:tabs>
              <w:tab w:val="right" w:leader="dot" w:pos="9060"/>
            </w:tabs>
            <w:ind w:left="960"/>
            <w:rPr>
              <w:noProof/>
            </w:rPr>
          </w:pPr>
          <w:hyperlink w:anchor="_Toc230990419" w:history="1">
            <w:r w:rsidRPr="00857C7E">
              <w:rPr>
                <w:rStyle w:val="a5"/>
                <w:noProof/>
              </w:rPr>
              <w:t xml:space="preserve">4.1.1 </w:t>
            </w:r>
            <w:r w:rsidRPr="00857C7E">
              <w:rPr>
                <w:rStyle w:val="a5"/>
                <w:noProof/>
              </w:rPr>
              <w:t>主控制器选择</w:t>
            </w:r>
            <w:r>
              <w:rPr>
                <w:noProof/>
              </w:rPr>
              <w:tab/>
            </w:r>
            <w:r>
              <w:rPr>
                <w:noProof/>
              </w:rPr>
              <w:fldChar w:fldCharType="begin"/>
            </w:r>
            <w:r>
              <w:rPr>
                <w:noProof/>
              </w:rPr>
              <w:instrText xml:space="preserve"> PAGEREF _Toc230990419 \h </w:instrText>
            </w:r>
            <w:r>
              <w:rPr>
                <w:noProof/>
              </w:rPr>
            </w:r>
            <w:r>
              <w:rPr>
                <w:noProof/>
              </w:rPr>
              <w:fldChar w:fldCharType="separate"/>
            </w:r>
            <w:r>
              <w:rPr>
                <w:noProof/>
              </w:rPr>
              <w:t>32</w:t>
            </w:r>
            <w:r>
              <w:rPr>
                <w:noProof/>
              </w:rPr>
              <w:fldChar w:fldCharType="end"/>
            </w:r>
          </w:hyperlink>
        </w:p>
        <w:p w14:paraId="5A11D3E1" w14:textId="77777777" w:rsidR="00647FE4" w:rsidRDefault="00647FE4">
          <w:pPr>
            <w:pStyle w:val="TOC2"/>
            <w:tabs>
              <w:tab w:val="right" w:leader="dot" w:pos="9060"/>
            </w:tabs>
            <w:ind w:left="480"/>
            <w:rPr>
              <w:noProof/>
            </w:rPr>
          </w:pPr>
          <w:hyperlink w:anchor="_Toc230990420" w:history="1">
            <w:r w:rsidRPr="00857C7E">
              <w:rPr>
                <w:rStyle w:val="a5"/>
                <w:noProof/>
              </w:rPr>
              <w:t xml:space="preserve">4.2 </w:t>
            </w:r>
            <w:r w:rsidRPr="00857C7E">
              <w:rPr>
                <w:rStyle w:val="a5"/>
                <w:noProof/>
              </w:rPr>
              <w:t>电机、传感器等部件选型</w:t>
            </w:r>
            <w:r>
              <w:rPr>
                <w:noProof/>
              </w:rPr>
              <w:tab/>
            </w:r>
            <w:r>
              <w:rPr>
                <w:noProof/>
              </w:rPr>
              <w:fldChar w:fldCharType="begin"/>
            </w:r>
            <w:r>
              <w:rPr>
                <w:noProof/>
              </w:rPr>
              <w:instrText xml:space="preserve"> PAGEREF _Toc230990420 \h </w:instrText>
            </w:r>
            <w:r>
              <w:rPr>
                <w:noProof/>
              </w:rPr>
            </w:r>
            <w:r>
              <w:rPr>
                <w:noProof/>
              </w:rPr>
              <w:fldChar w:fldCharType="separate"/>
            </w:r>
            <w:r>
              <w:rPr>
                <w:noProof/>
              </w:rPr>
              <w:t>33</w:t>
            </w:r>
            <w:r>
              <w:rPr>
                <w:noProof/>
              </w:rPr>
              <w:fldChar w:fldCharType="end"/>
            </w:r>
          </w:hyperlink>
        </w:p>
        <w:p w14:paraId="78FA45D6" w14:textId="77777777" w:rsidR="00647FE4" w:rsidRDefault="00647FE4">
          <w:pPr>
            <w:pStyle w:val="TOC3"/>
            <w:tabs>
              <w:tab w:val="right" w:leader="dot" w:pos="9060"/>
            </w:tabs>
            <w:ind w:left="960"/>
            <w:rPr>
              <w:noProof/>
            </w:rPr>
          </w:pPr>
          <w:hyperlink w:anchor="_Toc230990421" w:history="1">
            <w:r w:rsidRPr="00857C7E">
              <w:rPr>
                <w:rStyle w:val="a5"/>
                <w:noProof/>
              </w:rPr>
              <w:t xml:space="preserve">4.2.1 </w:t>
            </w:r>
            <w:r w:rsidRPr="00857C7E">
              <w:rPr>
                <w:rStyle w:val="a5"/>
                <w:noProof/>
              </w:rPr>
              <w:t>电机选型</w:t>
            </w:r>
            <w:r>
              <w:rPr>
                <w:noProof/>
              </w:rPr>
              <w:tab/>
            </w:r>
            <w:r>
              <w:rPr>
                <w:noProof/>
              </w:rPr>
              <w:fldChar w:fldCharType="begin"/>
            </w:r>
            <w:r>
              <w:rPr>
                <w:noProof/>
              </w:rPr>
              <w:instrText xml:space="preserve"> PAGEREF _Toc230990421 \h </w:instrText>
            </w:r>
            <w:r>
              <w:rPr>
                <w:noProof/>
              </w:rPr>
            </w:r>
            <w:r>
              <w:rPr>
                <w:noProof/>
              </w:rPr>
              <w:fldChar w:fldCharType="separate"/>
            </w:r>
            <w:r>
              <w:rPr>
                <w:noProof/>
              </w:rPr>
              <w:t>33</w:t>
            </w:r>
            <w:r>
              <w:rPr>
                <w:noProof/>
              </w:rPr>
              <w:fldChar w:fldCharType="end"/>
            </w:r>
          </w:hyperlink>
        </w:p>
        <w:p w14:paraId="3456208C" w14:textId="77777777" w:rsidR="00647FE4" w:rsidRDefault="00647FE4">
          <w:pPr>
            <w:pStyle w:val="TOC3"/>
            <w:tabs>
              <w:tab w:val="right" w:leader="dot" w:pos="9060"/>
            </w:tabs>
            <w:ind w:left="960"/>
            <w:rPr>
              <w:noProof/>
            </w:rPr>
          </w:pPr>
          <w:hyperlink w:anchor="_Toc230990422" w:history="1">
            <w:r w:rsidRPr="00857C7E">
              <w:rPr>
                <w:rStyle w:val="a5"/>
                <w:noProof/>
              </w:rPr>
              <w:t xml:space="preserve">4.2.2 </w:t>
            </w:r>
            <w:r w:rsidRPr="00857C7E">
              <w:rPr>
                <w:rStyle w:val="a5"/>
                <w:noProof/>
              </w:rPr>
              <w:t>减速器选型</w:t>
            </w:r>
            <w:r>
              <w:rPr>
                <w:noProof/>
              </w:rPr>
              <w:tab/>
            </w:r>
            <w:r>
              <w:rPr>
                <w:noProof/>
              </w:rPr>
              <w:fldChar w:fldCharType="begin"/>
            </w:r>
            <w:r>
              <w:rPr>
                <w:noProof/>
              </w:rPr>
              <w:instrText xml:space="preserve"> PAGEREF _Toc230990422 \h </w:instrText>
            </w:r>
            <w:r>
              <w:rPr>
                <w:noProof/>
              </w:rPr>
            </w:r>
            <w:r>
              <w:rPr>
                <w:noProof/>
              </w:rPr>
              <w:fldChar w:fldCharType="separate"/>
            </w:r>
            <w:r>
              <w:rPr>
                <w:noProof/>
              </w:rPr>
              <w:t>35</w:t>
            </w:r>
            <w:r>
              <w:rPr>
                <w:noProof/>
              </w:rPr>
              <w:fldChar w:fldCharType="end"/>
            </w:r>
          </w:hyperlink>
        </w:p>
        <w:p w14:paraId="672B73CC" w14:textId="77777777" w:rsidR="00647FE4" w:rsidRDefault="00647FE4">
          <w:pPr>
            <w:pStyle w:val="TOC3"/>
            <w:tabs>
              <w:tab w:val="right" w:leader="dot" w:pos="9060"/>
            </w:tabs>
            <w:ind w:left="960"/>
            <w:rPr>
              <w:noProof/>
            </w:rPr>
          </w:pPr>
          <w:hyperlink w:anchor="_Toc230990423" w:history="1">
            <w:r w:rsidRPr="00857C7E">
              <w:rPr>
                <w:rStyle w:val="a5"/>
                <w:noProof/>
              </w:rPr>
              <w:t xml:space="preserve">4.2.3 </w:t>
            </w:r>
            <w:r w:rsidRPr="00857C7E">
              <w:rPr>
                <w:rStyle w:val="a5"/>
                <w:noProof/>
              </w:rPr>
              <w:t>传感器选型</w:t>
            </w:r>
            <w:r>
              <w:rPr>
                <w:noProof/>
              </w:rPr>
              <w:tab/>
            </w:r>
            <w:r>
              <w:rPr>
                <w:noProof/>
              </w:rPr>
              <w:fldChar w:fldCharType="begin"/>
            </w:r>
            <w:r>
              <w:rPr>
                <w:noProof/>
              </w:rPr>
              <w:instrText xml:space="preserve"> PAGEREF _Toc230990423 \h </w:instrText>
            </w:r>
            <w:r>
              <w:rPr>
                <w:noProof/>
              </w:rPr>
            </w:r>
            <w:r>
              <w:rPr>
                <w:noProof/>
              </w:rPr>
              <w:fldChar w:fldCharType="separate"/>
            </w:r>
            <w:r>
              <w:rPr>
                <w:noProof/>
              </w:rPr>
              <w:t>36</w:t>
            </w:r>
            <w:r>
              <w:rPr>
                <w:noProof/>
              </w:rPr>
              <w:fldChar w:fldCharType="end"/>
            </w:r>
          </w:hyperlink>
        </w:p>
        <w:p w14:paraId="09064A41" w14:textId="77777777" w:rsidR="00647FE4" w:rsidRDefault="00647FE4">
          <w:pPr>
            <w:pStyle w:val="TOC2"/>
            <w:tabs>
              <w:tab w:val="right" w:leader="dot" w:pos="9060"/>
            </w:tabs>
            <w:ind w:left="480"/>
            <w:rPr>
              <w:noProof/>
            </w:rPr>
          </w:pPr>
          <w:hyperlink w:anchor="_Toc230990424" w:history="1">
            <w:r w:rsidRPr="00857C7E">
              <w:rPr>
                <w:rStyle w:val="a5"/>
                <w:noProof/>
              </w:rPr>
              <w:t xml:space="preserve">4.3 </w:t>
            </w:r>
            <w:r w:rsidRPr="00857C7E">
              <w:rPr>
                <w:rStyle w:val="a5"/>
                <w:noProof/>
              </w:rPr>
              <w:t>控制电路设计</w:t>
            </w:r>
            <w:r>
              <w:rPr>
                <w:noProof/>
              </w:rPr>
              <w:tab/>
            </w:r>
            <w:r>
              <w:rPr>
                <w:noProof/>
              </w:rPr>
              <w:fldChar w:fldCharType="begin"/>
            </w:r>
            <w:r>
              <w:rPr>
                <w:noProof/>
              </w:rPr>
              <w:instrText xml:space="preserve"> PAGEREF _Toc230990424 \h </w:instrText>
            </w:r>
            <w:r>
              <w:rPr>
                <w:noProof/>
              </w:rPr>
            </w:r>
            <w:r>
              <w:rPr>
                <w:noProof/>
              </w:rPr>
              <w:fldChar w:fldCharType="separate"/>
            </w:r>
            <w:r>
              <w:rPr>
                <w:noProof/>
              </w:rPr>
              <w:t>37</w:t>
            </w:r>
            <w:r>
              <w:rPr>
                <w:noProof/>
              </w:rPr>
              <w:fldChar w:fldCharType="end"/>
            </w:r>
          </w:hyperlink>
        </w:p>
        <w:p w14:paraId="515B5DBA" w14:textId="77777777" w:rsidR="00647FE4" w:rsidRDefault="00647FE4">
          <w:pPr>
            <w:pStyle w:val="TOC3"/>
            <w:tabs>
              <w:tab w:val="right" w:leader="dot" w:pos="9060"/>
            </w:tabs>
            <w:ind w:left="960"/>
            <w:rPr>
              <w:noProof/>
            </w:rPr>
          </w:pPr>
          <w:hyperlink w:anchor="_Toc230990425" w:history="1">
            <w:r w:rsidRPr="00857C7E">
              <w:rPr>
                <w:rStyle w:val="a5"/>
                <w:noProof/>
              </w:rPr>
              <w:t>4.3.1 STM32F103C8T6</w:t>
            </w:r>
            <w:r w:rsidRPr="00857C7E">
              <w:rPr>
                <w:rStyle w:val="a5"/>
                <w:noProof/>
              </w:rPr>
              <w:t>最小系统</w:t>
            </w:r>
            <w:r>
              <w:rPr>
                <w:noProof/>
              </w:rPr>
              <w:tab/>
            </w:r>
            <w:r>
              <w:rPr>
                <w:noProof/>
              </w:rPr>
              <w:fldChar w:fldCharType="begin"/>
            </w:r>
            <w:r>
              <w:rPr>
                <w:noProof/>
              </w:rPr>
              <w:instrText xml:space="preserve"> PAGEREF _Toc230990425 \h </w:instrText>
            </w:r>
            <w:r>
              <w:rPr>
                <w:noProof/>
              </w:rPr>
            </w:r>
            <w:r>
              <w:rPr>
                <w:noProof/>
              </w:rPr>
              <w:fldChar w:fldCharType="separate"/>
            </w:r>
            <w:r>
              <w:rPr>
                <w:noProof/>
              </w:rPr>
              <w:t>37</w:t>
            </w:r>
            <w:r>
              <w:rPr>
                <w:noProof/>
              </w:rPr>
              <w:fldChar w:fldCharType="end"/>
            </w:r>
          </w:hyperlink>
        </w:p>
        <w:p w14:paraId="392798AA" w14:textId="77777777" w:rsidR="00647FE4" w:rsidRDefault="00647FE4">
          <w:pPr>
            <w:pStyle w:val="TOC3"/>
            <w:tabs>
              <w:tab w:val="right" w:leader="dot" w:pos="9060"/>
            </w:tabs>
            <w:ind w:left="960"/>
            <w:rPr>
              <w:noProof/>
            </w:rPr>
          </w:pPr>
          <w:hyperlink w:anchor="_Toc230990426" w:history="1">
            <w:r w:rsidRPr="00857C7E">
              <w:rPr>
                <w:rStyle w:val="a5"/>
                <w:noProof/>
              </w:rPr>
              <w:t xml:space="preserve">4.3.2 </w:t>
            </w:r>
            <w:r w:rsidRPr="00857C7E">
              <w:rPr>
                <w:rStyle w:val="a5"/>
                <w:noProof/>
              </w:rPr>
              <w:t>传感器接口电路设计</w:t>
            </w:r>
            <w:r>
              <w:rPr>
                <w:noProof/>
              </w:rPr>
              <w:tab/>
            </w:r>
            <w:r>
              <w:rPr>
                <w:noProof/>
              </w:rPr>
              <w:fldChar w:fldCharType="begin"/>
            </w:r>
            <w:r>
              <w:rPr>
                <w:noProof/>
              </w:rPr>
              <w:instrText xml:space="preserve"> PAGEREF _Toc230990426 \h </w:instrText>
            </w:r>
            <w:r>
              <w:rPr>
                <w:noProof/>
              </w:rPr>
            </w:r>
            <w:r>
              <w:rPr>
                <w:noProof/>
              </w:rPr>
              <w:fldChar w:fldCharType="separate"/>
            </w:r>
            <w:r>
              <w:rPr>
                <w:noProof/>
              </w:rPr>
              <w:t>39</w:t>
            </w:r>
            <w:r>
              <w:rPr>
                <w:noProof/>
              </w:rPr>
              <w:fldChar w:fldCharType="end"/>
            </w:r>
          </w:hyperlink>
        </w:p>
        <w:p w14:paraId="3F188168" w14:textId="77777777" w:rsidR="00647FE4" w:rsidRDefault="00647FE4">
          <w:pPr>
            <w:pStyle w:val="TOC2"/>
            <w:tabs>
              <w:tab w:val="right" w:leader="dot" w:pos="9060"/>
            </w:tabs>
            <w:ind w:left="480"/>
            <w:rPr>
              <w:noProof/>
            </w:rPr>
          </w:pPr>
          <w:hyperlink w:anchor="_Toc230990427" w:history="1">
            <w:r w:rsidRPr="00857C7E">
              <w:rPr>
                <w:rStyle w:val="a5"/>
                <w:noProof/>
              </w:rPr>
              <w:t xml:space="preserve">4.4 </w:t>
            </w:r>
            <w:r w:rsidRPr="00857C7E">
              <w:rPr>
                <w:rStyle w:val="a5"/>
                <w:noProof/>
              </w:rPr>
              <w:t>小结</w:t>
            </w:r>
            <w:r>
              <w:rPr>
                <w:noProof/>
              </w:rPr>
              <w:tab/>
            </w:r>
            <w:r>
              <w:rPr>
                <w:noProof/>
              </w:rPr>
              <w:fldChar w:fldCharType="begin"/>
            </w:r>
            <w:r>
              <w:rPr>
                <w:noProof/>
              </w:rPr>
              <w:instrText xml:space="preserve"> PAGEREF _Toc230990427 \h </w:instrText>
            </w:r>
            <w:r>
              <w:rPr>
                <w:noProof/>
              </w:rPr>
            </w:r>
            <w:r>
              <w:rPr>
                <w:noProof/>
              </w:rPr>
              <w:fldChar w:fldCharType="separate"/>
            </w:r>
            <w:r>
              <w:rPr>
                <w:noProof/>
              </w:rPr>
              <w:t>40</w:t>
            </w:r>
            <w:r>
              <w:rPr>
                <w:noProof/>
              </w:rPr>
              <w:fldChar w:fldCharType="end"/>
            </w:r>
          </w:hyperlink>
        </w:p>
        <w:p w14:paraId="2A294FD8" w14:textId="77777777" w:rsidR="00647FE4" w:rsidRDefault="00647FE4">
          <w:pPr>
            <w:pStyle w:val="TOC1"/>
            <w:tabs>
              <w:tab w:val="right" w:leader="dot" w:pos="9060"/>
            </w:tabs>
            <w:rPr>
              <w:noProof/>
            </w:rPr>
          </w:pPr>
          <w:hyperlink w:anchor="_Toc230990428" w:history="1">
            <w:r w:rsidRPr="00857C7E">
              <w:rPr>
                <w:rStyle w:val="a5"/>
                <w:noProof/>
              </w:rPr>
              <w:t>第</w:t>
            </w:r>
            <w:r w:rsidRPr="00857C7E">
              <w:rPr>
                <w:rStyle w:val="a5"/>
                <w:noProof/>
              </w:rPr>
              <w:t>5</w:t>
            </w:r>
            <w:r w:rsidRPr="00857C7E">
              <w:rPr>
                <w:rStyle w:val="a5"/>
                <w:noProof/>
              </w:rPr>
              <w:t>章</w:t>
            </w:r>
            <w:r w:rsidRPr="00857C7E">
              <w:rPr>
                <w:rStyle w:val="a5"/>
                <w:noProof/>
              </w:rPr>
              <w:t xml:space="preserve"> </w:t>
            </w:r>
            <w:r w:rsidRPr="00857C7E">
              <w:rPr>
                <w:rStyle w:val="a5"/>
                <w:noProof/>
              </w:rPr>
              <w:t>智能仓储移动机器人运动学建模与仿真</w:t>
            </w:r>
            <w:r>
              <w:rPr>
                <w:noProof/>
              </w:rPr>
              <w:tab/>
            </w:r>
            <w:r>
              <w:rPr>
                <w:noProof/>
              </w:rPr>
              <w:fldChar w:fldCharType="begin"/>
            </w:r>
            <w:r>
              <w:rPr>
                <w:noProof/>
              </w:rPr>
              <w:instrText xml:space="preserve"> PAGEREF _Toc230990428 \h </w:instrText>
            </w:r>
            <w:r>
              <w:rPr>
                <w:noProof/>
              </w:rPr>
            </w:r>
            <w:r>
              <w:rPr>
                <w:noProof/>
              </w:rPr>
              <w:fldChar w:fldCharType="separate"/>
            </w:r>
            <w:r>
              <w:rPr>
                <w:noProof/>
              </w:rPr>
              <w:t>41</w:t>
            </w:r>
            <w:r>
              <w:rPr>
                <w:noProof/>
              </w:rPr>
              <w:fldChar w:fldCharType="end"/>
            </w:r>
          </w:hyperlink>
        </w:p>
        <w:p w14:paraId="0DE8DBE0" w14:textId="77777777" w:rsidR="00647FE4" w:rsidRDefault="00647FE4">
          <w:pPr>
            <w:pStyle w:val="TOC2"/>
            <w:tabs>
              <w:tab w:val="right" w:leader="dot" w:pos="9060"/>
            </w:tabs>
            <w:ind w:left="480"/>
            <w:rPr>
              <w:noProof/>
            </w:rPr>
          </w:pPr>
          <w:hyperlink w:anchor="_Toc230990429" w:history="1">
            <w:r w:rsidRPr="00857C7E">
              <w:rPr>
                <w:rStyle w:val="a5"/>
                <w:noProof/>
              </w:rPr>
              <w:t xml:space="preserve">5.1 </w:t>
            </w:r>
            <w:r w:rsidRPr="00857C7E">
              <w:rPr>
                <w:rStyle w:val="a5"/>
                <w:noProof/>
              </w:rPr>
              <w:t>典型运动轨迹仿真与分析</w:t>
            </w:r>
            <w:r>
              <w:rPr>
                <w:noProof/>
              </w:rPr>
              <w:tab/>
            </w:r>
            <w:r>
              <w:rPr>
                <w:noProof/>
              </w:rPr>
              <w:fldChar w:fldCharType="begin"/>
            </w:r>
            <w:r>
              <w:rPr>
                <w:noProof/>
              </w:rPr>
              <w:instrText xml:space="preserve"> PAGEREF _Toc230990429 \h </w:instrText>
            </w:r>
            <w:r>
              <w:rPr>
                <w:noProof/>
              </w:rPr>
            </w:r>
            <w:r>
              <w:rPr>
                <w:noProof/>
              </w:rPr>
              <w:fldChar w:fldCharType="separate"/>
            </w:r>
            <w:r>
              <w:rPr>
                <w:noProof/>
              </w:rPr>
              <w:t>42</w:t>
            </w:r>
            <w:r>
              <w:rPr>
                <w:noProof/>
              </w:rPr>
              <w:fldChar w:fldCharType="end"/>
            </w:r>
          </w:hyperlink>
        </w:p>
        <w:p w14:paraId="3947E203" w14:textId="77777777" w:rsidR="00647FE4" w:rsidRDefault="00647FE4">
          <w:pPr>
            <w:pStyle w:val="TOC3"/>
            <w:tabs>
              <w:tab w:val="right" w:leader="dot" w:pos="9060"/>
            </w:tabs>
            <w:ind w:left="960"/>
            <w:rPr>
              <w:noProof/>
            </w:rPr>
          </w:pPr>
          <w:hyperlink w:anchor="_Toc230990430" w:history="1">
            <w:r w:rsidRPr="00857C7E">
              <w:rPr>
                <w:rStyle w:val="a5"/>
                <w:noProof/>
              </w:rPr>
              <w:t xml:space="preserve">5.1.1 </w:t>
            </w:r>
            <w:r w:rsidRPr="00857C7E">
              <w:rPr>
                <w:rStyle w:val="a5"/>
                <w:noProof/>
              </w:rPr>
              <w:t>直线运动</w:t>
            </w:r>
            <w:r>
              <w:rPr>
                <w:noProof/>
              </w:rPr>
              <w:tab/>
            </w:r>
            <w:r>
              <w:rPr>
                <w:noProof/>
              </w:rPr>
              <w:fldChar w:fldCharType="begin"/>
            </w:r>
            <w:r>
              <w:rPr>
                <w:noProof/>
              </w:rPr>
              <w:instrText xml:space="preserve"> PAGEREF _Toc230990430 \h </w:instrText>
            </w:r>
            <w:r>
              <w:rPr>
                <w:noProof/>
              </w:rPr>
            </w:r>
            <w:r>
              <w:rPr>
                <w:noProof/>
              </w:rPr>
              <w:fldChar w:fldCharType="separate"/>
            </w:r>
            <w:r>
              <w:rPr>
                <w:noProof/>
              </w:rPr>
              <w:t>42</w:t>
            </w:r>
            <w:r>
              <w:rPr>
                <w:noProof/>
              </w:rPr>
              <w:fldChar w:fldCharType="end"/>
            </w:r>
          </w:hyperlink>
        </w:p>
        <w:p w14:paraId="15B66B6D" w14:textId="77777777" w:rsidR="00647FE4" w:rsidRDefault="00647FE4">
          <w:pPr>
            <w:pStyle w:val="TOC3"/>
            <w:tabs>
              <w:tab w:val="right" w:leader="dot" w:pos="9060"/>
            </w:tabs>
            <w:ind w:left="960"/>
            <w:rPr>
              <w:noProof/>
            </w:rPr>
          </w:pPr>
          <w:hyperlink w:anchor="_Toc230990431" w:history="1">
            <w:r w:rsidRPr="00857C7E">
              <w:rPr>
                <w:rStyle w:val="a5"/>
                <w:noProof/>
              </w:rPr>
              <w:t xml:space="preserve">5.1.2 </w:t>
            </w:r>
            <w:r w:rsidRPr="00857C7E">
              <w:rPr>
                <w:rStyle w:val="a5"/>
                <w:noProof/>
              </w:rPr>
              <w:t>圆弧运动</w:t>
            </w:r>
            <w:r>
              <w:rPr>
                <w:noProof/>
              </w:rPr>
              <w:tab/>
            </w:r>
            <w:r>
              <w:rPr>
                <w:noProof/>
              </w:rPr>
              <w:fldChar w:fldCharType="begin"/>
            </w:r>
            <w:r>
              <w:rPr>
                <w:noProof/>
              </w:rPr>
              <w:instrText xml:space="preserve"> PAGEREF _Toc230990431 \h </w:instrText>
            </w:r>
            <w:r>
              <w:rPr>
                <w:noProof/>
              </w:rPr>
            </w:r>
            <w:r>
              <w:rPr>
                <w:noProof/>
              </w:rPr>
              <w:fldChar w:fldCharType="separate"/>
            </w:r>
            <w:r>
              <w:rPr>
                <w:noProof/>
              </w:rPr>
              <w:t>42</w:t>
            </w:r>
            <w:r>
              <w:rPr>
                <w:noProof/>
              </w:rPr>
              <w:fldChar w:fldCharType="end"/>
            </w:r>
          </w:hyperlink>
        </w:p>
        <w:p w14:paraId="12440260" w14:textId="77777777" w:rsidR="00647FE4" w:rsidRDefault="00647FE4">
          <w:pPr>
            <w:pStyle w:val="TOC3"/>
            <w:tabs>
              <w:tab w:val="right" w:leader="dot" w:pos="9060"/>
            </w:tabs>
            <w:ind w:left="960"/>
            <w:rPr>
              <w:noProof/>
            </w:rPr>
          </w:pPr>
          <w:hyperlink w:anchor="_Toc230990432" w:history="1">
            <w:r w:rsidRPr="00857C7E">
              <w:rPr>
                <w:rStyle w:val="a5"/>
                <w:noProof/>
              </w:rPr>
              <w:t>5.1.3 S</w:t>
            </w:r>
            <w:r w:rsidRPr="00857C7E">
              <w:rPr>
                <w:rStyle w:val="a5"/>
                <w:noProof/>
              </w:rPr>
              <w:t>形运动</w:t>
            </w:r>
            <w:r>
              <w:rPr>
                <w:noProof/>
              </w:rPr>
              <w:tab/>
            </w:r>
            <w:r>
              <w:rPr>
                <w:noProof/>
              </w:rPr>
              <w:fldChar w:fldCharType="begin"/>
            </w:r>
            <w:r>
              <w:rPr>
                <w:noProof/>
              </w:rPr>
              <w:instrText xml:space="preserve"> PAGEREF _Toc230990432 \h </w:instrText>
            </w:r>
            <w:r>
              <w:rPr>
                <w:noProof/>
              </w:rPr>
            </w:r>
            <w:r>
              <w:rPr>
                <w:noProof/>
              </w:rPr>
              <w:fldChar w:fldCharType="separate"/>
            </w:r>
            <w:r>
              <w:rPr>
                <w:noProof/>
              </w:rPr>
              <w:t>43</w:t>
            </w:r>
            <w:r>
              <w:rPr>
                <w:noProof/>
              </w:rPr>
              <w:fldChar w:fldCharType="end"/>
            </w:r>
          </w:hyperlink>
        </w:p>
        <w:p w14:paraId="561BE52E" w14:textId="77777777" w:rsidR="00647FE4" w:rsidRDefault="00647FE4">
          <w:pPr>
            <w:pStyle w:val="TOC3"/>
            <w:tabs>
              <w:tab w:val="right" w:leader="dot" w:pos="9060"/>
            </w:tabs>
            <w:ind w:left="960"/>
            <w:rPr>
              <w:noProof/>
            </w:rPr>
          </w:pPr>
          <w:hyperlink w:anchor="_Toc230990433" w:history="1">
            <w:r w:rsidRPr="00857C7E">
              <w:rPr>
                <w:rStyle w:val="a5"/>
                <w:noProof/>
              </w:rPr>
              <w:t>5.1.4 8</w:t>
            </w:r>
            <w:r w:rsidRPr="00857C7E">
              <w:rPr>
                <w:rStyle w:val="a5"/>
                <w:noProof/>
              </w:rPr>
              <w:t>字形运动</w:t>
            </w:r>
            <w:r>
              <w:rPr>
                <w:noProof/>
              </w:rPr>
              <w:tab/>
            </w:r>
            <w:r>
              <w:rPr>
                <w:noProof/>
              </w:rPr>
              <w:fldChar w:fldCharType="begin"/>
            </w:r>
            <w:r>
              <w:rPr>
                <w:noProof/>
              </w:rPr>
              <w:instrText xml:space="preserve"> PAGEREF _Toc230990433 \h </w:instrText>
            </w:r>
            <w:r>
              <w:rPr>
                <w:noProof/>
              </w:rPr>
            </w:r>
            <w:r>
              <w:rPr>
                <w:noProof/>
              </w:rPr>
              <w:fldChar w:fldCharType="separate"/>
            </w:r>
            <w:r>
              <w:rPr>
                <w:noProof/>
              </w:rPr>
              <w:t>43</w:t>
            </w:r>
            <w:r>
              <w:rPr>
                <w:noProof/>
              </w:rPr>
              <w:fldChar w:fldCharType="end"/>
            </w:r>
          </w:hyperlink>
        </w:p>
        <w:p w14:paraId="0733FA6B" w14:textId="77777777" w:rsidR="00647FE4" w:rsidRDefault="00647FE4">
          <w:pPr>
            <w:pStyle w:val="TOC2"/>
            <w:tabs>
              <w:tab w:val="right" w:leader="dot" w:pos="9060"/>
            </w:tabs>
            <w:ind w:left="480"/>
            <w:rPr>
              <w:noProof/>
            </w:rPr>
          </w:pPr>
          <w:hyperlink w:anchor="_Toc230990434" w:history="1">
            <w:r w:rsidRPr="00857C7E">
              <w:rPr>
                <w:rStyle w:val="a5"/>
                <w:noProof/>
              </w:rPr>
              <w:t xml:space="preserve">5.2 </w:t>
            </w:r>
            <w:r w:rsidRPr="00857C7E">
              <w:rPr>
                <w:rStyle w:val="a5"/>
                <w:noProof/>
              </w:rPr>
              <w:t>路径规划与循迹仿真</w:t>
            </w:r>
            <w:r>
              <w:rPr>
                <w:noProof/>
              </w:rPr>
              <w:tab/>
            </w:r>
            <w:r>
              <w:rPr>
                <w:noProof/>
              </w:rPr>
              <w:fldChar w:fldCharType="begin"/>
            </w:r>
            <w:r>
              <w:rPr>
                <w:noProof/>
              </w:rPr>
              <w:instrText xml:space="preserve"> PAGEREF _Toc230990434 \h </w:instrText>
            </w:r>
            <w:r>
              <w:rPr>
                <w:noProof/>
              </w:rPr>
            </w:r>
            <w:r>
              <w:rPr>
                <w:noProof/>
              </w:rPr>
              <w:fldChar w:fldCharType="separate"/>
            </w:r>
            <w:r>
              <w:rPr>
                <w:noProof/>
              </w:rPr>
              <w:t>44</w:t>
            </w:r>
            <w:r>
              <w:rPr>
                <w:noProof/>
              </w:rPr>
              <w:fldChar w:fldCharType="end"/>
            </w:r>
          </w:hyperlink>
        </w:p>
        <w:p w14:paraId="701A9324" w14:textId="77777777" w:rsidR="00647FE4" w:rsidRDefault="00647FE4">
          <w:pPr>
            <w:pStyle w:val="TOC3"/>
            <w:tabs>
              <w:tab w:val="right" w:leader="dot" w:pos="9060"/>
            </w:tabs>
            <w:ind w:left="960"/>
            <w:rPr>
              <w:noProof/>
            </w:rPr>
          </w:pPr>
          <w:hyperlink w:anchor="_Toc230990435" w:history="1">
            <w:r w:rsidRPr="00857C7E">
              <w:rPr>
                <w:rStyle w:val="a5"/>
                <w:noProof/>
              </w:rPr>
              <w:t>5.2.1 Hybrid A*</w:t>
            </w:r>
            <w:r w:rsidRPr="00857C7E">
              <w:rPr>
                <w:rStyle w:val="a5"/>
                <w:noProof/>
              </w:rPr>
              <w:t>路径规划算法</w:t>
            </w:r>
            <w:r>
              <w:rPr>
                <w:noProof/>
              </w:rPr>
              <w:tab/>
            </w:r>
            <w:r>
              <w:rPr>
                <w:noProof/>
              </w:rPr>
              <w:fldChar w:fldCharType="begin"/>
            </w:r>
            <w:r>
              <w:rPr>
                <w:noProof/>
              </w:rPr>
              <w:instrText xml:space="preserve"> PAGEREF _Toc230990435 \h </w:instrText>
            </w:r>
            <w:r>
              <w:rPr>
                <w:noProof/>
              </w:rPr>
            </w:r>
            <w:r>
              <w:rPr>
                <w:noProof/>
              </w:rPr>
              <w:fldChar w:fldCharType="separate"/>
            </w:r>
            <w:r>
              <w:rPr>
                <w:noProof/>
              </w:rPr>
              <w:t>44</w:t>
            </w:r>
            <w:r>
              <w:rPr>
                <w:noProof/>
              </w:rPr>
              <w:fldChar w:fldCharType="end"/>
            </w:r>
          </w:hyperlink>
        </w:p>
        <w:p w14:paraId="468BB5BA" w14:textId="77777777" w:rsidR="00647FE4" w:rsidRDefault="00647FE4">
          <w:pPr>
            <w:pStyle w:val="TOC3"/>
            <w:tabs>
              <w:tab w:val="right" w:leader="dot" w:pos="9060"/>
            </w:tabs>
            <w:ind w:left="960"/>
            <w:rPr>
              <w:noProof/>
            </w:rPr>
          </w:pPr>
          <w:hyperlink w:anchor="_Toc230990436" w:history="1">
            <w:r w:rsidRPr="00857C7E">
              <w:rPr>
                <w:rStyle w:val="a5"/>
                <w:noProof/>
              </w:rPr>
              <w:t xml:space="preserve">5.2.2 </w:t>
            </w:r>
            <w:r w:rsidRPr="00857C7E">
              <w:rPr>
                <w:rStyle w:val="a5"/>
                <w:noProof/>
              </w:rPr>
              <w:t>路径规划仿真结果</w:t>
            </w:r>
            <w:r>
              <w:rPr>
                <w:noProof/>
              </w:rPr>
              <w:tab/>
            </w:r>
            <w:r>
              <w:rPr>
                <w:noProof/>
              </w:rPr>
              <w:fldChar w:fldCharType="begin"/>
            </w:r>
            <w:r>
              <w:rPr>
                <w:noProof/>
              </w:rPr>
              <w:instrText xml:space="preserve"> PAGEREF _Toc230990436 \h </w:instrText>
            </w:r>
            <w:r>
              <w:rPr>
                <w:noProof/>
              </w:rPr>
            </w:r>
            <w:r>
              <w:rPr>
                <w:noProof/>
              </w:rPr>
              <w:fldChar w:fldCharType="separate"/>
            </w:r>
            <w:r>
              <w:rPr>
                <w:noProof/>
              </w:rPr>
              <w:t>45</w:t>
            </w:r>
            <w:r>
              <w:rPr>
                <w:noProof/>
              </w:rPr>
              <w:fldChar w:fldCharType="end"/>
            </w:r>
          </w:hyperlink>
        </w:p>
        <w:p w14:paraId="78C77EE7" w14:textId="77777777" w:rsidR="00647FE4" w:rsidRDefault="00647FE4">
          <w:pPr>
            <w:pStyle w:val="TOC3"/>
            <w:tabs>
              <w:tab w:val="right" w:leader="dot" w:pos="9060"/>
            </w:tabs>
            <w:ind w:left="960"/>
            <w:rPr>
              <w:noProof/>
            </w:rPr>
          </w:pPr>
          <w:hyperlink w:anchor="_Toc230990437" w:history="1">
            <w:r w:rsidRPr="00857C7E">
              <w:rPr>
                <w:rStyle w:val="a5"/>
                <w:noProof/>
              </w:rPr>
              <w:t xml:space="preserve">5.2.3 </w:t>
            </w:r>
            <w:r w:rsidRPr="00857C7E">
              <w:rPr>
                <w:rStyle w:val="a5"/>
                <w:noProof/>
              </w:rPr>
              <w:t>红外传感器循迹模型</w:t>
            </w:r>
            <w:r>
              <w:rPr>
                <w:noProof/>
              </w:rPr>
              <w:tab/>
            </w:r>
            <w:r>
              <w:rPr>
                <w:noProof/>
              </w:rPr>
              <w:fldChar w:fldCharType="begin"/>
            </w:r>
            <w:r>
              <w:rPr>
                <w:noProof/>
              </w:rPr>
              <w:instrText xml:space="preserve"> PAGEREF _Toc230990437 \h </w:instrText>
            </w:r>
            <w:r>
              <w:rPr>
                <w:noProof/>
              </w:rPr>
            </w:r>
            <w:r>
              <w:rPr>
                <w:noProof/>
              </w:rPr>
              <w:fldChar w:fldCharType="separate"/>
            </w:r>
            <w:r>
              <w:rPr>
                <w:noProof/>
              </w:rPr>
              <w:t>45</w:t>
            </w:r>
            <w:r>
              <w:rPr>
                <w:noProof/>
              </w:rPr>
              <w:fldChar w:fldCharType="end"/>
            </w:r>
          </w:hyperlink>
        </w:p>
        <w:p w14:paraId="185C580F" w14:textId="77777777" w:rsidR="00647FE4" w:rsidRDefault="00647FE4">
          <w:pPr>
            <w:pStyle w:val="TOC3"/>
            <w:tabs>
              <w:tab w:val="right" w:leader="dot" w:pos="9060"/>
            </w:tabs>
            <w:ind w:left="960"/>
            <w:rPr>
              <w:noProof/>
            </w:rPr>
          </w:pPr>
          <w:hyperlink w:anchor="_Toc230990438" w:history="1">
            <w:r w:rsidRPr="00857C7E">
              <w:rPr>
                <w:rStyle w:val="a5"/>
                <w:noProof/>
              </w:rPr>
              <w:t xml:space="preserve">5.2.4 </w:t>
            </w:r>
            <w:r w:rsidRPr="00857C7E">
              <w:rPr>
                <w:rStyle w:val="a5"/>
                <w:noProof/>
              </w:rPr>
              <w:t>循迹仿真结果与分析</w:t>
            </w:r>
            <w:r>
              <w:rPr>
                <w:noProof/>
              </w:rPr>
              <w:tab/>
            </w:r>
            <w:r>
              <w:rPr>
                <w:noProof/>
              </w:rPr>
              <w:fldChar w:fldCharType="begin"/>
            </w:r>
            <w:r>
              <w:rPr>
                <w:noProof/>
              </w:rPr>
              <w:instrText xml:space="preserve"> PAGEREF _Toc230990438 \h </w:instrText>
            </w:r>
            <w:r>
              <w:rPr>
                <w:noProof/>
              </w:rPr>
            </w:r>
            <w:r>
              <w:rPr>
                <w:noProof/>
              </w:rPr>
              <w:fldChar w:fldCharType="separate"/>
            </w:r>
            <w:r>
              <w:rPr>
                <w:noProof/>
              </w:rPr>
              <w:t>46</w:t>
            </w:r>
            <w:r>
              <w:rPr>
                <w:noProof/>
              </w:rPr>
              <w:fldChar w:fldCharType="end"/>
            </w:r>
          </w:hyperlink>
        </w:p>
        <w:p w14:paraId="29AAFFE8" w14:textId="77777777" w:rsidR="00647FE4" w:rsidRDefault="00647FE4">
          <w:pPr>
            <w:pStyle w:val="TOC2"/>
            <w:tabs>
              <w:tab w:val="right" w:leader="dot" w:pos="9060"/>
            </w:tabs>
            <w:ind w:left="480"/>
            <w:rPr>
              <w:noProof/>
            </w:rPr>
          </w:pPr>
          <w:hyperlink w:anchor="_Toc230990439" w:history="1">
            <w:r w:rsidRPr="00857C7E">
              <w:rPr>
                <w:rStyle w:val="a5"/>
                <w:noProof/>
              </w:rPr>
              <w:t xml:space="preserve">5.3 </w:t>
            </w:r>
            <w:r w:rsidRPr="00857C7E">
              <w:rPr>
                <w:rStyle w:val="a5"/>
                <w:noProof/>
              </w:rPr>
              <w:t>小结</w:t>
            </w:r>
            <w:r>
              <w:rPr>
                <w:noProof/>
              </w:rPr>
              <w:tab/>
            </w:r>
            <w:r>
              <w:rPr>
                <w:noProof/>
              </w:rPr>
              <w:fldChar w:fldCharType="begin"/>
            </w:r>
            <w:r>
              <w:rPr>
                <w:noProof/>
              </w:rPr>
              <w:instrText xml:space="preserve"> PAGEREF _Toc230990439 \h </w:instrText>
            </w:r>
            <w:r>
              <w:rPr>
                <w:noProof/>
              </w:rPr>
            </w:r>
            <w:r>
              <w:rPr>
                <w:noProof/>
              </w:rPr>
              <w:fldChar w:fldCharType="separate"/>
            </w:r>
            <w:r>
              <w:rPr>
                <w:noProof/>
              </w:rPr>
              <w:t>47</w:t>
            </w:r>
            <w:r>
              <w:rPr>
                <w:noProof/>
              </w:rPr>
              <w:fldChar w:fldCharType="end"/>
            </w:r>
          </w:hyperlink>
        </w:p>
        <w:p w14:paraId="2028338F" w14:textId="77777777" w:rsidR="00647FE4" w:rsidRDefault="00647FE4">
          <w:pPr>
            <w:pStyle w:val="TOC1"/>
            <w:tabs>
              <w:tab w:val="right" w:leader="dot" w:pos="9060"/>
            </w:tabs>
            <w:rPr>
              <w:noProof/>
            </w:rPr>
          </w:pPr>
          <w:hyperlink w:anchor="_Toc230990440" w:history="1">
            <w:r w:rsidRPr="00857C7E">
              <w:rPr>
                <w:rStyle w:val="a5"/>
                <w:noProof/>
              </w:rPr>
              <w:t>第</w:t>
            </w:r>
            <w:r w:rsidRPr="00857C7E">
              <w:rPr>
                <w:rStyle w:val="a5"/>
                <w:noProof/>
              </w:rPr>
              <w:t>6</w:t>
            </w:r>
            <w:r w:rsidRPr="00857C7E">
              <w:rPr>
                <w:rStyle w:val="a5"/>
                <w:noProof/>
              </w:rPr>
              <w:t>章</w:t>
            </w:r>
            <w:r w:rsidRPr="00857C7E">
              <w:rPr>
                <w:rStyle w:val="a5"/>
                <w:noProof/>
              </w:rPr>
              <w:t xml:space="preserve"> </w:t>
            </w:r>
            <w:r w:rsidRPr="00857C7E">
              <w:rPr>
                <w:rStyle w:val="a5"/>
                <w:noProof/>
              </w:rPr>
              <w:t>智能仓储移动机器人运动控制算法分析</w:t>
            </w:r>
            <w:r>
              <w:rPr>
                <w:noProof/>
              </w:rPr>
              <w:tab/>
            </w:r>
            <w:r>
              <w:rPr>
                <w:noProof/>
              </w:rPr>
              <w:fldChar w:fldCharType="begin"/>
            </w:r>
            <w:r>
              <w:rPr>
                <w:noProof/>
              </w:rPr>
              <w:instrText xml:space="preserve"> PAGEREF _Toc230990440 \h </w:instrText>
            </w:r>
            <w:r>
              <w:rPr>
                <w:noProof/>
              </w:rPr>
            </w:r>
            <w:r>
              <w:rPr>
                <w:noProof/>
              </w:rPr>
              <w:fldChar w:fldCharType="separate"/>
            </w:r>
            <w:r>
              <w:rPr>
                <w:noProof/>
              </w:rPr>
              <w:t>48</w:t>
            </w:r>
            <w:r>
              <w:rPr>
                <w:noProof/>
              </w:rPr>
              <w:fldChar w:fldCharType="end"/>
            </w:r>
          </w:hyperlink>
        </w:p>
        <w:p w14:paraId="414ECB57" w14:textId="77777777" w:rsidR="00647FE4" w:rsidRDefault="00647FE4">
          <w:pPr>
            <w:pStyle w:val="TOC2"/>
            <w:tabs>
              <w:tab w:val="right" w:leader="dot" w:pos="9060"/>
            </w:tabs>
            <w:ind w:left="480"/>
            <w:rPr>
              <w:noProof/>
            </w:rPr>
          </w:pPr>
          <w:hyperlink w:anchor="_Toc230990441" w:history="1">
            <w:r w:rsidRPr="00857C7E">
              <w:rPr>
                <w:rStyle w:val="a5"/>
                <w:noProof/>
              </w:rPr>
              <w:t>6.1 PID</w:t>
            </w:r>
            <w:r w:rsidRPr="00857C7E">
              <w:rPr>
                <w:rStyle w:val="a5"/>
                <w:noProof/>
              </w:rPr>
              <w:t>控制算法原理</w:t>
            </w:r>
            <w:r>
              <w:rPr>
                <w:noProof/>
              </w:rPr>
              <w:tab/>
            </w:r>
            <w:r>
              <w:rPr>
                <w:noProof/>
              </w:rPr>
              <w:fldChar w:fldCharType="begin"/>
            </w:r>
            <w:r>
              <w:rPr>
                <w:noProof/>
              </w:rPr>
              <w:instrText xml:space="preserve"> PAGEREF _Toc230990441 \h </w:instrText>
            </w:r>
            <w:r>
              <w:rPr>
                <w:noProof/>
              </w:rPr>
            </w:r>
            <w:r>
              <w:rPr>
                <w:noProof/>
              </w:rPr>
              <w:fldChar w:fldCharType="separate"/>
            </w:r>
            <w:r>
              <w:rPr>
                <w:noProof/>
              </w:rPr>
              <w:t>48</w:t>
            </w:r>
            <w:r>
              <w:rPr>
                <w:noProof/>
              </w:rPr>
              <w:fldChar w:fldCharType="end"/>
            </w:r>
          </w:hyperlink>
        </w:p>
        <w:p w14:paraId="06DBB302" w14:textId="77777777" w:rsidR="00647FE4" w:rsidRDefault="00647FE4">
          <w:pPr>
            <w:pStyle w:val="TOC2"/>
            <w:tabs>
              <w:tab w:val="right" w:leader="dot" w:pos="9060"/>
            </w:tabs>
            <w:ind w:left="480"/>
            <w:rPr>
              <w:noProof/>
            </w:rPr>
          </w:pPr>
          <w:hyperlink w:anchor="_Toc230990442" w:history="1">
            <w:r w:rsidRPr="00857C7E">
              <w:rPr>
                <w:rStyle w:val="a5"/>
                <w:noProof/>
              </w:rPr>
              <w:t xml:space="preserve">6.2 </w:t>
            </w:r>
            <w:r w:rsidRPr="00857C7E">
              <w:rPr>
                <w:rStyle w:val="a5"/>
                <w:noProof/>
              </w:rPr>
              <w:t>双轮差速</w:t>
            </w:r>
            <w:r w:rsidRPr="00857C7E">
              <w:rPr>
                <w:rStyle w:val="a5"/>
                <w:noProof/>
              </w:rPr>
              <w:t>PID</w:t>
            </w:r>
            <w:r w:rsidRPr="00857C7E">
              <w:rPr>
                <w:rStyle w:val="a5"/>
                <w:noProof/>
              </w:rPr>
              <w:t>控制器设计</w:t>
            </w:r>
            <w:r>
              <w:rPr>
                <w:noProof/>
              </w:rPr>
              <w:tab/>
            </w:r>
            <w:r>
              <w:rPr>
                <w:noProof/>
              </w:rPr>
              <w:fldChar w:fldCharType="begin"/>
            </w:r>
            <w:r>
              <w:rPr>
                <w:noProof/>
              </w:rPr>
              <w:instrText xml:space="preserve"> PAGEREF _Toc230990442 \h </w:instrText>
            </w:r>
            <w:r>
              <w:rPr>
                <w:noProof/>
              </w:rPr>
            </w:r>
            <w:r>
              <w:rPr>
                <w:noProof/>
              </w:rPr>
              <w:fldChar w:fldCharType="separate"/>
            </w:r>
            <w:r>
              <w:rPr>
                <w:noProof/>
              </w:rPr>
              <w:t>48</w:t>
            </w:r>
            <w:r>
              <w:rPr>
                <w:noProof/>
              </w:rPr>
              <w:fldChar w:fldCharType="end"/>
            </w:r>
          </w:hyperlink>
        </w:p>
        <w:p w14:paraId="356F0481" w14:textId="77777777" w:rsidR="00647FE4" w:rsidRDefault="00647FE4">
          <w:pPr>
            <w:pStyle w:val="TOC2"/>
            <w:tabs>
              <w:tab w:val="right" w:leader="dot" w:pos="9060"/>
            </w:tabs>
            <w:ind w:left="480"/>
            <w:rPr>
              <w:noProof/>
            </w:rPr>
          </w:pPr>
          <w:hyperlink w:anchor="_Toc230990443" w:history="1">
            <w:r w:rsidRPr="00857C7E">
              <w:rPr>
                <w:rStyle w:val="a5"/>
                <w:noProof/>
              </w:rPr>
              <w:t xml:space="preserve">6.3 </w:t>
            </w:r>
            <w:r w:rsidRPr="00857C7E">
              <w:rPr>
                <w:rStyle w:val="a5"/>
                <w:noProof/>
              </w:rPr>
              <w:t>基本运动控制实现</w:t>
            </w:r>
            <w:r>
              <w:rPr>
                <w:noProof/>
              </w:rPr>
              <w:tab/>
            </w:r>
            <w:r>
              <w:rPr>
                <w:noProof/>
              </w:rPr>
              <w:fldChar w:fldCharType="begin"/>
            </w:r>
            <w:r>
              <w:rPr>
                <w:noProof/>
              </w:rPr>
              <w:instrText xml:space="preserve"> PAGEREF _Toc230990443 \h </w:instrText>
            </w:r>
            <w:r>
              <w:rPr>
                <w:noProof/>
              </w:rPr>
            </w:r>
            <w:r>
              <w:rPr>
                <w:noProof/>
              </w:rPr>
              <w:fldChar w:fldCharType="separate"/>
            </w:r>
            <w:r>
              <w:rPr>
                <w:noProof/>
              </w:rPr>
              <w:t>49</w:t>
            </w:r>
            <w:r>
              <w:rPr>
                <w:noProof/>
              </w:rPr>
              <w:fldChar w:fldCharType="end"/>
            </w:r>
          </w:hyperlink>
        </w:p>
        <w:p w14:paraId="7F0CAC37" w14:textId="77777777" w:rsidR="00647FE4" w:rsidRDefault="00647FE4">
          <w:pPr>
            <w:pStyle w:val="TOC2"/>
            <w:tabs>
              <w:tab w:val="right" w:leader="dot" w:pos="9060"/>
            </w:tabs>
            <w:ind w:left="480"/>
            <w:rPr>
              <w:noProof/>
            </w:rPr>
          </w:pPr>
          <w:hyperlink w:anchor="_Toc230990444" w:history="1">
            <w:r w:rsidRPr="00857C7E">
              <w:rPr>
                <w:rStyle w:val="a5"/>
                <w:noProof/>
              </w:rPr>
              <w:t xml:space="preserve">6.4 </w:t>
            </w:r>
            <w:r w:rsidRPr="00857C7E">
              <w:rPr>
                <w:rStyle w:val="a5"/>
                <w:noProof/>
              </w:rPr>
              <w:t>控制效果仿真验证</w:t>
            </w:r>
            <w:r>
              <w:rPr>
                <w:noProof/>
              </w:rPr>
              <w:tab/>
            </w:r>
            <w:r>
              <w:rPr>
                <w:noProof/>
              </w:rPr>
              <w:fldChar w:fldCharType="begin"/>
            </w:r>
            <w:r>
              <w:rPr>
                <w:noProof/>
              </w:rPr>
              <w:instrText xml:space="preserve"> PAGEREF _Toc230990444 \h </w:instrText>
            </w:r>
            <w:r>
              <w:rPr>
                <w:noProof/>
              </w:rPr>
            </w:r>
            <w:r>
              <w:rPr>
                <w:noProof/>
              </w:rPr>
              <w:fldChar w:fldCharType="separate"/>
            </w:r>
            <w:r>
              <w:rPr>
                <w:noProof/>
              </w:rPr>
              <w:t>50</w:t>
            </w:r>
            <w:r>
              <w:rPr>
                <w:noProof/>
              </w:rPr>
              <w:fldChar w:fldCharType="end"/>
            </w:r>
          </w:hyperlink>
        </w:p>
        <w:p w14:paraId="2437B4A4" w14:textId="77777777" w:rsidR="00647FE4" w:rsidRDefault="00647FE4">
          <w:pPr>
            <w:pStyle w:val="TOC3"/>
            <w:tabs>
              <w:tab w:val="right" w:leader="dot" w:pos="9060"/>
            </w:tabs>
            <w:ind w:left="960"/>
            <w:rPr>
              <w:noProof/>
            </w:rPr>
          </w:pPr>
          <w:hyperlink w:anchor="_Toc230990445" w:history="1">
            <w:r w:rsidRPr="00857C7E">
              <w:rPr>
                <w:rStyle w:val="a5"/>
                <w:noProof/>
              </w:rPr>
              <w:t xml:space="preserve">6.4.1 </w:t>
            </w:r>
            <w:r w:rsidRPr="00857C7E">
              <w:rPr>
                <w:rStyle w:val="a5"/>
                <w:noProof/>
              </w:rPr>
              <w:t>阶跃响应</w:t>
            </w:r>
            <w:r>
              <w:rPr>
                <w:noProof/>
              </w:rPr>
              <w:tab/>
            </w:r>
            <w:r>
              <w:rPr>
                <w:noProof/>
              </w:rPr>
              <w:fldChar w:fldCharType="begin"/>
            </w:r>
            <w:r>
              <w:rPr>
                <w:noProof/>
              </w:rPr>
              <w:instrText xml:space="preserve"> PAGEREF _Toc230990445 \h </w:instrText>
            </w:r>
            <w:r>
              <w:rPr>
                <w:noProof/>
              </w:rPr>
            </w:r>
            <w:r>
              <w:rPr>
                <w:noProof/>
              </w:rPr>
              <w:fldChar w:fldCharType="separate"/>
            </w:r>
            <w:r>
              <w:rPr>
                <w:noProof/>
              </w:rPr>
              <w:t>50</w:t>
            </w:r>
            <w:r>
              <w:rPr>
                <w:noProof/>
              </w:rPr>
              <w:fldChar w:fldCharType="end"/>
            </w:r>
          </w:hyperlink>
        </w:p>
        <w:p w14:paraId="0819B865" w14:textId="77777777" w:rsidR="00647FE4" w:rsidRDefault="00647FE4">
          <w:pPr>
            <w:pStyle w:val="TOC3"/>
            <w:tabs>
              <w:tab w:val="right" w:leader="dot" w:pos="9060"/>
            </w:tabs>
            <w:ind w:left="960"/>
            <w:rPr>
              <w:noProof/>
            </w:rPr>
          </w:pPr>
          <w:hyperlink w:anchor="_Toc230990446" w:history="1">
            <w:r w:rsidRPr="00857C7E">
              <w:rPr>
                <w:rStyle w:val="a5"/>
                <w:noProof/>
              </w:rPr>
              <w:t xml:space="preserve">6.4.2 </w:t>
            </w:r>
            <w:r w:rsidRPr="00857C7E">
              <w:rPr>
                <w:rStyle w:val="a5"/>
                <w:noProof/>
              </w:rPr>
              <w:t>定点镇定</w:t>
            </w:r>
            <w:r>
              <w:rPr>
                <w:noProof/>
              </w:rPr>
              <w:tab/>
            </w:r>
            <w:r>
              <w:rPr>
                <w:noProof/>
              </w:rPr>
              <w:fldChar w:fldCharType="begin"/>
            </w:r>
            <w:r>
              <w:rPr>
                <w:noProof/>
              </w:rPr>
              <w:instrText xml:space="preserve"> PAGEREF _Toc230990446 \h </w:instrText>
            </w:r>
            <w:r>
              <w:rPr>
                <w:noProof/>
              </w:rPr>
            </w:r>
            <w:r>
              <w:rPr>
                <w:noProof/>
              </w:rPr>
              <w:fldChar w:fldCharType="separate"/>
            </w:r>
            <w:r>
              <w:rPr>
                <w:noProof/>
              </w:rPr>
              <w:t>50</w:t>
            </w:r>
            <w:r>
              <w:rPr>
                <w:noProof/>
              </w:rPr>
              <w:fldChar w:fldCharType="end"/>
            </w:r>
          </w:hyperlink>
        </w:p>
        <w:p w14:paraId="5DC3B2BC" w14:textId="77777777" w:rsidR="00647FE4" w:rsidRDefault="00647FE4">
          <w:pPr>
            <w:pStyle w:val="TOC3"/>
            <w:tabs>
              <w:tab w:val="right" w:leader="dot" w:pos="9060"/>
            </w:tabs>
            <w:ind w:left="960"/>
            <w:rPr>
              <w:noProof/>
            </w:rPr>
          </w:pPr>
          <w:hyperlink w:anchor="_Toc230990447" w:history="1">
            <w:r w:rsidRPr="00857C7E">
              <w:rPr>
                <w:rStyle w:val="a5"/>
                <w:noProof/>
              </w:rPr>
              <w:t xml:space="preserve">6.4.3 </w:t>
            </w:r>
            <w:r w:rsidRPr="00857C7E">
              <w:rPr>
                <w:rStyle w:val="a5"/>
                <w:noProof/>
              </w:rPr>
              <w:t>直线跟踪</w:t>
            </w:r>
            <w:r>
              <w:rPr>
                <w:noProof/>
              </w:rPr>
              <w:tab/>
            </w:r>
            <w:r>
              <w:rPr>
                <w:noProof/>
              </w:rPr>
              <w:fldChar w:fldCharType="begin"/>
            </w:r>
            <w:r>
              <w:rPr>
                <w:noProof/>
              </w:rPr>
              <w:instrText xml:space="preserve"> PAGEREF _Toc230990447 \h </w:instrText>
            </w:r>
            <w:r>
              <w:rPr>
                <w:noProof/>
              </w:rPr>
            </w:r>
            <w:r>
              <w:rPr>
                <w:noProof/>
              </w:rPr>
              <w:fldChar w:fldCharType="separate"/>
            </w:r>
            <w:r>
              <w:rPr>
                <w:noProof/>
              </w:rPr>
              <w:t>51</w:t>
            </w:r>
            <w:r>
              <w:rPr>
                <w:noProof/>
              </w:rPr>
              <w:fldChar w:fldCharType="end"/>
            </w:r>
          </w:hyperlink>
        </w:p>
        <w:p w14:paraId="37ACD168" w14:textId="77777777" w:rsidR="00647FE4" w:rsidRDefault="00647FE4">
          <w:pPr>
            <w:pStyle w:val="TOC3"/>
            <w:tabs>
              <w:tab w:val="right" w:leader="dot" w:pos="9060"/>
            </w:tabs>
            <w:ind w:left="960"/>
            <w:rPr>
              <w:noProof/>
            </w:rPr>
          </w:pPr>
          <w:hyperlink w:anchor="_Toc230990448" w:history="1">
            <w:r w:rsidRPr="00857C7E">
              <w:rPr>
                <w:rStyle w:val="a5"/>
                <w:noProof/>
              </w:rPr>
              <w:t xml:space="preserve">6.4.4 </w:t>
            </w:r>
            <w:r w:rsidRPr="00857C7E">
              <w:rPr>
                <w:rStyle w:val="a5"/>
                <w:noProof/>
              </w:rPr>
              <w:t>圆形轨迹跟踪</w:t>
            </w:r>
            <w:r>
              <w:rPr>
                <w:noProof/>
              </w:rPr>
              <w:tab/>
            </w:r>
            <w:r>
              <w:rPr>
                <w:noProof/>
              </w:rPr>
              <w:fldChar w:fldCharType="begin"/>
            </w:r>
            <w:r>
              <w:rPr>
                <w:noProof/>
              </w:rPr>
              <w:instrText xml:space="preserve"> PAGEREF _Toc230990448 \h </w:instrText>
            </w:r>
            <w:r>
              <w:rPr>
                <w:noProof/>
              </w:rPr>
            </w:r>
            <w:r>
              <w:rPr>
                <w:noProof/>
              </w:rPr>
              <w:fldChar w:fldCharType="separate"/>
            </w:r>
            <w:r>
              <w:rPr>
                <w:noProof/>
              </w:rPr>
              <w:t>51</w:t>
            </w:r>
            <w:r>
              <w:rPr>
                <w:noProof/>
              </w:rPr>
              <w:fldChar w:fldCharType="end"/>
            </w:r>
          </w:hyperlink>
        </w:p>
        <w:p w14:paraId="7BEA46F6" w14:textId="77777777" w:rsidR="00647FE4" w:rsidRDefault="00647FE4">
          <w:pPr>
            <w:pStyle w:val="TOC2"/>
            <w:tabs>
              <w:tab w:val="right" w:leader="dot" w:pos="9060"/>
            </w:tabs>
            <w:ind w:left="480"/>
            <w:rPr>
              <w:noProof/>
            </w:rPr>
          </w:pPr>
          <w:hyperlink w:anchor="_Toc230990449" w:history="1">
            <w:r w:rsidRPr="00857C7E">
              <w:rPr>
                <w:rStyle w:val="a5"/>
                <w:noProof/>
              </w:rPr>
              <w:t xml:space="preserve">6.5 </w:t>
            </w:r>
            <w:r w:rsidRPr="00857C7E">
              <w:rPr>
                <w:rStyle w:val="a5"/>
                <w:noProof/>
              </w:rPr>
              <w:t>小结</w:t>
            </w:r>
            <w:r>
              <w:rPr>
                <w:noProof/>
              </w:rPr>
              <w:tab/>
            </w:r>
            <w:r>
              <w:rPr>
                <w:noProof/>
              </w:rPr>
              <w:fldChar w:fldCharType="begin"/>
            </w:r>
            <w:r>
              <w:rPr>
                <w:noProof/>
              </w:rPr>
              <w:instrText xml:space="preserve"> PAGEREF _Toc230990449 \h </w:instrText>
            </w:r>
            <w:r>
              <w:rPr>
                <w:noProof/>
              </w:rPr>
            </w:r>
            <w:r>
              <w:rPr>
                <w:noProof/>
              </w:rPr>
              <w:fldChar w:fldCharType="separate"/>
            </w:r>
            <w:r>
              <w:rPr>
                <w:noProof/>
              </w:rPr>
              <w:t>52</w:t>
            </w:r>
            <w:r>
              <w:rPr>
                <w:noProof/>
              </w:rPr>
              <w:fldChar w:fldCharType="end"/>
            </w:r>
          </w:hyperlink>
        </w:p>
        <w:p w14:paraId="65B156CF" w14:textId="77777777" w:rsidR="00647FE4" w:rsidRDefault="00647FE4">
          <w:pPr>
            <w:pStyle w:val="TOC1"/>
            <w:tabs>
              <w:tab w:val="right" w:leader="dot" w:pos="9060"/>
            </w:tabs>
            <w:rPr>
              <w:noProof/>
            </w:rPr>
          </w:pPr>
          <w:hyperlink w:anchor="_Toc230990450" w:history="1">
            <w:r w:rsidRPr="00857C7E">
              <w:rPr>
                <w:rStyle w:val="a5"/>
                <w:noProof/>
              </w:rPr>
              <w:t>第</w:t>
            </w:r>
            <w:r w:rsidRPr="00857C7E">
              <w:rPr>
                <w:rStyle w:val="a5"/>
                <w:noProof/>
              </w:rPr>
              <w:t>7</w:t>
            </w:r>
            <w:r w:rsidRPr="00857C7E">
              <w:rPr>
                <w:rStyle w:val="a5"/>
                <w:noProof/>
              </w:rPr>
              <w:t>章</w:t>
            </w:r>
            <w:r w:rsidRPr="00857C7E">
              <w:rPr>
                <w:rStyle w:val="a5"/>
                <w:noProof/>
              </w:rPr>
              <w:t xml:space="preserve"> </w:t>
            </w:r>
            <w:r w:rsidRPr="00857C7E">
              <w:rPr>
                <w:rStyle w:val="a5"/>
                <w:noProof/>
              </w:rPr>
              <w:t>结论</w:t>
            </w:r>
            <w:r>
              <w:rPr>
                <w:noProof/>
              </w:rPr>
              <w:tab/>
            </w:r>
            <w:r>
              <w:rPr>
                <w:noProof/>
              </w:rPr>
              <w:fldChar w:fldCharType="begin"/>
            </w:r>
            <w:r>
              <w:rPr>
                <w:noProof/>
              </w:rPr>
              <w:instrText xml:space="preserve"> PAGEREF _Toc230990450 \h </w:instrText>
            </w:r>
            <w:r>
              <w:rPr>
                <w:noProof/>
              </w:rPr>
            </w:r>
            <w:r>
              <w:rPr>
                <w:noProof/>
              </w:rPr>
              <w:fldChar w:fldCharType="separate"/>
            </w:r>
            <w:r>
              <w:rPr>
                <w:noProof/>
              </w:rPr>
              <w:t>53</w:t>
            </w:r>
            <w:r>
              <w:rPr>
                <w:noProof/>
              </w:rPr>
              <w:fldChar w:fldCharType="end"/>
            </w:r>
          </w:hyperlink>
        </w:p>
        <w:p w14:paraId="5F5C1E63" w14:textId="77777777" w:rsidR="00647FE4" w:rsidRDefault="00647FE4">
          <w:pPr>
            <w:pStyle w:val="TOC2"/>
            <w:tabs>
              <w:tab w:val="right" w:leader="dot" w:pos="9060"/>
            </w:tabs>
            <w:ind w:left="480"/>
            <w:rPr>
              <w:noProof/>
            </w:rPr>
          </w:pPr>
          <w:hyperlink w:anchor="_Toc230990451" w:history="1">
            <w:r w:rsidRPr="00857C7E">
              <w:rPr>
                <w:rStyle w:val="a5"/>
                <w:noProof/>
              </w:rPr>
              <w:t xml:space="preserve">7.1 </w:t>
            </w:r>
            <w:r w:rsidRPr="00857C7E">
              <w:rPr>
                <w:rStyle w:val="a5"/>
                <w:noProof/>
              </w:rPr>
              <w:t>全文工作总结</w:t>
            </w:r>
            <w:r>
              <w:rPr>
                <w:noProof/>
              </w:rPr>
              <w:tab/>
            </w:r>
            <w:r>
              <w:rPr>
                <w:noProof/>
              </w:rPr>
              <w:fldChar w:fldCharType="begin"/>
            </w:r>
            <w:r>
              <w:rPr>
                <w:noProof/>
              </w:rPr>
              <w:instrText xml:space="preserve"> PAGEREF _Toc230990451 \h </w:instrText>
            </w:r>
            <w:r>
              <w:rPr>
                <w:noProof/>
              </w:rPr>
            </w:r>
            <w:r>
              <w:rPr>
                <w:noProof/>
              </w:rPr>
              <w:fldChar w:fldCharType="separate"/>
            </w:r>
            <w:r>
              <w:rPr>
                <w:noProof/>
              </w:rPr>
              <w:t>53</w:t>
            </w:r>
            <w:r>
              <w:rPr>
                <w:noProof/>
              </w:rPr>
              <w:fldChar w:fldCharType="end"/>
            </w:r>
          </w:hyperlink>
        </w:p>
        <w:p w14:paraId="6C0697F9" w14:textId="77777777" w:rsidR="00647FE4" w:rsidRDefault="00647FE4">
          <w:pPr>
            <w:pStyle w:val="TOC2"/>
            <w:tabs>
              <w:tab w:val="right" w:leader="dot" w:pos="9060"/>
            </w:tabs>
            <w:ind w:left="480"/>
            <w:rPr>
              <w:noProof/>
            </w:rPr>
          </w:pPr>
          <w:hyperlink w:anchor="_Toc230990452" w:history="1">
            <w:r w:rsidRPr="00857C7E">
              <w:rPr>
                <w:rStyle w:val="a5"/>
                <w:noProof/>
              </w:rPr>
              <w:t xml:space="preserve">7.2 </w:t>
            </w:r>
            <w:r w:rsidRPr="00857C7E">
              <w:rPr>
                <w:rStyle w:val="a5"/>
                <w:noProof/>
              </w:rPr>
              <w:t>不足与改进方向</w:t>
            </w:r>
            <w:r>
              <w:rPr>
                <w:noProof/>
              </w:rPr>
              <w:tab/>
            </w:r>
            <w:r>
              <w:rPr>
                <w:noProof/>
              </w:rPr>
              <w:fldChar w:fldCharType="begin"/>
            </w:r>
            <w:r>
              <w:rPr>
                <w:noProof/>
              </w:rPr>
              <w:instrText xml:space="preserve"> PAGEREF _Toc230990452 \h </w:instrText>
            </w:r>
            <w:r>
              <w:rPr>
                <w:noProof/>
              </w:rPr>
            </w:r>
            <w:r>
              <w:rPr>
                <w:noProof/>
              </w:rPr>
              <w:fldChar w:fldCharType="separate"/>
            </w:r>
            <w:r>
              <w:rPr>
                <w:noProof/>
              </w:rPr>
              <w:t>53</w:t>
            </w:r>
            <w:r>
              <w:rPr>
                <w:noProof/>
              </w:rPr>
              <w:fldChar w:fldCharType="end"/>
            </w:r>
          </w:hyperlink>
        </w:p>
        <w:p w14:paraId="54012DC2" w14:textId="77777777" w:rsidR="00647FE4" w:rsidRDefault="00647FE4">
          <w:pPr>
            <w:pStyle w:val="TOC2"/>
            <w:tabs>
              <w:tab w:val="right" w:leader="dot" w:pos="9060"/>
            </w:tabs>
            <w:ind w:left="480"/>
            <w:rPr>
              <w:noProof/>
            </w:rPr>
          </w:pPr>
          <w:hyperlink w:anchor="_Toc230990453" w:history="1">
            <w:r w:rsidRPr="00857C7E">
              <w:rPr>
                <w:rStyle w:val="a5"/>
                <w:noProof/>
              </w:rPr>
              <w:t xml:space="preserve">7.3 </w:t>
            </w:r>
            <w:r w:rsidRPr="00857C7E">
              <w:rPr>
                <w:rStyle w:val="a5"/>
                <w:noProof/>
              </w:rPr>
              <w:t>应用前景展望</w:t>
            </w:r>
            <w:r>
              <w:rPr>
                <w:noProof/>
              </w:rPr>
              <w:tab/>
            </w:r>
            <w:r>
              <w:rPr>
                <w:noProof/>
              </w:rPr>
              <w:fldChar w:fldCharType="begin"/>
            </w:r>
            <w:r>
              <w:rPr>
                <w:noProof/>
              </w:rPr>
              <w:instrText xml:space="preserve"> PAGEREF _Toc230990453 \h </w:instrText>
            </w:r>
            <w:r>
              <w:rPr>
                <w:noProof/>
              </w:rPr>
            </w:r>
            <w:r>
              <w:rPr>
                <w:noProof/>
              </w:rPr>
              <w:fldChar w:fldCharType="separate"/>
            </w:r>
            <w:r>
              <w:rPr>
                <w:noProof/>
              </w:rPr>
              <w:t>54</w:t>
            </w:r>
            <w:r>
              <w:rPr>
                <w:noProof/>
              </w:rPr>
              <w:fldChar w:fldCharType="end"/>
            </w:r>
          </w:hyperlink>
        </w:p>
        <w:p w14:paraId="4C454085" w14:textId="77777777" w:rsidR="00647FE4" w:rsidRDefault="00647FE4">
          <w:pPr>
            <w:pStyle w:val="TOC1"/>
            <w:tabs>
              <w:tab w:val="right" w:leader="dot" w:pos="9060"/>
            </w:tabs>
            <w:rPr>
              <w:noProof/>
            </w:rPr>
          </w:pPr>
          <w:hyperlink w:anchor="_Toc230990454" w:history="1">
            <w:r w:rsidRPr="00857C7E">
              <w:rPr>
                <w:rStyle w:val="a5"/>
                <w:noProof/>
              </w:rPr>
              <w:t>参考文献</w:t>
            </w:r>
            <w:r>
              <w:rPr>
                <w:noProof/>
              </w:rPr>
              <w:tab/>
            </w:r>
            <w:r>
              <w:rPr>
                <w:noProof/>
              </w:rPr>
              <w:fldChar w:fldCharType="begin"/>
            </w:r>
            <w:r>
              <w:rPr>
                <w:noProof/>
              </w:rPr>
              <w:instrText xml:space="preserve"> PAGEREF _Toc230990454 \h </w:instrText>
            </w:r>
            <w:r>
              <w:rPr>
                <w:noProof/>
              </w:rPr>
            </w:r>
            <w:r>
              <w:rPr>
                <w:noProof/>
              </w:rPr>
              <w:fldChar w:fldCharType="separate"/>
            </w:r>
            <w:r>
              <w:rPr>
                <w:noProof/>
              </w:rPr>
              <w:t>55</w:t>
            </w:r>
            <w:r>
              <w:rPr>
                <w:noProof/>
              </w:rPr>
              <w:fldChar w:fldCharType="end"/>
            </w:r>
          </w:hyperlink>
        </w:p>
        <w:p w14:paraId="17C90E61" w14:textId="77777777" w:rsidR="00647FE4" w:rsidRDefault="00647FE4">
          <w:pPr>
            <w:pStyle w:val="TOC1"/>
            <w:tabs>
              <w:tab w:val="right" w:leader="dot" w:pos="9060"/>
            </w:tabs>
            <w:rPr>
              <w:noProof/>
            </w:rPr>
          </w:pPr>
          <w:hyperlink w:anchor="_Toc230990455" w:history="1">
            <w:r w:rsidRPr="00857C7E">
              <w:rPr>
                <w:rStyle w:val="a5"/>
                <w:noProof/>
              </w:rPr>
              <w:t>致　　谢</w:t>
            </w:r>
            <w:r>
              <w:rPr>
                <w:noProof/>
              </w:rPr>
              <w:tab/>
            </w:r>
            <w:r>
              <w:rPr>
                <w:noProof/>
              </w:rPr>
              <w:fldChar w:fldCharType="begin"/>
            </w:r>
            <w:r>
              <w:rPr>
                <w:noProof/>
              </w:rPr>
              <w:instrText xml:space="preserve"> PAGEREF _Toc230990455 \h </w:instrText>
            </w:r>
            <w:r>
              <w:rPr>
                <w:noProof/>
              </w:rPr>
            </w:r>
            <w:r>
              <w:rPr>
                <w:noProof/>
              </w:rPr>
              <w:fldChar w:fldCharType="separate"/>
            </w:r>
            <w:r>
              <w:rPr>
                <w:noProof/>
              </w:rPr>
              <w:t>57</w:t>
            </w:r>
            <w:r>
              <w:rPr>
                <w:noProof/>
              </w:rPr>
              <w:fldChar w:fldCharType="end"/>
            </w:r>
          </w:hyperlink>
        </w:p>
        <w:p w14:paraId="17394D79" w14:textId="77777777" w:rsidR="00647FE4" w:rsidRDefault="00647FE4">
          <w:pPr>
            <w:pStyle w:val="TOC1"/>
            <w:tabs>
              <w:tab w:val="right" w:leader="dot" w:pos="9060"/>
            </w:tabs>
            <w:rPr>
              <w:noProof/>
            </w:rPr>
          </w:pPr>
          <w:hyperlink w:anchor="_Toc230990456" w:history="1">
            <w:r w:rsidRPr="00857C7E">
              <w:rPr>
                <w:rStyle w:val="a5"/>
                <w:noProof/>
              </w:rPr>
              <w:t>附　　录</w:t>
            </w:r>
            <w:r>
              <w:rPr>
                <w:noProof/>
              </w:rPr>
              <w:tab/>
            </w:r>
            <w:r>
              <w:rPr>
                <w:noProof/>
              </w:rPr>
              <w:fldChar w:fldCharType="begin"/>
            </w:r>
            <w:r>
              <w:rPr>
                <w:noProof/>
              </w:rPr>
              <w:instrText xml:space="preserve"> PAGEREF _Toc230990456 \h </w:instrText>
            </w:r>
            <w:r>
              <w:rPr>
                <w:noProof/>
              </w:rPr>
            </w:r>
            <w:r>
              <w:rPr>
                <w:noProof/>
              </w:rPr>
              <w:fldChar w:fldCharType="separate"/>
            </w:r>
            <w:r>
              <w:rPr>
                <w:noProof/>
              </w:rPr>
              <w:t>58</w:t>
            </w:r>
            <w:r>
              <w:rPr>
                <w:noProof/>
              </w:rPr>
              <w:fldChar w:fldCharType="end"/>
            </w:r>
          </w:hyperlink>
        </w:p>
        <w:p w14:paraId="0C5DD135" w14:textId="77777777" w:rsidR="00647FE4" w:rsidRDefault="00647FE4">
          <w:pPr>
            <w:pStyle w:val="TOC2"/>
            <w:tabs>
              <w:tab w:val="right" w:leader="dot" w:pos="9060"/>
            </w:tabs>
            <w:ind w:left="480"/>
            <w:rPr>
              <w:noProof/>
            </w:rPr>
          </w:pPr>
          <w:hyperlink w:anchor="_Toc230990457" w:history="1">
            <w:r w:rsidRPr="00857C7E">
              <w:rPr>
                <w:rStyle w:val="a5"/>
                <w:noProof/>
              </w:rPr>
              <w:t>附录</w:t>
            </w:r>
            <w:r w:rsidRPr="00857C7E">
              <w:rPr>
                <w:rStyle w:val="a5"/>
                <w:noProof/>
              </w:rPr>
              <w:t>A  MATLAB</w:t>
            </w:r>
            <w:r w:rsidRPr="00857C7E">
              <w:rPr>
                <w:rStyle w:val="a5"/>
                <w:noProof/>
              </w:rPr>
              <w:t>仿真程序代码</w:t>
            </w:r>
            <w:r>
              <w:rPr>
                <w:noProof/>
              </w:rPr>
              <w:tab/>
            </w:r>
            <w:r>
              <w:rPr>
                <w:noProof/>
              </w:rPr>
              <w:fldChar w:fldCharType="begin"/>
            </w:r>
            <w:r>
              <w:rPr>
                <w:noProof/>
              </w:rPr>
              <w:instrText xml:space="preserve"> PAGEREF _Toc230990457 \h </w:instrText>
            </w:r>
            <w:r>
              <w:rPr>
                <w:noProof/>
              </w:rPr>
            </w:r>
            <w:r>
              <w:rPr>
                <w:noProof/>
              </w:rPr>
              <w:fldChar w:fldCharType="separate"/>
            </w:r>
            <w:r>
              <w:rPr>
                <w:noProof/>
              </w:rPr>
              <w:t>58</w:t>
            </w:r>
            <w:r>
              <w:rPr>
                <w:noProof/>
              </w:rPr>
              <w:fldChar w:fldCharType="end"/>
            </w:r>
          </w:hyperlink>
        </w:p>
        <w:p w14:paraId="062FA537" w14:textId="77777777" w:rsidR="003F5F72" w:rsidRDefault="00DA3635">
          <w:r>
            <w:fldChar w:fldCharType="end"/>
          </w:r>
        </w:p>
      </w:sdtContent>
    </w:sdt>
    <w:p w14:paraId="6CE1E2FA" w14:textId="77777777" w:rsidR="003F5F72" w:rsidRDefault="00DA3635">
      <w:r>
        <w:br w:type="page"/>
      </w:r>
    </w:p>
    <w:p w14:paraId="30CD9346" w14:textId="77777777" w:rsidR="003F5F72" w:rsidRDefault="00DA3635">
      <w:r>
        <w:lastRenderedPageBreak/>
        <w:br w:type="page"/>
      </w:r>
    </w:p>
    <w:p w14:paraId="5997A10C" w14:textId="77777777" w:rsidR="003F5F72" w:rsidRDefault="00DA3635">
      <w:pPr>
        <w:spacing w:after="200" w:line="360" w:lineRule="auto"/>
        <w:jc w:val="center"/>
      </w:pPr>
      <w:proofErr w:type="gramStart"/>
      <w:r>
        <w:rPr>
          <w:rFonts w:ascii="黑体" w:eastAsia="黑体" w:hAnsi="黑体" w:cs="黑体"/>
          <w:b/>
          <w:bCs/>
          <w:sz w:val="32"/>
          <w:szCs w:val="32"/>
        </w:rPr>
        <w:lastRenderedPageBreak/>
        <w:t xml:space="preserve">摘　　</w:t>
      </w:r>
      <w:proofErr w:type="gramEnd"/>
      <w:r>
        <w:rPr>
          <w:rFonts w:ascii="黑体" w:eastAsia="黑体" w:hAnsi="黑体" w:cs="黑体"/>
          <w:b/>
          <w:bCs/>
          <w:sz w:val="32"/>
          <w:szCs w:val="32"/>
        </w:rPr>
        <w:t>要</w:t>
      </w:r>
    </w:p>
    <w:p w14:paraId="290A212D" w14:textId="77777777" w:rsidR="003F5F72" w:rsidRDefault="003F5F72">
      <w:pPr>
        <w:spacing w:line="360" w:lineRule="auto"/>
      </w:pPr>
    </w:p>
    <w:p w14:paraId="04A790B2" w14:textId="77777777" w:rsidR="003F5F72" w:rsidRDefault="00DA3635">
      <w:pPr>
        <w:spacing w:line="360" w:lineRule="auto"/>
        <w:ind w:firstLine="480"/>
      </w:pPr>
      <w:r>
        <w:rPr>
          <w:rFonts w:ascii="宋体" w:eastAsia="宋体" w:hAnsi="宋体" w:cs="宋体"/>
        </w:rPr>
        <w:t>针对中小型仓储场景中物料搬运自动化程度不足的问题，本文设计了一款</w:t>
      </w:r>
      <w:proofErr w:type="gramStart"/>
      <w:r>
        <w:rPr>
          <w:rFonts w:ascii="宋体" w:eastAsia="宋体" w:hAnsi="宋体" w:cs="宋体"/>
        </w:rPr>
        <w:t>集成剪叉式</w:t>
      </w:r>
      <w:proofErr w:type="gramEnd"/>
      <w:r>
        <w:rPr>
          <w:rFonts w:ascii="宋体" w:eastAsia="宋体" w:hAnsi="宋体" w:cs="宋体"/>
        </w:rPr>
        <w:t>举升功能的</w:t>
      </w:r>
      <w:proofErr w:type="gramStart"/>
      <w:r>
        <w:rPr>
          <w:rFonts w:ascii="宋体" w:eastAsia="宋体" w:hAnsi="宋体" w:cs="宋体"/>
        </w:rPr>
        <w:t>双轮差</w:t>
      </w:r>
      <w:proofErr w:type="gramEnd"/>
      <w:r>
        <w:rPr>
          <w:rFonts w:ascii="宋体" w:eastAsia="宋体" w:hAnsi="宋体" w:cs="宋体"/>
        </w:rPr>
        <w:t>速驱动移动机器人。通过多方案对比，确定了</w:t>
      </w:r>
      <w:r>
        <w:rPr>
          <w:rFonts w:ascii="宋体" w:eastAsia="宋体" w:hAnsi="宋体" w:cs="宋体"/>
        </w:rPr>
        <w:t>"</w:t>
      </w:r>
      <w:r>
        <w:rPr>
          <w:rFonts w:ascii="宋体" w:eastAsia="宋体" w:hAnsi="宋体" w:cs="宋体"/>
        </w:rPr>
        <w:t>交流伺服电机</w:t>
      </w:r>
      <w:r>
        <w:rPr>
          <w:rFonts w:ascii="宋体" w:eastAsia="宋体" w:hAnsi="宋体" w:cs="宋体"/>
        </w:rPr>
        <w:t>+</w:t>
      </w:r>
      <w:r>
        <w:rPr>
          <w:rFonts w:ascii="宋体" w:eastAsia="宋体" w:hAnsi="宋体" w:cs="宋体"/>
        </w:rPr>
        <w:t>行星减速器</w:t>
      </w:r>
      <w:r>
        <w:rPr>
          <w:rFonts w:ascii="宋体" w:eastAsia="宋体" w:hAnsi="宋体" w:cs="宋体"/>
        </w:rPr>
        <w:t>"</w:t>
      </w:r>
      <w:r>
        <w:rPr>
          <w:rFonts w:ascii="宋体" w:eastAsia="宋体" w:hAnsi="宋体" w:cs="宋体"/>
        </w:rPr>
        <w:t>的动力方案、</w:t>
      </w:r>
      <w:r>
        <w:rPr>
          <w:rFonts w:ascii="宋体" w:eastAsia="宋体" w:hAnsi="宋体" w:cs="宋体"/>
        </w:rPr>
        <w:t>ARM</w:t>
      </w:r>
      <w:r>
        <w:rPr>
          <w:rFonts w:ascii="宋体" w:eastAsia="宋体" w:hAnsi="宋体" w:cs="宋体"/>
        </w:rPr>
        <w:t>单片机嵌入式控制系统，以及</w:t>
      </w:r>
      <w:r>
        <w:rPr>
          <w:rFonts w:ascii="宋体" w:eastAsia="宋体" w:hAnsi="宋体" w:cs="宋体"/>
        </w:rPr>
        <w:t>Hybrid A*</w:t>
      </w:r>
      <w:r>
        <w:rPr>
          <w:rFonts w:ascii="宋体" w:eastAsia="宋体" w:hAnsi="宋体" w:cs="宋体"/>
        </w:rPr>
        <w:t>全局路径规划与双环</w:t>
      </w:r>
      <w:r>
        <w:rPr>
          <w:rFonts w:ascii="宋体" w:eastAsia="宋体" w:hAnsi="宋体" w:cs="宋体"/>
        </w:rPr>
        <w:t>PID</w:t>
      </w:r>
      <w:r>
        <w:rPr>
          <w:rFonts w:ascii="宋体" w:eastAsia="宋体" w:hAnsi="宋体" w:cs="宋体"/>
        </w:rPr>
        <w:t>运动控制相配合的导航控制策略。</w:t>
      </w:r>
    </w:p>
    <w:p w14:paraId="2B66ABDF" w14:textId="77777777" w:rsidR="003F5F72" w:rsidRDefault="00DA3635">
      <w:pPr>
        <w:spacing w:line="360" w:lineRule="auto"/>
        <w:ind w:firstLine="480"/>
      </w:pPr>
      <w:r>
        <w:rPr>
          <w:rFonts w:ascii="宋体" w:eastAsia="宋体" w:hAnsi="宋体" w:cs="宋体"/>
        </w:rPr>
        <w:t>升降机构运动学建模与强度校核表明，在</w:t>
      </w:r>
      <w:r>
        <w:rPr>
          <w:rFonts w:ascii="宋体" w:eastAsia="宋体" w:hAnsi="宋体" w:cs="宋体"/>
        </w:rPr>
        <w:t>50 kg</w:t>
      </w:r>
      <w:r>
        <w:rPr>
          <w:rFonts w:ascii="宋体" w:eastAsia="宋体" w:hAnsi="宋体" w:cs="宋体"/>
        </w:rPr>
        <w:t>额定载重下，</w:t>
      </w:r>
      <w:proofErr w:type="gramStart"/>
      <w:r>
        <w:rPr>
          <w:rFonts w:ascii="宋体" w:eastAsia="宋体" w:hAnsi="宋体" w:cs="宋体"/>
        </w:rPr>
        <w:t>臂杆最危险</w:t>
      </w:r>
      <w:proofErr w:type="gramEnd"/>
      <w:r>
        <w:rPr>
          <w:rFonts w:ascii="宋体" w:eastAsia="宋体" w:hAnsi="宋体" w:cs="宋体"/>
        </w:rPr>
        <w:t>工况的压弯组合应力仅为</w:t>
      </w:r>
      <w:r>
        <w:rPr>
          <w:rFonts w:ascii="宋体" w:eastAsia="宋体" w:hAnsi="宋体" w:cs="宋体"/>
        </w:rPr>
        <w:t>5.56 MPa</w:t>
      </w:r>
      <w:r>
        <w:rPr>
          <w:rFonts w:ascii="宋体" w:eastAsia="宋体" w:hAnsi="宋体" w:cs="宋体"/>
        </w:rPr>
        <w:t>，承载平台</w:t>
      </w:r>
      <w:r>
        <w:rPr>
          <w:rFonts w:ascii="宋体" w:eastAsia="宋体" w:hAnsi="宋体" w:cs="宋体"/>
        </w:rPr>
        <w:t>von Mises</w:t>
      </w:r>
      <w:r>
        <w:rPr>
          <w:rFonts w:ascii="宋体" w:eastAsia="宋体" w:hAnsi="宋体" w:cs="宋体"/>
        </w:rPr>
        <w:t>等效应力为</w:t>
      </w:r>
      <w:r>
        <w:rPr>
          <w:rFonts w:ascii="宋体" w:eastAsia="宋体" w:hAnsi="宋体" w:cs="宋体"/>
        </w:rPr>
        <w:t>14.1 MPa</w:t>
      </w:r>
      <w:r>
        <w:rPr>
          <w:rFonts w:ascii="宋体" w:eastAsia="宋体" w:hAnsi="宋体" w:cs="宋体"/>
        </w:rPr>
        <w:t>，均远低于</w:t>
      </w:r>
      <w:r>
        <w:rPr>
          <w:rFonts w:ascii="宋体" w:eastAsia="宋体" w:hAnsi="宋体" w:cs="宋体"/>
        </w:rPr>
        <w:t>Q235</w:t>
      </w:r>
      <w:r>
        <w:rPr>
          <w:rFonts w:ascii="宋体" w:eastAsia="宋体" w:hAnsi="宋体" w:cs="宋体"/>
        </w:rPr>
        <w:t>钢</w:t>
      </w:r>
      <w:r>
        <w:rPr>
          <w:rFonts w:ascii="宋体" w:eastAsia="宋体" w:hAnsi="宋体" w:cs="宋体"/>
        </w:rPr>
        <w:t>156.7 MPa</w:t>
      </w:r>
      <w:r>
        <w:rPr>
          <w:rFonts w:ascii="宋体" w:eastAsia="宋体" w:hAnsi="宋体" w:cs="宋体"/>
        </w:rPr>
        <w:t>的许用应力；增设侧向支撑后，臂杆屈曲安</w:t>
      </w:r>
      <w:r>
        <w:rPr>
          <w:rFonts w:ascii="宋体" w:eastAsia="宋体" w:hAnsi="宋体" w:cs="宋体"/>
        </w:rPr>
        <w:t>全系数由</w:t>
      </w:r>
      <w:r>
        <w:rPr>
          <w:rFonts w:ascii="宋体" w:eastAsia="宋体" w:hAnsi="宋体" w:cs="宋体"/>
        </w:rPr>
        <w:t>2.54</w:t>
      </w:r>
      <w:r>
        <w:rPr>
          <w:rFonts w:ascii="宋体" w:eastAsia="宋体" w:hAnsi="宋体" w:cs="宋体"/>
        </w:rPr>
        <w:t>升至</w:t>
      </w:r>
      <w:r>
        <w:rPr>
          <w:rFonts w:ascii="宋体" w:eastAsia="宋体" w:hAnsi="宋体" w:cs="宋体"/>
        </w:rPr>
        <w:t>10.1</w:t>
      </w:r>
      <w:r>
        <w:rPr>
          <w:rFonts w:ascii="宋体" w:eastAsia="宋体" w:hAnsi="宋体" w:cs="宋体"/>
        </w:rPr>
        <w:t>，结构安全裕度充足。</w:t>
      </w:r>
    </w:p>
    <w:p w14:paraId="1CDC4E20" w14:textId="77777777" w:rsidR="003F5F72" w:rsidRDefault="00DA3635">
      <w:pPr>
        <w:spacing w:line="360" w:lineRule="auto"/>
        <w:ind w:firstLine="480"/>
      </w:pPr>
      <w:r>
        <w:rPr>
          <w:rFonts w:ascii="宋体" w:eastAsia="宋体" w:hAnsi="宋体" w:cs="宋体"/>
        </w:rPr>
        <w:t>MATLAB</w:t>
      </w:r>
      <w:r>
        <w:rPr>
          <w:rFonts w:ascii="宋体" w:eastAsia="宋体" w:hAnsi="宋体" w:cs="宋体"/>
        </w:rPr>
        <w:t>控制仿真覆盖了阶跃响应、定点镇定、直线跟踪和圆形轨迹跟踪四种典型工况。定点镇定终点位置误差收敛至厘米级，航向偏差小于</w:t>
      </w:r>
      <w:r>
        <w:rPr>
          <w:rFonts w:ascii="宋体" w:eastAsia="宋体" w:hAnsi="宋体" w:cs="宋体"/>
        </w:rPr>
        <w:t>1°</w:t>
      </w:r>
      <w:r>
        <w:rPr>
          <w:rFonts w:ascii="宋体" w:eastAsia="宋体" w:hAnsi="宋体" w:cs="宋体"/>
        </w:rPr>
        <w:t>；连续轨迹跟踪的线速度与角速度</w:t>
      </w:r>
      <w:r>
        <w:rPr>
          <w:rFonts w:ascii="宋体" w:eastAsia="宋体" w:hAnsi="宋体" w:cs="宋体"/>
        </w:rPr>
        <w:t>RMSE</w:t>
      </w:r>
      <w:r>
        <w:rPr>
          <w:rFonts w:ascii="宋体" w:eastAsia="宋体" w:hAnsi="宋体" w:cs="宋体"/>
        </w:rPr>
        <w:t>分别低于</w:t>
      </w:r>
      <w:r>
        <w:rPr>
          <w:rFonts w:ascii="宋体" w:eastAsia="宋体" w:hAnsi="宋体" w:cs="宋体"/>
        </w:rPr>
        <w:t>0.01 m/s</w:t>
      </w:r>
      <w:r>
        <w:rPr>
          <w:rFonts w:ascii="宋体" w:eastAsia="宋体" w:hAnsi="宋体" w:cs="宋体"/>
        </w:rPr>
        <w:t>和</w:t>
      </w:r>
      <w:r>
        <w:rPr>
          <w:rFonts w:ascii="宋体" w:eastAsia="宋体" w:hAnsi="宋体" w:cs="宋体"/>
        </w:rPr>
        <w:t>0.005 rad/s</w:t>
      </w:r>
      <w:r>
        <w:rPr>
          <w:rFonts w:ascii="宋体" w:eastAsia="宋体" w:hAnsi="宋体" w:cs="宋体"/>
        </w:rPr>
        <w:t>。路径规划方面，</w:t>
      </w:r>
      <w:r>
        <w:rPr>
          <w:rFonts w:ascii="宋体" w:eastAsia="宋体" w:hAnsi="宋体" w:cs="宋体"/>
        </w:rPr>
        <w:t>Hybrid A*</w:t>
      </w:r>
      <w:r>
        <w:rPr>
          <w:rFonts w:ascii="宋体" w:eastAsia="宋体" w:hAnsi="宋体" w:cs="宋体"/>
        </w:rPr>
        <w:t>算法在含障碍物的仓储地图上生成了长</w:t>
      </w:r>
      <w:r>
        <w:rPr>
          <w:rFonts w:ascii="宋体" w:eastAsia="宋体" w:hAnsi="宋体" w:cs="宋体"/>
        </w:rPr>
        <w:t>11.04 m</w:t>
      </w:r>
      <w:r>
        <w:rPr>
          <w:rFonts w:ascii="宋体" w:eastAsia="宋体" w:hAnsi="宋体" w:cs="宋体"/>
        </w:rPr>
        <w:t>的无碰撞平滑路径，红外循迹</w:t>
      </w:r>
      <w:r>
        <w:rPr>
          <w:rFonts w:ascii="宋体" w:eastAsia="宋体" w:hAnsi="宋体" w:cs="宋体"/>
        </w:rPr>
        <w:t>PID</w:t>
      </w:r>
      <w:r>
        <w:rPr>
          <w:rFonts w:ascii="宋体" w:eastAsia="宋体" w:hAnsi="宋体" w:cs="宋体"/>
        </w:rPr>
        <w:t>控制器以</w:t>
      </w:r>
      <w:r>
        <w:rPr>
          <w:rFonts w:ascii="宋体" w:eastAsia="宋体" w:hAnsi="宋体" w:cs="宋体"/>
        </w:rPr>
        <w:t>1.5 cm</w:t>
      </w:r>
      <w:r>
        <w:rPr>
          <w:rFonts w:ascii="宋体" w:eastAsia="宋体" w:hAnsi="宋体" w:cs="宋体"/>
        </w:rPr>
        <w:t>的</w:t>
      </w:r>
      <w:r>
        <w:rPr>
          <w:rFonts w:ascii="宋体" w:eastAsia="宋体" w:hAnsi="宋体" w:cs="宋体"/>
        </w:rPr>
        <w:t>RMS</w:t>
      </w:r>
      <w:r>
        <w:rPr>
          <w:rFonts w:ascii="宋体" w:eastAsia="宋体" w:hAnsi="宋体" w:cs="宋体"/>
        </w:rPr>
        <w:t>横向误差实现了对该路径的稳定跟踪。</w:t>
      </w:r>
    </w:p>
    <w:p w14:paraId="4AADD95F" w14:textId="77777777" w:rsidR="003F5F72" w:rsidRDefault="00DA3635">
      <w:pPr>
        <w:spacing w:line="360" w:lineRule="auto"/>
        <w:ind w:firstLine="480"/>
      </w:pPr>
      <w:r>
        <w:rPr>
          <w:rFonts w:ascii="宋体" w:eastAsia="宋体" w:hAnsi="宋体" w:cs="宋体"/>
        </w:rPr>
        <w:t>研究结果表明，本文所设计的机器人在结构强度、运动控制精度与路径规划</w:t>
      </w:r>
      <w:r>
        <w:rPr>
          <w:rFonts w:ascii="宋体" w:eastAsia="宋体" w:hAnsi="宋体" w:cs="宋体"/>
        </w:rPr>
        <w:t>可行性方面均达到预期指标，可为同类举升式仓储搬运机器人的工程研制提供参考。</w:t>
      </w:r>
    </w:p>
    <w:p w14:paraId="0A78F0C0" w14:textId="77777777" w:rsidR="003F5F72" w:rsidRDefault="003F5F72">
      <w:pPr>
        <w:spacing w:line="360" w:lineRule="auto"/>
      </w:pPr>
    </w:p>
    <w:p w14:paraId="5CB8A40E" w14:textId="77777777" w:rsidR="003F5F72" w:rsidRDefault="00DA3635">
      <w:pPr>
        <w:spacing w:line="360" w:lineRule="auto"/>
      </w:pPr>
      <w:r>
        <w:rPr>
          <w:rFonts w:ascii="黑体" w:eastAsia="黑体" w:hAnsi="黑体" w:cs="黑体"/>
          <w:b/>
          <w:bCs/>
        </w:rPr>
        <w:t>关键词：</w:t>
      </w:r>
      <w:r>
        <w:rPr>
          <w:rFonts w:ascii="仿宋" w:eastAsia="仿宋" w:hAnsi="仿宋" w:cs="仿宋"/>
        </w:rPr>
        <w:t>智能仓储移动机器人；差速驱动；路径规划；</w:t>
      </w:r>
      <w:r>
        <w:rPr>
          <w:rFonts w:ascii="仿宋" w:eastAsia="仿宋" w:hAnsi="仿宋" w:cs="仿宋"/>
        </w:rPr>
        <w:t>Hybrid A*</w:t>
      </w:r>
      <w:r>
        <w:rPr>
          <w:rFonts w:ascii="仿宋" w:eastAsia="仿宋" w:hAnsi="仿宋" w:cs="仿宋"/>
        </w:rPr>
        <w:t>；</w:t>
      </w:r>
      <w:r>
        <w:rPr>
          <w:rFonts w:ascii="仿宋" w:eastAsia="仿宋" w:hAnsi="仿宋" w:cs="仿宋"/>
        </w:rPr>
        <w:t>PID</w:t>
      </w:r>
      <w:r>
        <w:rPr>
          <w:rFonts w:ascii="仿宋" w:eastAsia="仿宋" w:hAnsi="仿宋" w:cs="仿宋"/>
        </w:rPr>
        <w:t>运动控制</w:t>
      </w:r>
    </w:p>
    <w:p w14:paraId="327A90AB" w14:textId="77777777" w:rsidR="003F5F72" w:rsidRDefault="00DA3635">
      <w:r>
        <w:br w:type="page"/>
      </w:r>
    </w:p>
    <w:p w14:paraId="230CB2F6" w14:textId="77777777" w:rsidR="003F5F72" w:rsidRDefault="00DA3635">
      <w:pPr>
        <w:spacing w:after="200" w:line="360" w:lineRule="auto"/>
        <w:jc w:val="center"/>
      </w:pPr>
      <w:r>
        <w:rPr>
          <w:rFonts w:eastAsia="Times New Roman"/>
          <w:b/>
          <w:bCs/>
          <w:sz w:val="32"/>
          <w:szCs w:val="32"/>
        </w:rPr>
        <w:lastRenderedPageBreak/>
        <w:t>ABSTRACT</w:t>
      </w:r>
    </w:p>
    <w:p w14:paraId="393A3BBE" w14:textId="77777777" w:rsidR="003F5F72" w:rsidRDefault="003F5F72">
      <w:pPr>
        <w:spacing w:line="360" w:lineRule="auto"/>
      </w:pPr>
    </w:p>
    <w:p w14:paraId="0A12C098" w14:textId="77777777" w:rsidR="003F5F72" w:rsidRDefault="00DA3635">
      <w:pPr>
        <w:spacing w:line="360" w:lineRule="auto"/>
        <w:ind w:firstLine="480"/>
      </w:pPr>
      <w:r>
        <w:rPr>
          <w:rFonts w:eastAsia="Times New Roman"/>
        </w:rPr>
        <w:t>Aiming at the insufficient automation of material handling in small-to-medium warehouse environments, this thesis presents a dual-wheel differential-drive mobile r</w:t>
      </w:r>
      <w:r>
        <w:rPr>
          <w:rFonts w:eastAsia="Times New Roman"/>
        </w:rPr>
        <w:t>obot with an integrated scissor-type lifting mechanism. Through comparative analysis of multiple design options, an AC servo motor with planetary reducer drive scheme, an ARM Cortex-M microcontroller-based embedded control system, and a navigation strategy</w:t>
      </w:r>
      <w:r>
        <w:rPr>
          <w:rFonts w:eastAsia="Times New Roman"/>
        </w:rPr>
        <w:t xml:space="preserve"> combining Hybrid A* global path planning with dual-loop PID motion control are established.</w:t>
      </w:r>
    </w:p>
    <w:p w14:paraId="0C732F29" w14:textId="77777777" w:rsidR="003F5F72" w:rsidRDefault="00DA3635">
      <w:pPr>
        <w:spacing w:line="360" w:lineRule="auto"/>
        <w:ind w:firstLine="480"/>
      </w:pPr>
      <w:r>
        <w:rPr>
          <w:rFonts w:eastAsia="Times New Roman"/>
        </w:rPr>
        <w:t>Kinematic modeling and strength verification of the lifting mechanism demonstrate that, under the rated payload of 50 kg, the combined compressive-bending stress o</w:t>
      </w:r>
      <w:r>
        <w:rPr>
          <w:rFonts w:eastAsia="Times New Roman"/>
        </w:rPr>
        <w:t xml:space="preserve">f the scissor arm in the worst-case condition is merely 5.56 MPa, and the von Mises equivalent stress of the loading platform is 14.1 MPa — both far below the 156.7 MPa allowable stress of Q235 steel. With lateral bracing added, the buckling safety factor </w:t>
      </w:r>
      <w:r>
        <w:rPr>
          <w:rFonts w:eastAsia="Times New Roman"/>
        </w:rPr>
        <w:t>of the arm increases from 2.54 to 10.1, providing an ample safety margin.</w:t>
      </w:r>
    </w:p>
    <w:p w14:paraId="39E4E441" w14:textId="77777777" w:rsidR="003F5F72" w:rsidRDefault="00DA3635">
      <w:pPr>
        <w:spacing w:line="360" w:lineRule="auto"/>
        <w:ind w:firstLine="480"/>
      </w:pPr>
      <w:r>
        <w:rPr>
          <w:rFonts w:eastAsia="Times New Roman"/>
        </w:rPr>
        <w:t xml:space="preserve">MATLAB control simulations cover four typical scenarios: step response, point stabilization, straight-line tracking, and circular trajectory tracking. The terminal positioning error </w:t>
      </w:r>
      <w:r>
        <w:rPr>
          <w:rFonts w:eastAsia="Times New Roman"/>
        </w:rPr>
        <w:t>in point stabilization converges to the centimeter level with heading deviation under 1°; the RMSE of linear and angular velocities in continuous trajectory tracking are below 0.01 m/s and 0.005 rad/s, respectively. For path planning, the Hybrid A* algorit</w:t>
      </w:r>
      <w:r>
        <w:rPr>
          <w:rFonts w:eastAsia="Times New Roman"/>
        </w:rPr>
        <w:t>hm generates a collision-free smooth path of 11.04 m in a warehouse map with obstacles, and an infrared-sensor-based PID line-tracking controller achieves stable tracking with an RMS lateral error of 1.5 cm.</w:t>
      </w:r>
    </w:p>
    <w:p w14:paraId="1D155979" w14:textId="77777777" w:rsidR="003F5F72" w:rsidRDefault="00DA3635">
      <w:pPr>
        <w:spacing w:line="360" w:lineRule="auto"/>
        <w:ind w:firstLine="480"/>
      </w:pPr>
      <w:r>
        <w:rPr>
          <w:rFonts w:eastAsia="Times New Roman"/>
        </w:rPr>
        <w:t>The results indicate that the proposed robot mee</w:t>
      </w:r>
      <w:r>
        <w:rPr>
          <w:rFonts w:eastAsia="Times New Roman"/>
        </w:rPr>
        <w:t>ts the design targets in structural strength, motion control accuracy, and path planning feasibility, providing a reference for the engineering development of similar lifting-type warehouse handling robots.</w:t>
      </w:r>
    </w:p>
    <w:p w14:paraId="571631D9" w14:textId="77777777" w:rsidR="003F5F72" w:rsidRDefault="003F5F72">
      <w:pPr>
        <w:spacing w:line="360" w:lineRule="auto"/>
      </w:pPr>
    </w:p>
    <w:p w14:paraId="09834932" w14:textId="77777777" w:rsidR="003F5F72" w:rsidRDefault="00DA3635">
      <w:pPr>
        <w:spacing w:line="360" w:lineRule="auto"/>
      </w:pPr>
      <w:r>
        <w:rPr>
          <w:rFonts w:eastAsia="Times New Roman"/>
          <w:b/>
          <w:bCs/>
        </w:rPr>
        <w:t xml:space="preserve">Key words: </w:t>
      </w:r>
      <w:r>
        <w:rPr>
          <w:rFonts w:eastAsia="Times New Roman"/>
        </w:rPr>
        <w:t>intelligent warehouse mobile robot; differential drive; path planning; Hybrid A*; PID motion control</w:t>
      </w:r>
    </w:p>
    <w:p w14:paraId="0C9BC435" w14:textId="77777777" w:rsidR="003F5F72" w:rsidRDefault="00DA3635">
      <w:r>
        <w:br w:type="page"/>
      </w:r>
    </w:p>
    <w:p w14:paraId="4EC2CBD7" w14:textId="77777777" w:rsidR="003F5F72" w:rsidRDefault="00DA3635">
      <w:pPr>
        <w:pStyle w:val="1"/>
        <w:spacing w:line="360" w:lineRule="auto"/>
      </w:pPr>
      <w:bookmarkStart w:id="0" w:name="_Toc230990375"/>
      <w:r>
        <w:lastRenderedPageBreak/>
        <w:t>第</w:t>
      </w:r>
      <w:r>
        <w:t>1</w:t>
      </w:r>
      <w:r>
        <w:t>章</w:t>
      </w:r>
      <w:r>
        <w:t xml:space="preserve"> </w:t>
      </w:r>
      <w:r>
        <w:t>引言</w:t>
      </w:r>
      <w:bookmarkEnd w:id="0"/>
    </w:p>
    <w:p w14:paraId="2212E5DA" w14:textId="77777777" w:rsidR="003F5F72" w:rsidRDefault="00DA3635">
      <w:pPr>
        <w:pStyle w:val="2"/>
        <w:spacing w:line="360" w:lineRule="auto"/>
      </w:pPr>
      <w:bookmarkStart w:id="1" w:name="_Toc230990376"/>
      <w:r>
        <w:t xml:space="preserve">1.1 </w:t>
      </w:r>
      <w:r>
        <w:t>研究背景和意义</w:t>
      </w:r>
      <w:bookmarkEnd w:id="1"/>
    </w:p>
    <w:p w14:paraId="4A08A181" w14:textId="77777777" w:rsidR="003F5F72" w:rsidRDefault="00DA3635">
      <w:pPr>
        <w:spacing w:line="360" w:lineRule="auto"/>
        <w:ind w:firstLine="480"/>
      </w:pPr>
      <w:r>
        <w:rPr>
          <w:rFonts w:ascii="宋体" w:eastAsia="宋体" w:hAnsi="宋体" w:cs="宋体"/>
        </w:rPr>
        <w:t>根据商务部发布的《中国新电商发展报告（</w:t>
      </w:r>
      <w:r>
        <w:rPr>
          <w:rFonts w:ascii="宋体" w:eastAsia="宋体" w:hAnsi="宋体" w:cs="宋体"/>
        </w:rPr>
        <w:t>2025</w:t>
      </w:r>
      <w:r>
        <w:rPr>
          <w:rFonts w:ascii="宋体" w:eastAsia="宋体" w:hAnsi="宋体" w:cs="宋体"/>
        </w:rPr>
        <w:t>）》，</w:t>
      </w:r>
      <w:r>
        <w:rPr>
          <w:rFonts w:ascii="宋体" w:eastAsia="宋体" w:hAnsi="宋体" w:cs="宋体"/>
        </w:rPr>
        <w:t>2024</w:t>
      </w:r>
      <w:r>
        <w:rPr>
          <w:rFonts w:ascii="宋体" w:eastAsia="宋体" w:hAnsi="宋体" w:cs="宋体"/>
        </w:rPr>
        <w:t>年我国网络零售额达到</w:t>
      </w:r>
      <w:r>
        <w:rPr>
          <w:rFonts w:ascii="宋体" w:eastAsia="宋体" w:hAnsi="宋体" w:cs="宋体"/>
        </w:rPr>
        <w:t>15.5</w:t>
      </w:r>
      <w:proofErr w:type="gramStart"/>
      <w:r>
        <w:rPr>
          <w:rFonts w:ascii="宋体" w:eastAsia="宋体" w:hAnsi="宋体" w:cs="宋体"/>
        </w:rPr>
        <w:t>万亿</w:t>
      </w:r>
      <w:proofErr w:type="gramEnd"/>
      <w:r>
        <w:rPr>
          <w:rFonts w:ascii="宋体" w:eastAsia="宋体" w:hAnsi="宋体" w:cs="宋体"/>
        </w:rPr>
        <w:t>元，同比增长</w:t>
      </w:r>
      <w:r>
        <w:rPr>
          <w:rFonts w:ascii="宋体" w:eastAsia="宋体" w:hAnsi="宋体" w:cs="宋体"/>
        </w:rPr>
        <w:t>7.2%</w:t>
      </w:r>
      <w:r>
        <w:rPr>
          <w:rFonts w:ascii="宋体" w:eastAsia="宋体" w:hAnsi="宋体" w:cs="宋体"/>
        </w:rPr>
        <w:t>，对社会消费品零售总额贡献约</w:t>
      </w:r>
      <w:r>
        <w:rPr>
          <w:rFonts w:ascii="宋体" w:eastAsia="宋体" w:hAnsi="宋体" w:cs="宋体"/>
        </w:rPr>
        <w:t>1.7</w:t>
      </w:r>
      <w:r>
        <w:rPr>
          <w:rFonts w:ascii="宋体" w:eastAsia="宋体" w:hAnsi="宋体" w:cs="宋体"/>
        </w:rPr>
        <w:t>个百分点，我国已连续</w:t>
      </w:r>
      <w:r>
        <w:rPr>
          <w:rFonts w:ascii="宋体" w:eastAsia="宋体" w:hAnsi="宋体" w:cs="宋体"/>
        </w:rPr>
        <w:t>12</w:t>
      </w:r>
      <w:r>
        <w:rPr>
          <w:rFonts w:ascii="宋体" w:eastAsia="宋体" w:hAnsi="宋体" w:cs="宋体"/>
        </w:rPr>
        <w:t>年保持全球最大网络零售市场的地位。电商规模的持续扩大使仓储与物流环节逐步演变为整体效率提升的主要瓶</w:t>
      </w:r>
      <w:r>
        <w:rPr>
          <w:rFonts w:ascii="宋体" w:eastAsia="宋体" w:hAnsi="宋体" w:cs="宋体"/>
        </w:rPr>
        <w:t>颈。依靠人工完成的仓储作业在效率和响应速度上已无法匹配不断攀升的订单量，这一现实促使学术界和产业界将目光投向智能仓储中的自主移动机器人。</w:t>
      </w:r>
    </w:p>
    <w:p w14:paraId="4828AC60" w14:textId="77777777" w:rsidR="003F5F72" w:rsidRDefault="00DA3635">
      <w:pPr>
        <w:spacing w:line="360" w:lineRule="auto"/>
        <w:ind w:firstLine="480"/>
      </w:pPr>
      <w:r>
        <w:rPr>
          <w:rFonts w:ascii="宋体" w:eastAsia="宋体" w:hAnsi="宋体" w:cs="宋体"/>
        </w:rPr>
        <w:t>在智能仓储领域，自主移动机器人根据导航方式和功能定位可划分为若干类型。自动导引车（</w:t>
      </w:r>
      <w:r>
        <w:rPr>
          <w:rFonts w:ascii="宋体" w:eastAsia="宋体" w:hAnsi="宋体" w:cs="宋体"/>
        </w:rPr>
        <w:t>AGV</w:t>
      </w:r>
      <w:r>
        <w:rPr>
          <w:rFonts w:ascii="宋体" w:eastAsia="宋体" w:hAnsi="宋体" w:cs="宋体"/>
        </w:rPr>
        <w:t>）依靠磁条、</w:t>
      </w:r>
      <w:proofErr w:type="gramStart"/>
      <w:r>
        <w:rPr>
          <w:rFonts w:ascii="宋体" w:eastAsia="宋体" w:hAnsi="宋体" w:cs="宋体"/>
        </w:rPr>
        <w:t>二维码等</w:t>
      </w:r>
      <w:proofErr w:type="gramEnd"/>
      <w:r>
        <w:rPr>
          <w:rFonts w:ascii="宋体" w:eastAsia="宋体" w:hAnsi="宋体" w:cs="宋体"/>
        </w:rPr>
        <w:t>预设标识导航，适用于路径固定的场景；自主移动机器人（</w:t>
      </w:r>
      <w:r>
        <w:rPr>
          <w:rFonts w:ascii="宋体" w:eastAsia="宋体" w:hAnsi="宋体" w:cs="宋体"/>
        </w:rPr>
        <w:t>AMR</w:t>
      </w:r>
      <w:r>
        <w:rPr>
          <w:rFonts w:ascii="宋体" w:eastAsia="宋体" w:hAnsi="宋体" w:cs="宋体"/>
        </w:rPr>
        <w:t>）引入激光雷达、视觉传感器和</w:t>
      </w:r>
      <w:r>
        <w:rPr>
          <w:rFonts w:ascii="宋体" w:eastAsia="宋体" w:hAnsi="宋体" w:cs="宋体"/>
        </w:rPr>
        <w:t>SLAM</w:t>
      </w:r>
      <w:r>
        <w:rPr>
          <w:rFonts w:ascii="宋体" w:eastAsia="宋体" w:hAnsi="宋体" w:cs="宋体"/>
        </w:rPr>
        <w:t>技术，具备自主感知与动态决策能力，适合复杂多变的仓储环境。各类机器人的核心目标高度一致</w:t>
      </w:r>
      <w:r>
        <w:rPr>
          <w:rFonts w:ascii="宋体" w:eastAsia="宋体" w:hAnsi="宋体" w:cs="宋体"/>
        </w:rPr>
        <w:t>——</w:t>
      </w:r>
      <w:r>
        <w:rPr>
          <w:rFonts w:ascii="宋体" w:eastAsia="宋体" w:hAnsi="宋体" w:cs="宋体"/>
        </w:rPr>
        <w:t>在仓储场景中实现高效、安全、自主的物料搬运。</w:t>
      </w:r>
    </w:p>
    <w:p w14:paraId="5B69C8E6" w14:textId="77777777" w:rsidR="003F5F72" w:rsidRDefault="00DA3635">
      <w:pPr>
        <w:spacing w:line="360" w:lineRule="auto"/>
        <w:ind w:firstLine="480"/>
      </w:pPr>
      <w:r>
        <w:rPr>
          <w:rFonts w:ascii="宋体" w:eastAsia="宋体" w:hAnsi="宋体" w:cs="宋体"/>
        </w:rPr>
        <w:t>自动导引车（</w:t>
      </w:r>
      <w:r>
        <w:rPr>
          <w:rFonts w:ascii="宋体" w:eastAsia="宋体" w:hAnsi="宋体" w:cs="宋体"/>
        </w:rPr>
        <w:t>AGV</w:t>
      </w:r>
      <w:r>
        <w:rPr>
          <w:rFonts w:ascii="宋体" w:eastAsia="宋体" w:hAnsi="宋体" w:cs="宋体"/>
        </w:rPr>
        <w:t>）集自主导航、路径</w:t>
      </w:r>
      <w:r>
        <w:rPr>
          <w:rFonts w:ascii="宋体" w:eastAsia="宋体" w:hAnsi="宋体" w:cs="宋体"/>
        </w:rPr>
        <w:t>规划和货物搬运于一体，可在结构化仓储场景中独立完成物流作业。市场数据表明，</w:t>
      </w:r>
      <w:r>
        <w:rPr>
          <w:rFonts w:ascii="宋体" w:eastAsia="宋体" w:hAnsi="宋体" w:cs="宋体"/>
        </w:rPr>
        <w:t>2019</w:t>
      </w:r>
      <w:r>
        <w:rPr>
          <w:rFonts w:ascii="宋体" w:eastAsia="宋体" w:hAnsi="宋体" w:cs="宋体"/>
        </w:rPr>
        <w:t>年至</w:t>
      </w:r>
      <w:r>
        <w:rPr>
          <w:rFonts w:ascii="宋体" w:eastAsia="宋体" w:hAnsi="宋体" w:cs="宋体"/>
        </w:rPr>
        <w:t>2024</w:t>
      </w:r>
      <w:r>
        <w:rPr>
          <w:rFonts w:ascii="宋体" w:eastAsia="宋体" w:hAnsi="宋体" w:cs="宋体"/>
        </w:rPr>
        <w:t>年中国</w:t>
      </w:r>
      <w:r>
        <w:rPr>
          <w:rFonts w:ascii="宋体" w:eastAsia="宋体" w:hAnsi="宋体" w:cs="宋体"/>
        </w:rPr>
        <w:t>AGV</w:t>
      </w:r>
      <w:r>
        <w:rPr>
          <w:rFonts w:ascii="宋体" w:eastAsia="宋体" w:hAnsi="宋体" w:cs="宋体"/>
        </w:rPr>
        <w:t>行业规模从</w:t>
      </w:r>
      <w:r>
        <w:rPr>
          <w:rFonts w:ascii="宋体" w:eastAsia="宋体" w:hAnsi="宋体" w:cs="宋体"/>
        </w:rPr>
        <w:t>48.27</w:t>
      </w:r>
      <w:r>
        <w:rPr>
          <w:rFonts w:ascii="宋体" w:eastAsia="宋体" w:hAnsi="宋体" w:cs="宋体"/>
        </w:rPr>
        <w:t>亿元攀升至</w:t>
      </w:r>
      <w:r>
        <w:rPr>
          <w:rFonts w:ascii="宋体" w:eastAsia="宋体" w:hAnsi="宋体" w:cs="宋体"/>
        </w:rPr>
        <w:t>95.49</w:t>
      </w:r>
      <w:r>
        <w:rPr>
          <w:rFonts w:ascii="宋体" w:eastAsia="宋体" w:hAnsi="宋体" w:cs="宋体"/>
        </w:rPr>
        <w:t>亿元；</w:t>
      </w:r>
      <w:r>
        <w:rPr>
          <w:rFonts w:ascii="宋体" w:eastAsia="宋体" w:hAnsi="宋体" w:cs="宋体"/>
        </w:rPr>
        <w:t>AMR</w:t>
      </w:r>
      <w:r>
        <w:rPr>
          <w:rFonts w:ascii="宋体" w:eastAsia="宋体" w:hAnsi="宋体" w:cs="宋体"/>
        </w:rPr>
        <w:t>市场同样增长迅猛，</w:t>
      </w:r>
      <w:r>
        <w:rPr>
          <w:rFonts w:ascii="宋体" w:eastAsia="宋体" w:hAnsi="宋体" w:cs="宋体"/>
        </w:rPr>
        <w:t>2023</w:t>
      </w:r>
      <w:r>
        <w:rPr>
          <w:rFonts w:ascii="宋体" w:eastAsia="宋体" w:hAnsi="宋体" w:cs="宋体"/>
        </w:rPr>
        <w:t>年规模已突破</w:t>
      </w:r>
      <w:r>
        <w:rPr>
          <w:rFonts w:ascii="宋体" w:eastAsia="宋体" w:hAnsi="宋体" w:cs="宋体"/>
        </w:rPr>
        <w:t>60</w:t>
      </w:r>
      <w:r>
        <w:rPr>
          <w:rFonts w:ascii="宋体" w:eastAsia="宋体" w:hAnsi="宋体" w:cs="宋体"/>
        </w:rPr>
        <w:t>亿元，年增长率超过</w:t>
      </w:r>
      <w:r>
        <w:rPr>
          <w:rFonts w:ascii="宋体" w:eastAsia="宋体" w:hAnsi="宋体" w:cs="宋体"/>
        </w:rPr>
        <w:t>30%</w:t>
      </w:r>
      <w:r>
        <w:rPr>
          <w:rFonts w:ascii="宋体" w:eastAsia="宋体" w:hAnsi="宋体" w:cs="宋体"/>
        </w:rPr>
        <w:t>，反映出行业从</w:t>
      </w:r>
      <w:r>
        <w:rPr>
          <w:rFonts w:ascii="宋体" w:eastAsia="宋体" w:hAnsi="宋体" w:cs="宋体"/>
        </w:rPr>
        <w:t>"</w:t>
      </w:r>
      <w:r>
        <w:rPr>
          <w:rFonts w:ascii="宋体" w:eastAsia="宋体" w:hAnsi="宋体" w:cs="宋体"/>
        </w:rPr>
        <w:t>固定路径导引</w:t>
      </w:r>
      <w:r>
        <w:rPr>
          <w:rFonts w:ascii="宋体" w:eastAsia="宋体" w:hAnsi="宋体" w:cs="宋体"/>
        </w:rPr>
        <w:t>"</w:t>
      </w:r>
      <w:r>
        <w:rPr>
          <w:rFonts w:ascii="宋体" w:eastAsia="宋体" w:hAnsi="宋体" w:cs="宋体"/>
        </w:rPr>
        <w:t>向</w:t>
      </w:r>
      <w:r>
        <w:rPr>
          <w:rFonts w:ascii="宋体" w:eastAsia="宋体" w:hAnsi="宋体" w:cs="宋体"/>
        </w:rPr>
        <w:t>"</w:t>
      </w:r>
      <w:r>
        <w:rPr>
          <w:rFonts w:ascii="宋体" w:eastAsia="宋体" w:hAnsi="宋体" w:cs="宋体"/>
        </w:rPr>
        <w:t>自主感知决策</w:t>
      </w:r>
      <w:r>
        <w:rPr>
          <w:rFonts w:ascii="宋体" w:eastAsia="宋体" w:hAnsi="宋体" w:cs="宋体"/>
        </w:rPr>
        <w:t>"</w:t>
      </w:r>
      <w:r>
        <w:rPr>
          <w:rFonts w:ascii="宋体" w:eastAsia="宋体" w:hAnsi="宋体" w:cs="宋体"/>
        </w:rPr>
        <w:t>升级的清晰趋势。</w:t>
      </w:r>
    </w:p>
    <w:p w14:paraId="044CFA39" w14:textId="77777777" w:rsidR="003F5F72" w:rsidRDefault="00DA3635">
      <w:pPr>
        <w:spacing w:line="360" w:lineRule="auto"/>
        <w:ind w:firstLine="480"/>
      </w:pPr>
      <w:r>
        <w:rPr>
          <w:rFonts w:ascii="宋体" w:eastAsia="宋体" w:hAnsi="宋体" w:cs="宋体"/>
        </w:rPr>
        <w:t>然而，随着电商物流向更多品类、更高时效的方向发展，仓储场景对自主移动机器人提出了更高要求：作业环境日趋动态化，柔性订单结构使搬运路径不再固定，机器人需在人机混</w:t>
      </w:r>
      <w:proofErr w:type="gramStart"/>
      <w:r>
        <w:rPr>
          <w:rFonts w:ascii="宋体" w:eastAsia="宋体" w:hAnsi="宋体" w:cs="宋体"/>
        </w:rPr>
        <w:t>行环境</w:t>
      </w:r>
      <w:proofErr w:type="gramEnd"/>
      <w:r>
        <w:rPr>
          <w:rFonts w:ascii="宋体" w:eastAsia="宋体" w:hAnsi="宋体" w:cs="宋体"/>
        </w:rPr>
        <w:t>中稳定运行；系统需从固定路径导引升级为自主感知与实时决策；</w:t>
      </w:r>
      <w:r>
        <w:rPr>
          <w:rFonts w:ascii="宋体" w:eastAsia="宋体" w:hAnsi="宋体" w:cs="宋体"/>
        </w:rPr>
        <w:t>在环境感知、路径规划和任务调度等方面，需兼顾全局最优性与局部实时性。</w:t>
      </w:r>
    </w:p>
    <w:p w14:paraId="182807F2" w14:textId="77777777" w:rsidR="003F5F72" w:rsidRDefault="00DA3635">
      <w:pPr>
        <w:spacing w:line="360" w:lineRule="auto"/>
        <w:ind w:firstLine="480"/>
      </w:pPr>
      <w:r>
        <w:rPr>
          <w:rFonts w:ascii="宋体" w:eastAsia="宋体" w:hAnsi="宋体" w:cs="宋体"/>
        </w:rPr>
        <w:t>在上述挑战驱动下，自主移动机器人的研究已延伸</w:t>
      </w:r>
      <w:proofErr w:type="gramStart"/>
      <w:r>
        <w:rPr>
          <w:rFonts w:ascii="宋体" w:eastAsia="宋体" w:hAnsi="宋体" w:cs="宋体"/>
        </w:rPr>
        <w:t>至环境</w:t>
      </w:r>
      <w:proofErr w:type="gramEnd"/>
      <w:r>
        <w:rPr>
          <w:rFonts w:ascii="宋体" w:eastAsia="宋体" w:hAnsi="宋体" w:cs="宋体"/>
        </w:rPr>
        <w:t>感知与运动控制深度融合、多机协同调度等深层次问题。但目前针对中小型仓储场景中兼具举升功能与自主导航能力的紧凑型机器人的系统性工程研究仍不充分。本文以一款举升式自主搬运机器人为研究对象，围绕总体方案设计、机械与电气系统、运动学建模与运动控制等关键环节展开研究，旨在为该类机器人的设计与开发提供理论依据和技术参考。</w:t>
      </w:r>
    </w:p>
    <w:p w14:paraId="52C57AF9" w14:textId="77777777" w:rsidR="003F5F72" w:rsidRDefault="00DA3635">
      <w:pPr>
        <w:pStyle w:val="2"/>
        <w:spacing w:line="360" w:lineRule="auto"/>
      </w:pPr>
      <w:bookmarkStart w:id="2" w:name="_Toc230990377"/>
      <w:r>
        <w:t xml:space="preserve">1.2 </w:t>
      </w:r>
      <w:r>
        <w:t>自主移动机器人在智能仓储场景中的国内外研究现状</w:t>
      </w:r>
      <w:bookmarkEnd w:id="2"/>
    </w:p>
    <w:p w14:paraId="7D0B74CD" w14:textId="77777777" w:rsidR="003F5F72" w:rsidRDefault="00DA3635">
      <w:pPr>
        <w:pStyle w:val="3"/>
        <w:spacing w:line="360" w:lineRule="auto"/>
      </w:pPr>
      <w:bookmarkStart w:id="3" w:name="_Toc230990378"/>
      <w:r>
        <w:t xml:space="preserve">1.2.1 </w:t>
      </w:r>
      <w:r>
        <w:t>国外研究现状</w:t>
      </w:r>
      <w:bookmarkEnd w:id="3"/>
    </w:p>
    <w:p w14:paraId="3B8CCE37" w14:textId="77777777" w:rsidR="003F5F72" w:rsidRDefault="00DA3635">
      <w:pPr>
        <w:spacing w:line="360" w:lineRule="auto"/>
        <w:ind w:firstLine="480"/>
      </w:pPr>
      <w:r>
        <w:rPr>
          <w:rFonts w:ascii="宋体" w:eastAsia="宋体" w:hAnsi="宋体" w:cs="宋体"/>
        </w:rPr>
        <w:lastRenderedPageBreak/>
        <w:t>国外在自主移动机器人领域的研发和商业化起步较早。亚马逊</w:t>
      </w:r>
      <w:r>
        <w:rPr>
          <w:rFonts w:ascii="宋体" w:eastAsia="宋体" w:hAnsi="宋体" w:cs="宋体"/>
        </w:rPr>
        <w:t>2012</w:t>
      </w:r>
      <w:r>
        <w:rPr>
          <w:rFonts w:ascii="宋体" w:eastAsia="宋体" w:hAnsi="宋体" w:cs="宋体"/>
        </w:rPr>
        <w:t>年收购</w:t>
      </w:r>
      <w:r>
        <w:rPr>
          <w:rFonts w:ascii="宋体" w:eastAsia="宋体" w:hAnsi="宋体" w:cs="宋体"/>
        </w:rPr>
        <w:t>Kiva Systems</w:t>
      </w:r>
      <w:r>
        <w:rPr>
          <w:rFonts w:ascii="宋体" w:eastAsia="宋体" w:hAnsi="宋体" w:cs="宋体"/>
        </w:rPr>
        <w:t>后批量部署</w:t>
      </w:r>
      <w:r>
        <w:rPr>
          <w:rFonts w:ascii="宋体" w:eastAsia="宋体" w:hAnsi="宋体" w:cs="宋体"/>
        </w:rPr>
        <w:t>Kiva</w:t>
      </w:r>
      <w:r>
        <w:rPr>
          <w:rFonts w:ascii="宋体" w:eastAsia="宋体" w:hAnsi="宋体" w:cs="宋体"/>
        </w:rPr>
        <w:t>机器人，以</w:t>
      </w:r>
      <w:r>
        <w:rPr>
          <w:rFonts w:ascii="宋体" w:eastAsia="宋体" w:hAnsi="宋体" w:cs="宋体"/>
        </w:rPr>
        <w:t>"</w:t>
      </w:r>
      <w:r>
        <w:rPr>
          <w:rFonts w:ascii="宋体" w:eastAsia="宋体" w:hAnsi="宋体" w:cs="宋体"/>
        </w:rPr>
        <w:t>货架到人</w:t>
      </w:r>
      <w:r>
        <w:rPr>
          <w:rFonts w:ascii="宋体" w:eastAsia="宋体" w:hAnsi="宋体" w:cs="宋体"/>
        </w:rPr>
        <w:t>"</w:t>
      </w:r>
      <w:r>
        <w:rPr>
          <w:rFonts w:ascii="宋体" w:eastAsia="宋体" w:hAnsi="宋体" w:cs="宋体"/>
        </w:rPr>
        <w:t>模式将拣选效率提高</w:t>
      </w:r>
      <w:r>
        <w:rPr>
          <w:rFonts w:ascii="宋体" w:eastAsia="宋体" w:hAnsi="宋体" w:cs="宋体"/>
        </w:rPr>
        <w:t>2</w:t>
      </w:r>
      <w:r>
        <w:rPr>
          <w:rFonts w:ascii="宋体" w:eastAsia="宋体" w:hAnsi="宋体" w:cs="宋体"/>
        </w:rPr>
        <w:t>至</w:t>
      </w:r>
      <w:r>
        <w:rPr>
          <w:rFonts w:ascii="宋体" w:eastAsia="宋体" w:hAnsi="宋体" w:cs="宋体"/>
        </w:rPr>
        <w:t>3</w:t>
      </w:r>
      <w:r>
        <w:rPr>
          <w:rFonts w:ascii="宋体" w:eastAsia="宋体" w:hAnsi="宋体" w:cs="宋体"/>
        </w:rPr>
        <w:t>倍，其通过中央调度协调多机器人协同的理念深刻影响了行业走向。近年来</w:t>
      </w:r>
      <w:r>
        <w:rPr>
          <w:rFonts w:ascii="宋体" w:eastAsia="宋体" w:hAnsi="宋体" w:cs="宋体"/>
        </w:rPr>
        <w:t>AMR</w:t>
      </w:r>
      <w:r>
        <w:rPr>
          <w:rFonts w:ascii="宋体" w:eastAsia="宋体" w:hAnsi="宋体" w:cs="宋体"/>
        </w:rPr>
        <w:t>成为新趋势，</w:t>
      </w:r>
      <w:r>
        <w:rPr>
          <w:rFonts w:ascii="宋体" w:eastAsia="宋体" w:hAnsi="宋体" w:cs="宋体"/>
        </w:rPr>
        <w:t>Fetch Robotics</w:t>
      </w:r>
      <w:r>
        <w:rPr>
          <w:rFonts w:ascii="宋体" w:eastAsia="宋体" w:hAnsi="宋体" w:cs="宋体"/>
        </w:rPr>
        <w:t>、</w:t>
      </w:r>
      <w:r>
        <w:rPr>
          <w:rFonts w:ascii="宋体" w:eastAsia="宋体" w:hAnsi="宋体" w:cs="宋体"/>
        </w:rPr>
        <w:t>Locus Robotics</w:t>
      </w:r>
      <w:r>
        <w:rPr>
          <w:rFonts w:ascii="宋体" w:eastAsia="宋体" w:hAnsi="宋体" w:cs="宋体"/>
        </w:rPr>
        <w:t>等公司推出的</w:t>
      </w:r>
      <w:r>
        <w:rPr>
          <w:rFonts w:ascii="宋体" w:eastAsia="宋体" w:hAnsi="宋体" w:cs="宋体"/>
        </w:rPr>
        <w:t>AMR</w:t>
      </w:r>
      <w:r>
        <w:rPr>
          <w:rFonts w:ascii="宋体" w:eastAsia="宋体" w:hAnsi="宋体" w:cs="宋体"/>
        </w:rPr>
        <w:t>利用激光雷达和</w:t>
      </w:r>
      <w:r>
        <w:rPr>
          <w:rFonts w:ascii="宋体" w:eastAsia="宋体" w:hAnsi="宋体" w:cs="宋体"/>
        </w:rPr>
        <w:t>SLAM</w:t>
      </w:r>
      <w:r>
        <w:rPr>
          <w:rFonts w:ascii="宋体" w:eastAsia="宋体" w:hAnsi="宋体" w:cs="宋体"/>
        </w:rPr>
        <w:t>实现自主定位，无需改造仓库地面即可部署。欧洲方面，</w:t>
      </w:r>
      <w:proofErr w:type="spellStart"/>
      <w:r>
        <w:rPr>
          <w:rFonts w:ascii="宋体" w:eastAsia="宋体" w:hAnsi="宋体" w:cs="宋体"/>
        </w:rPr>
        <w:t>Magazino</w:t>
      </w:r>
      <w:proofErr w:type="spellEnd"/>
      <w:r>
        <w:rPr>
          <w:rFonts w:ascii="宋体" w:eastAsia="宋体" w:hAnsi="宋体" w:cs="宋体"/>
        </w:rPr>
        <w:t>的</w:t>
      </w:r>
      <w:r>
        <w:rPr>
          <w:rFonts w:ascii="宋体" w:eastAsia="宋体" w:hAnsi="宋体" w:cs="宋体"/>
        </w:rPr>
        <w:t>TORU</w:t>
      </w:r>
      <w:r>
        <w:rPr>
          <w:rFonts w:ascii="宋体" w:eastAsia="宋体" w:hAnsi="宋体" w:cs="宋体"/>
        </w:rPr>
        <w:t>实现了从搬运货架到视觉抓取单品的技术跨越，</w:t>
      </w:r>
      <w:r>
        <w:rPr>
          <w:rFonts w:ascii="宋体" w:eastAsia="宋体" w:hAnsi="宋体" w:cs="宋体"/>
        </w:rPr>
        <w:t>KUKA</w:t>
      </w:r>
      <w:r>
        <w:rPr>
          <w:rFonts w:ascii="宋体" w:eastAsia="宋体" w:hAnsi="宋体" w:cs="宋体"/>
        </w:rPr>
        <w:t>和</w:t>
      </w:r>
      <w:r>
        <w:rPr>
          <w:rFonts w:ascii="宋体" w:eastAsia="宋体" w:hAnsi="宋体" w:cs="宋体"/>
        </w:rPr>
        <w:t>ABB</w:t>
      </w:r>
      <w:r>
        <w:rPr>
          <w:rFonts w:ascii="宋体" w:eastAsia="宋体" w:hAnsi="宋体" w:cs="宋体"/>
        </w:rPr>
        <w:t>等将机械臂与移动底盘结合推出复合型移动</w:t>
      </w:r>
      <w:r>
        <w:rPr>
          <w:rFonts w:ascii="宋体" w:eastAsia="宋体" w:hAnsi="宋体" w:cs="宋体"/>
        </w:rPr>
        <w:t>操作机器人。波士顿动力的</w:t>
      </w:r>
      <w:r>
        <w:rPr>
          <w:rFonts w:ascii="宋体" w:eastAsia="宋体" w:hAnsi="宋体" w:cs="宋体"/>
        </w:rPr>
        <w:t>Atlas</w:t>
      </w:r>
      <w:r>
        <w:rPr>
          <w:rFonts w:ascii="宋体" w:eastAsia="宋体" w:hAnsi="宋体" w:cs="宋体"/>
        </w:rPr>
        <w:t>和</w:t>
      </w:r>
      <w:r>
        <w:rPr>
          <w:rFonts w:ascii="宋体" w:eastAsia="宋体" w:hAnsi="宋体" w:cs="宋体"/>
        </w:rPr>
        <w:t>Spot</w:t>
      </w:r>
      <w:r>
        <w:rPr>
          <w:rFonts w:ascii="宋体" w:eastAsia="宋体" w:hAnsi="宋体" w:cs="宋体"/>
        </w:rPr>
        <w:t>则在复杂地形适应方面展现出高水平。</w:t>
      </w:r>
    </w:p>
    <w:p w14:paraId="23CFE3A2" w14:textId="77777777" w:rsidR="003F5F72" w:rsidRDefault="00DA3635">
      <w:pPr>
        <w:spacing w:line="360" w:lineRule="auto"/>
        <w:ind w:firstLine="480"/>
      </w:pPr>
      <w:r>
        <w:rPr>
          <w:rFonts w:ascii="宋体" w:eastAsia="宋体" w:hAnsi="宋体" w:cs="宋体"/>
        </w:rPr>
        <w:t>在算法维度，</w:t>
      </w:r>
      <w:r>
        <w:rPr>
          <w:rFonts w:ascii="宋体" w:eastAsia="宋体" w:hAnsi="宋体" w:cs="宋体"/>
        </w:rPr>
        <w:t>Hybrid A*</w:t>
      </w:r>
      <w:r>
        <w:rPr>
          <w:rFonts w:ascii="宋体" w:eastAsia="宋体" w:hAnsi="宋体" w:cs="宋体"/>
        </w:rPr>
        <w:t>因能生成满足运动约束的路径而被广泛采纳，</w:t>
      </w:r>
      <w:r>
        <w:rPr>
          <w:rFonts w:ascii="宋体" w:eastAsia="宋体" w:hAnsi="宋体" w:cs="宋体"/>
        </w:rPr>
        <w:t>MAPF</w:t>
      </w:r>
      <w:r>
        <w:rPr>
          <w:rFonts w:ascii="宋体" w:eastAsia="宋体" w:hAnsi="宋体" w:cs="宋体"/>
        </w:rPr>
        <w:t>为多机协同提供了理论支撑。近年研究焦点转向深度强化学习（</w:t>
      </w:r>
      <w:r>
        <w:rPr>
          <w:rFonts w:ascii="宋体" w:eastAsia="宋体" w:hAnsi="宋体" w:cs="宋体"/>
        </w:rPr>
        <w:t>DQN</w:t>
      </w:r>
      <w:r>
        <w:rPr>
          <w:rFonts w:ascii="宋体" w:eastAsia="宋体" w:hAnsi="宋体" w:cs="宋体"/>
        </w:rPr>
        <w:t>、</w:t>
      </w:r>
      <w:r>
        <w:rPr>
          <w:rFonts w:ascii="宋体" w:eastAsia="宋体" w:hAnsi="宋体" w:cs="宋体"/>
        </w:rPr>
        <w:t>PPO</w:t>
      </w:r>
      <w:r>
        <w:rPr>
          <w:rFonts w:ascii="宋体" w:eastAsia="宋体" w:hAnsi="宋体" w:cs="宋体"/>
        </w:rPr>
        <w:t>）的落地应用，以及数字孪生仿真、云</w:t>
      </w:r>
      <w:r>
        <w:rPr>
          <w:rFonts w:ascii="宋体" w:eastAsia="宋体" w:hAnsi="宋体" w:cs="宋体"/>
        </w:rPr>
        <w:t>-</w:t>
      </w:r>
      <w:r>
        <w:rPr>
          <w:rFonts w:ascii="宋体" w:eastAsia="宋体" w:hAnsi="宋体" w:cs="宋体"/>
        </w:rPr>
        <w:t>边</w:t>
      </w:r>
      <w:r>
        <w:rPr>
          <w:rFonts w:ascii="宋体" w:eastAsia="宋体" w:hAnsi="宋体" w:cs="宋体"/>
        </w:rPr>
        <w:t>-</w:t>
      </w:r>
      <w:r>
        <w:rPr>
          <w:rFonts w:ascii="宋体" w:eastAsia="宋体" w:hAnsi="宋体" w:cs="宋体"/>
        </w:rPr>
        <w:t>端协同调度等方向。自主移动机器人的应用也从仓储拓展到智能城市、医疗和农业等领域。</w:t>
      </w:r>
    </w:p>
    <w:p w14:paraId="795C748C" w14:textId="77777777" w:rsidR="003F5F72" w:rsidRDefault="00DA3635">
      <w:pPr>
        <w:pStyle w:val="3"/>
        <w:spacing w:line="360" w:lineRule="auto"/>
      </w:pPr>
      <w:bookmarkStart w:id="4" w:name="_Toc230990379"/>
      <w:r>
        <w:t xml:space="preserve">1.2.2 </w:t>
      </w:r>
      <w:r>
        <w:t>国内研究现状</w:t>
      </w:r>
      <w:bookmarkEnd w:id="4"/>
    </w:p>
    <w:p w14:paraId="6AF00FA0" w14:textId="77777777" w:rsidR="003F5F72" w:rsidRDefault="00DA3635">
      <w:pPr>
        <w:spacing w:line="360" w:lineRule="auto"/>
        <w:ind w:firstLine="480"/>
      </w:pPr>
      <w:r>
        <w:rPr>
          <w:rFonts w:ascii="宋体" w:eastAsia="宋体" w:hAnsi="宋体" w:cs="宋体"/>
        </w:rPr>
        <w:t>国内对自主移动机器人的研究可追溯至</w:t>
      </w:r>
      <w:r>
        <w:rPr>
          <w:rFonts w:ascii="宋体" w:eastAsia="宋体" w:hAnsi="宋体" w:cs="宋体"/>
        </w:rPr>
        <w:t>20</w:t>
      </w:r>
      <w:r>
        <w:rPr>
          <w:rFonts w:ascii="宋体" w:eastAsia="宋体" w:hAnsi="宋体" w:cs="宋体"/>
        </w:rPr>
        <w:t>世纪</w:t>
      </w:r>
      <w:r>
        <w:rPr>
          <w:rFonts w:ascii="宋体" w:eastAsia="宋体" w:hAnsi="宋体" w:cs="宋体"/>
        </w:rPr>
        <w:t>70</w:t>
      </w:r>
      <w:r>
        <w:rPr>
          <w:rFonts w:ascii="宋体" w:eastAsia="宋体" w:hAnsi="宋体" w:cs="宋体"/>
        </w:rPr>
        <w:t>年代末，早期以引进仿制为主。进入</w:t>
      </w:r>
      <w:r>
        <w:rPr>
          <w:rFonts w:ascii="宋体" w:eastAsia="宋体" w:hAnsi="宋体" w:cs="宋体"/>
        </w:rPr>
        <w:t>21</w:t>
      </w:r>
      <w:r>
        <w:rPr>
          <w:rFonts w:ascii="宋体" w:eastAsia="宋体" w:hAnsi="宋体" w:cs="宋体"/>
        </w:rPr>
        <w:t>世纪后，制造业升级与电</w:t>
      </w:r>
      <w:proofErr w:type="gramStart"/>
      <w:r>
        <w:rPr>
          <w:rFonts w:ascii="宋体" w:eastAsia="宋体" w:hAnsi="宋体" w:cs="宋体"/>
        </w:rPr>
        <w:t>商增长</w:t>
      </w:r>
      <w:proofErr w:type="gramEnd"/>
      <w:r>
        <w:rPr>
          <w:rFonts w:ascii="宋体" w:eastAsia="宋体" w:hAnsi="宋体" w:cs="宋体"/>
        </w:rPr>
        <w:t>使仓储机器人成为关注焦点，</w:t>
      </w:r>
      <w:r>
        <w:rPr>
          <w:rFonts w:ascii="宋体" w:eastAsia="宋体" w:hAnsi="宋体" w:cs="宋体"/>
        </w:rPr>
        <w:t>2012</w:t>
      </w:r>
      <w:r>
        <w:rPr>
          <w:rFonts w:ascii="宋体" w:eastAsia="宋体" w:hAnsi="宋体" w:cs="宋体"/>
        </w:rPr>
        <w:t>年亚马</w:t>
      </w:r>
      <w:proofErr w:type="gramStart"/>
      <w:r>
        <w:rPr>
          <w:rFonts w:ascii="宋体" w:eastAsia="宋体" w:hAnsi="宋体" w:cs="宋体"/>
        </w:rPr>
        <w:t>逊收购</w:t>
      </w:r>
      <w:proofErr w:type="gramEnd"/>
      <w:r>
        <w:rPr>
          <w:rFonts w:ascii="宋体" w:eastAsia="宋体" w:hAnsi="宋体" w:cs="宋体"/>
        </w:rPr>
        <w:t>Kiva</w:t>
      </w:r>
      <w:r>
        <w:rPr>
          <w:rFonts w:ascii="宋体" w:eastAsia="宋体" w:hAnsi="宋体" w:cs="宋体"/>
        </w:rPr>
        <w:t>更推动了国内企业的布局。</w:t>
      </w:r>
    </w:p>
    <w:p w14:paraId="16945534" w14:textId="77777777" w:rsidR="003F5F72" w:rsidRDefault="00DA3635">
      <w:pPr>
        <w:spacing w:line="360" w:lineRule="auto"/>
        <w:ind w:firstLine="480"/>
      </w:pPr>
      <w:r>
        <w:rPr>
          <w:rFonts w:ascii="宋体" w:eastAsia="宋体" w:hAnsi="宋体" w:cs="宋体"/>
        </w:rPr>
        <w:t>在产业应用层面，京东物流自</w:t>
      </w:r>
      <w:r>
        <w:rPr>
          <w:rFonts w:ascii="宋体" w:eastAsia="宋体" w:hAnsi="宋体" w:cs="宋体"/>
        </w:rPr>
        <w:t>2014</w:t>
      </w:r>
      <w:r>
        <w:rPr>
          <w:rFonts w:ascii="宋体" w:eastAsia="宋体" w:hAnsi="宋体" w:cs="宋体"/>
        </w:rPr>
        <w:t>年起建设亚洲一号智能仓群，自主研发了</w:t>
      </w:r>
      <w:r>
        <w:rPr>
          <w:rFonts w:ascii="宋体" w:eastAsia="宋体" w:hAnsi="宋体" w:cs="宋体"/>
        </w:rPr>
        <w:t>"</w:t>
      </w:r>
      <w:proofErr w:type="gramStart"/>
      <w:r>
        <w:rPr>
          <w:rFonts w:ascii="宋体" w:eastAsia="宋体" w:hAnsi="宋体" w:cs="宋体"/>
        </w:rPr>
        <w:t>地狼</w:t>
      </w:r>
      <w:proofErr w:type="gramEnd"/>
      <w:r>
        <w:rPr>
          <w:rFonts w:ascii="宋体" w:eastAsia="宋体" w:hAnsi="宋体" w:cs="宋体"/>
        </w:rPr>
        <w:t>"AGV</w:t>
      </w:r>
      <w:r>
        <w:rPr>
          <w:rFonts w:ascii="宋体" w:eastAsia="宋体" w:hAnsi="宋体" w:cs="宋体"/>
        </w:rPr>
        <w:t>和</w:t>
      </w:r>
      <w:r>
        <w:rPr>
          <w:rFonts w:ascii="宋体" w:eastAsia="宋体" w:hAnsi="宋体" w:cs="宋体"/>
        </w:rPr>
        <w:t>"</w:t>
      </w:r>
      <w:r>
        <w:rPr>
          <w:rFonts w:ascii="宋体" w:eastAsia="宋体" w:hAnsi="宋体" w:cs="宋体"/>
        </w:rPr>
        <w:t>天狼</w:t>
      </w:r>
      <w:r>
        <w:rPr>
          <w:rFonts w:ascii="宋体" w:eastAsia="宋体" w:hAnsi="宋体" w:cs="宋体"/>
        </w:rPr>
        <w:t>"</w:t>
      </w:r>
      <w:r>
        <w:rPr>
          <w:rFonts w:ascii="宋体" w:eastAsia="宋体" w:hAnsi="宋体" w:cs="宋体"/>
        </w:rPr>
        <w:t>穿梭系统，并与极智嘉（</w:t>
      </w:r>
      <w:r>
        <w:rPr>
          <w:rFonts w:ascii="宋体" w:eastAsia="宋体" w:hAnsi="宋体" w:cs="宋体"/>
        </w:rPr>
        <w:t>Geek+</w:t>
      </w:r>
      <w:r>
        <w:rPr>
          <w:rFonts w:ascii="宋体" w:eastAsia="宋体" w:hAnsi="宋体" w:cs="宋体"/>
        </w:rPr>
        <w:t>）合作引入</w:t>
      </w:r>
      <w:r>
        <w:rPr>
          <w:rFonts w:ascii="宋体" w:eastAsia="宋体" w:hAnsi="宋体" w:cs="宋体"/>
        </w:rPr>
        <w:t>AMR</w:t>
      </w:r>
      <w:r>
        <w:rPr>
          <w:rFonts w:ascii="宋体" w:eastAsia="宋体" w:hAnsi="宋体" w:cs="宋体"/>
        </w:rPr>
        <w:t>方案。菜</w:t>
      </w:r>
      <w:proofErr w:type="gramStart"/>
      <w:r>
        <w:rPr>
          <w:rFonts w:ascii="宋体" w:eastAsia="宋体" w:hAnsi="宋体" w:cs="宋体"/>
        </w:rPr>
        <w:t>鸟网络</w:t>
      </w:r>
      <w:proofErr w:type="gramEnd"/>
      <w:r>
        <w:rPr>
          <w:rFonts w:ascii="宋体" w:eastAsia="宋体" w:hAnsi="宋体" w:cs="宋体"/>
        </w:rPr>
        <w:t>在无锡、惠阳等地部署了数百台</w:t>
      </w:r>
      <w:r>
        <w:rPr>
          <w:rFonts w:ascii="宋体" w:eastAsia="宋体" w:hAnsi="宋体" w:cs="宋体"/>
        </w:rPr>
        <w:t>AGV</w:t>
      </w:r>
      <w:r>
        <w:rPr>
          <w:rFonts w:ascii="宋体" w:eastAsia="宋体" w:hAnsi="宋体" w:cs="宋体"/>
        </w:rPr>
        <w:t>与</w:t>
      </w:r>
      <w:r>
        <w:rPr>
          <w:rFonts w:ascii="宋体" w:eastAsia="宋体" w:hAnsi="宋体" w:cs="宋体"/>
        </w:rPr>
        <w:t>AMR</w:t>
      </w:r>
      <w:r>
        <w:rPr>
          <w:rFonts w:ascii="宋体" w:eastAsia="宋体" w:hAnsi="宋体" w:cs="宋体"/>
        </w:rPr>
        <w:t>，其</w:t>
      </w:r>
      <w:r>
        <w:rPr>
          <w:rFonts w:ascii="宋体" w:eastAsia="宋体" w:hAnsi="宋体" w:cs="宋体"/>
        </w:rPr>
        <w:t>"</w:t>
      </w:r>
      <w:r>
        <w:rPr>
          <w:rFonts w:ascii="宋体" w:eastAsia="宋体" w:hAnsi="宋体" w:cs="宋体"/>
        </w:rPr>
        <w:t>小</w:t>
      </w:r>
      <w:proofErr w:type="gramStart"/>
      <w:r>
        <w:rPr>
          <w:rFonts w:ascii="宋体" w:eastAsia="宋体" w:hAnsi="宋体" w:cs="宋体"/>
        </w:rPr>
        <w:t>蛮驴</w:t>
      </w:r>
      <w:r>
        <w:rPr>
          <w:rFonts w:ascii="宋体" w:eastAsia="宋体" w:hAnsi="宋体" w:cs="宋体"/>
        </w:rPr>
        <w:t>"</w:t>
      </w:r>
      <w:proofErr w:type="gramEnd"/>
      <w:r>
        <w:rPr>
          <w:rFonts w:ascii="宋体" w:eastAsia="宋体" w:hAnsi="宋体" w:cs="宋体"/>
        </w:rPr>
        <w:t>配送机器人将应用从仓储延伸至末端配送。海康威视、</w:t>
      </w:r>
      <w:proofErr w:type="gramStart"/>
      <w:r>
        <w:rPr>
          <w:rFonts w:ascii="宋体" w:eastAsia="宋体" w:hAnsi="宋体" w:cs="宋体"/>
        </w:rPr>
        <w:t>旷</w:t>
      </w:r>
      <w:proofErr w:type="gramEnd"/>
      <w:r>
        <w:rPr>
          <w:rFonts w:ascii="宋体" w:eastAsia="宋体" w:hAnsi="宋体" w:cs="宋体"/>
        </w:rPr>
        <w:t>视科技、</w:t>
      </w:r>
      <w:proofErr w:type="gramStart"/>
      <w:r>
        <w:rPr>
          <w:rFonts w:ascii="宋体" w:eastAsia="宋体" w:hAnsi="宋体" w:cs="宋体"/>
        </w:rPr>
        <w:t>快仓等</w:t>
      </w:r>
      <w:proofErr w:type="gramEnd"/>
      <w:r>
        <w:rPr>
          <w:rFonts w:ascii="宋体" w:eastAsia="宋体" w:hAnsi="宋体" w:cs="宋体"/>
        </w:rPr>
        <w:t>企业在仓储机器人领域形成成熟产品线，国产化产业</w:t>
      </w:r>
      <w:r>
        <w:rPr>
          <w:rFonts w:ascii="宋体" w:eastAsia="宋体" w:hAnsi="宋体" w:cs="宋体"/>
        </w:rPr>
        <w:t>链逐步成形。</w:t>
      </w:r>
    </w:p>
    <w:p w14:paraId="53956AE8" w14:textId="77777777" w:rsidR="003F5F72" w:rsidRDefault="00DA3635">
      <w:pPr>
        <w:spacing w:line="360" w:lineRule="auto"/>
        <w:ind w:firstLine="480"/>
      </w:pPr>
      <w:r>
        <w:rPr>
          <w:rFonts w:ascii="宋体" w:eastAsia="宋体" w:hAnsi="宋体" w:cs="宋体"/>
        </w:rPr>
        <w:t>技术层面，导航技术从磁条</w:t>
      </w:r>
      <w:r>
        <w:rPr>
          <w:rFonts w:ascii="宋体" w:eastAsia="宋体" w:hAnsi="宋体" w:cs="宋体"/>
        </w:rPr>
        <w:t>/</w:t>
      </w:r>
      <w:r>
        <w:rPr>
          <w:rFonts w:ascii="宋体" w:eastAsia="宋体" w:hAnsi="宋体" w:cs="宋体"/>
        </w:rPr>
        <w:t>二</w:t>
      </w:r>
      <w:proofErr w:type="gramStart"/>
      <w:r>
        <w:rPr>
          <w:rFonts w:ascii="宋体" w:eastAsia="宋体" w:hAnsi="宋体" w:cs="宋体"/>
        </w:rPr>
        <w:t>维码引导</w:t>
      </w:r>
      <w:proofErr w:type="gramEnd"/>
      <w:r>
        <w:rPr>
          <w:rFonts w:ascii="宋体" w:eastAsia="宋体" w:hAnsi="宋体" w:cs="宋体"/>
        </w:rPr>
        <w:t>迭代至激光</w:t>
      </w:r>
      <w:r>
        <w:rPr>
          <w:rFonts w:ascii="宋体" w:eastAsia="宋体" w:hAnsi="宋体" w:cs="宋体"/>
        </w:rPr>
        <w:t>SLAM</w:t>
      </w:r>
      <w:r>
        <w:rPr>
          <w:rFonts w:ascii="宋体" w:eastAsia="宋体" w:hAnsi="宋体" w:cs="宋体"/>
        </w:rPr>
        <w:t>和视觉</w:t>
      </w:r>
      <w:r>
        <w:rPr>
          <w:rFonts w:ascii="宋体" w:eastAsia="宋体" w:hAnsi="宋体" w:cs="宋体"/>
        </w:rPr>
        <w:t>SLAM</w:t>
      </w:r>
      <w:r>
        <w:rPr>
          <w:rFonts w:ascii="宋体" w:eastAsia="宋体" w:hAnsi="宋体" w:cs="宋体"/>
        </w:rPr>
        <w:t>方案；多机协同方面提出了多种分布式和集中式调度策略；算法方面围绕改进</w:t>
      </w:r>
      <w:r>
        <w:rPr>
          <w:rFonts w:ascii="宋体" w:eastAsia="宋体" w:hAnsi="宋体" w:cs="宋体"/>
        </w:rPr>
        <w:t>A*</w:t>
      </w:r>
      <w:r>
        <w:rPr>
          <w:rFonts w:ascii="宋体" w:eastAsia="宋体" w:hAnsi="宋体" w:cs="宋体"/>
        </w:rPr>
        <w:t>、遗传算法、蚁群算法等积累了理论成果。总体而言，国内在核心算法成熟度和大规模部署经验上与国际先进水平仍有差距，但差距正在收窄，应用前景广阔。</w:t>
      </w:r>
    </w:p>
    <w:p w14:paraId="263316E8" w14:textId="77777777" w:rsidR="003F5F72" w:rsidRDefault="00DA3635">
      <w:pPr>
        <w:pStyle w:val="2"/>
        <w:spacing w:line="360" w:lineRule="auto"/>
      </w:pPr>
      <w:bookmarkStart w:id="5" w:name="_Toc230990380"/>
      <w:r>
        <w:t xml:space="preserve">1.3 </w:t>
      </w:r>
      <w:r>
        <w:t>国内外智能仓储移动机器人路径规划算法研究现状</w:t>
      </w:r>
      <w:bookmarkEnd w:id="5"/>
    </w:p>
    <w:p w14:paraId="110286D8" w14:textId="77777777" w:rsidR="003F5F72" w:rsidRDefault="00DA3635">
      <w:pPr>
        <w:spacing w:line="360" w:lineRule="auto"/>
        <w:ind w:firstLine="480"/>
      </w:pPr>
      <w:r>
        <w:rPr>
          <w:rFonts w:ascii="宋体" w:eastAsia="宋体" w:hAnsi="宋体" w:cs="宋体"/>
        </w:rPr>
        <w:t>在国外研究方面，</w:t>
      </w:r>
      <w:r>
        <w:rPr>
          <w:rFonts w:ascii="宋体" w:eastAsia="宋体" w:hAnsi="宋体" w:cs="宋体"/>
        </w:rPr>
        <w:t xml:space="preserve">M </w:t>
      </w:r>
      <w:proofErr w:type="spellStart"/>
      <w:r>
        <w:rPr>
          <w:rFonts w:ascii="宋体" w:eastAsia="宋体" w:hAnsi="宋体" w:cs="宋体"/>
        </w:rPr>
        <w:t>Rybczak</w:t>
      </w:r>
      <w:proofErr w:type="spellEnd"/>
      <w:r>
        <w:rPr>
          <w:rFonts w:ascii="宋体" w:eastAsia="宋体" w:hAnsi="宋体" w:cs="宋体"/>
        </w:rPr>
        <w:t>等人梳理了移动机器人控制中机器学习算法面临的计算资源、实时决策、环境适应性和安全可靠性等挑战。</w:t>
      </w:r>
      <w:r>
        <w:rPr>
          <w:rFonts w:ascii="宋体" w:eastAsia="宋体" w:hAnsi="宋体" w:cs="宋体"/>
        </w:rPr>
        <w:t>MFR Lee</w:t>
      </w:r>
      <w:r>
        <w:rPr>
          <w:rFonts w:ascii="宋体" w:eastAsia="宋体" w:hAnsi="宋体" w:cs="宋体"/>
        </w:rPr>
        <w:t>等人将深度</w:t>
      </w:r>
      <w:r>
        <w:rPr>
          <w:rFonts w:ascii="宋体" w:eastAsia="宋体" w:hAnsi="宋体" w:cs="宋体"/>
        </w:rPr>
        <w:t>Q</w:t>
      </w:r>
      <w:r>
        <w:rPr>
          <w:rFonts w:ascii="宋体" w:eastAsia="宋体" w:hAnsi="宋体" w:cs="宋体"/>
        </w:rPr>
        <w:t>网络（</w:t>
      </w:r>
      <w:r>
        <w:rPr>
          <w:rFonts w:ascii="宋体" w:eastAsia="宋体" w:hAnsi="宋体" w:cs="宋体"/>
        </w:rPr>
        <w:t>D</w:t>
      </w:r>
      <w:r>
        <w:rPr>
          <w:rFonts w:ascii="宋体" w:eastAsia="宋体" w:hAnsi="宋体" w:cs="宋体"/>
        </w:rPr>
        <w:t>QN</w:t>
      </w:r>
      <w:r>
        <w:rPr>
          <w:rFonts w:ascii="宋体" w:eastAsia="宋体" w:hAnsi="宋体" w:cs="宋体"/>
        </w:rPr>
        <w:t>）和双深度</w:t>
      </w:r>
      <w:r>
        <w:rPr>
          <w:rFonts w:ascii="宋体" w:eastAsia="宋体" w:hAnsi="宋体" w:cs="宋体"/>
        </w:rPr>
        <w:t>Q</w:t>
      </w:r>
      <w:r>
        <w:rPr>
          <w:rFonts w:ascii="宋体" w:eastAsia="宋体" w:hAnsi="宋体" w:cs="宋体"/>
        </w:rPr>
        <w:t>网络（</w:t>
      </w:r>
      <w:r>
        <w:rPr>
          <w:rFonts w:ascii="宋体" w:eastAsia="宋体" w:hAnsi="宋体" w:cs="宋体"/>
        </w:rPr>
        <w:t>DDQN</w:t>
      </w:r>
      <w:r>
        <w:rPr>
          <w:rFonts w:ascii="宋体" w:eastAsia="宋体" w:hAnsi="宋体" w:cs="宋体"/>
        </w:rPr>
        <w:t>）引入移动机器人导航</w:t>
      </w:r>
      <w:proofErr w:type="gramStart"/>
      <w:r>
        <w:rPr>
          <w:rFonts w:ascii="宋体" w:eastAsia="宋体" w:hAnsi="宋体" w:cs="宋体"/>
        </w:rPr>
        <w:t>与避撞</w:t>
      </w:r>
      <w:proofErr w:type="gramEnd"/>
      <w:r>
        <w:rPr>
          <w:rFonts w:ascii="宋体" w:eastAsia="宋体" w:hAnsi="宋体" w:cs="宋体"/>
        </w:rPr>
        <w:t>学习。</w:t>
      </w:r>
      <w:r>
        <w:rPr>
          <w:rFonts w:ascii="宋体" w:eastAsia="宋体" w:hAnsi="宋体" w:cs="宋体"/>
        </w:rPr>
        <w:t>Y Dai</w:t>
      </w:r>
      <w:r>
        <w:rPr>
          <w:rFonts w:ascii="宋体" w:eastAsia="宋体" w:hAnsi="宋体" w:cs="宋体"/>
        </w:rPr>
        <w:t>等人剖析了传统鲸鱼</w:t>
      </w:r>
      <w:r>
        <w:rPr>
          <w:rFonts w:ascii="宋体" w:eastAsia="宋体" w:hAnsi="宋体" w:cs="宋体"/>
        </w:rPr>
        <w:lastRenderedPageBreak/>
        <w:t>优化算法及其改进方法在移动机器人路径规划中的不足。</w:t>
      </w:r>
      <w:r>
        <w:rPr>
          <w:rFonts w:ascii="宋体" w:eastAsia="宋体" w:hAnsi="宋体" w:cs="宋体"/>
        </w:rPr>
        <w:t>S Das</w:t>
      </w:r>
      <w:r>
        <w:rPr>
          <w:rFonts w:ascii="宋体" w:eastAsia="宋体" w:hAnsi="宋体" w:cs="宋体"/>
        </w:rPr>
        <w:t>等人提出了自适应随机梯度下降线性回归（</w:t>
      </w:r>
      <w:r>
        <w:rPr>
          <w:rFonts w:ascii="宋体" w:eastAsia="宋体" w:hAnsi="宋体" w:cs="宋体"/>
        </w:rPr>
        <w:t>ASGDLR</w:t>
      </w:r>
      <w:r>
        <w:rPr>
          <w:rFonts w:ascii="宋体" w:eastAsia="宋体" w:hAnsi="宋体" w:cs="宋体"/>
        </w:rPr>
        <w:t>）算法，用于识别自主移动机器人左右转向运动特征。</w:t>
      </w:r>
      <w:r>
        <w:rPr>
          <w:rFonts w:ascii="宋体" w:eastAsia="宋体" w:hAnsi="宋体" w:cs="宋体"/>
        </w:rPr>
        <w:t>B Tao</w:t>
      </w:r>
      <w:r>
        <w:rPr>
          <w:rFonts w:ascii="宋体" w:eastAsia="宋体" w:hAnsi="宋体" w:cs="宋体"/>
        </w:rPr>
        <w:t>等人提出了具有随机扰动策略的双种群粒子群优化算法，以改善传统粒子群优化在约束问题中的局限性。</w:t>
      </w:r>
      <w:r>
        <w:rPr>
          <w:rFonts w:ascii="宋体" w:eastAsia="宋体" w:hAnsi="宋体" w:cs="宋体"/>
        </w:rPr>
        <w:t>T Guo</w:t>
      </w:r>
      <w:r>
        <w:rPr>
          <w:rFonts w:ascii="宋体" w:eastAsia="宋体" w:hAnsi="宋体" w:cs="宋体"/>
        </w:rPr>
        <w:t>等人提出了一种基于改进</w:t>
      </w:r>
      <w:r>
        <w:rPr>
          <w:rFonts w:ascii="宋体" w:eastAsia="宋体" w:hAnsi="宋体" w:cs="宋体"/>
        </w:rPr>
        <w:t>A*</w:t>
      </w:r>
      <w:r>
        <w:rPr>
          <w:rFonts w:ascii="宋体" w:eastAsia="宋体" w:hAnsi="宋体" w:cs="宋体"/>
        </w:rPr>
        <w:t>和动态窗口法（</w:t>
      </w:r>
      <w:r>
        <w:rPr>
          <w:rFonts w:ascii="宋体" w:eastAsia="宋体" w:hAnsi="宋体" w:cs="宋体"/>
        </w:rPr>
        <w:t>DWA</w:t>
      </w:r>
      <w:r>
        <w:rPr>
          <w:rFonts w:ascii="宋体" w:eastAsia="宋体" w:hAnsi="宋体" w:cs="宋体"/>
        </w:rPr>
        <w:t>）融合的</w:t>
      </w:r>
      <w:r>
        <w:rPr>
          <w:rFonts w:ascii="宋体" w:eastAsia="宋体" w:hAnsi="宋体" w:cs="宋体"/>
        </w:rPr>
        <w:t>AGV</w:t>
      </w:r>
      <w:r>
        <w:rPr>
          <w:rFonts w:ascii="宋体" w:eastAsia="宋体" w:hAnsi="宋体" w:cs="宋体"/>
        </w:rPr>
        <w:t>路径规划算法，旨在解决传统</w:t>
      </w:r>
      <w:r>
        <w:rPr>
          <w:rFonts w:ascii="宋体" w:eastAsia="宋体" w:hAnsi="宋体" w:cs="宋体"/>
        </w:rPr>
        <w:t>A*</w:t>
      </w:r>
      <w:r>
        <w:rPr>
          <w:rFonts w:ascii="宋体" w:eastAsia="宋体" w:hAnsi="宋体" w:cs="宋体"/>
        </w:rPr>
        <w:t>搜索效率低、不考虑</w:t>
      </w:r>
      <w:r>
        <w:rPr>
          <w:rFonts w:ascii="宋体" w:eastAsia="宋体" w:hAnsi="宋体" w:cs="宋体"/>
        </w:rPr>
        <w:t>AGV</w:t>
      </w:r>
      <w:r>
        <w:rPr>
          <w:rFonts w:ascii="宋体" w:eastAsia="宋体" w:hAnsi="宋体" w:cs="宋体"/>
        </w:rPr>
        <w:t>尺寸和转弯次数过多，以及</w:t>
      </w:r>
      <w:r>
        <w:rPr>
          <w:rFonts w:ascii="宋体" w:eastAsia="宋体" w:hAnsi="宋体" w:cs="宋体"/>
        </w:rPr>
        <w:t>DWA</w:t>
      </w:r>
      <w:r>
        <w:rPr>
          <w:rFonts w:ascii="宋体" w:eastAsia="宋体" w:hAnsi="宋体" w:cs="宋体"/>
        </w:rPr>
        <w:t>易陷入局</w:t>
      </w:r>
      <w:r>
        <w:rPr>
          <w:rFonts w:ascii="宋体" w:eastAsia="宋体" w:hAnsi="宋体" w:cs="宋体"/>
        </w:rPr>
        <w:t>部最优的问题。</w:t>
      </w:r>
      <w:r>
        <w:rPr>
          <w:rFonts w:ascii="宋体" w:eastAsia="宋体" w:hAnsi="宋体" w:cs="宋体"/>
        </w:rPr>
        <w:t xml:space="preserve">K </w:t>
      </w:r>
      <w:proofErr w:type="spellStart"/>
      <w:r>
        <w:rPr>
          <w:rFonts w:ascii="宋体" w:eastAsia="宋体" w:hAnsi="宋体" w:cs="宋体"/>
        </w:rPr>
        <w:t>Fransen</w:t>
      </w:r>
      <w:proofErr w:type="spellEnd"/>
      <w:r>
        <w:rPr>
          <w:rFonts w:ascii="宋体" w:eastAsia="宋体" w:hAnsi="宋体" w:cs="宋体"/>
        </w:rPr>
        <w:t>等人提出了一种改进的</w:t>
      </w:r>
      <w:r>
        <w:rPr>
          <w:rFonts w:ascii="宋体" w:eastAsia="宋体" w:hAnsi="宋体" w:cs="宋体"/>
        </w:rPr>
        <w:t>A*</w:t>
      </w:r>
      <w:r>
        <w:rPr>
          <w:rFonts w:ascii="宋体" w:eastAsia="宋体" w:hAnsi="宋体" w:cs="宋体"/>
        </w:rPr>
        <w:t>算法启发式方法，可用于在具有转向成本的几何图中找到最低成本路径。</w:t>
      </w:r>
      <w:r>
        <w:rPr>
          <w:rFonts w:ascii="宋体" w:eastAsia="宋体" w:hAnsi="宋体" w:cs="宋体"/>
        </w:rPr>
        <w:t>T Heinemann</w:t>
      </w:r>
      <w:r>
        <w:rPr>
          <w:rFonts w:ascii="宋体" w:eastAsia="宋体" w:hAnsi="宋体" w:cs="宋体"/>
        </w:rPr>
        <w:t>等人提出了一种路径规划概念及评估方法，用于改进向量场直方图和动态窗口算法，以实现平滑轨迹生成。</w:t>
      </w:r>
    </w:p>
    <w:p w14:paraId="28FBC7AA" w14:textId="77777777" w:rsidR="003F5F72" w:rsidRDefault="00DA3635">
      <w:pPr>
        <w:spacing w:line="360" w:lineRule="auto"/>
        <w:ind w:firstLine="480"/>
      </w:pPr>
      <w:r>
        <w:rPr>
          <w:rFonts w:ascii="宋体" w:eastAsia="宋体" w:hAnsi="宋体" w:cs="宋体"/>
        </w:rPr>
        <w:t>在国内研究方面，学者们围绕仓储机器人路径规划与轨迹跟踪进行了大量探索。黄晓宇等人设计了一种模型预测控制（</w:t>
      </w:r>
      <w:r>
        <w:rPr>
          <w:rFonts w:ascii="宋体" w:eastAsia="宋体" w:hAnsi="宋体" w:cs="宋体"/>
        </w:rPr>
        <w:t>MPC</w:t>
      </w:r>
      <w:r>
        <w:rPr>
          <w:rFonts w:ascii="宋体" w:eastAsia="宋体" w:hAnsi="宋体" w:cs="宋体"/>
        </w:rPr>
        <w:t>）与微分先行比例</w:t>
      </w:r>
      <w:r>
        <w:rPr>
          <w:rFonts w:ascii="宋体" w:eastAsia="宋体" w:hAnsi="宋体" w:cs="宋体"/>
        </w:rPr>
        <w:t>-</w:t>
      </w:r>
      <w:r>
        <w:rPr>
          <w:rFonts w:ascii="宋体" w:eastAsia="宋体" w:hAnsi="宋体" w:cs="宋体"/>
        </w:rPr>
        <w:t>积分</w:t>
      </w:r>
      <w:r>
        <w:rPr>
          <w:rFonts w:ascii="宋体" w:eastAsia="宋体" w:hAnsi="宋体" w:cs="宋体"/>
        </w:rPr>
        <w:t>-</w:t>
      </w:r>
      <w:r>
        <w:rPr>
          <w:rFonts w:ascii="宋体" w:eastAsia="宋体" w:hAnsi="宋体" w:cs="宋体"/>
        </w:rPr>
        <w:t>微分（</w:t>
      </w:r>
      <w:r>
        <w:rPr>
          <w:rFonts w:ascii="宋体" w:eastAsia="宋体" w:hAnsi="宋体" w:cs="宋体"/>
        </w:rPr>
        <w:t>PID</w:t>
      </w:r>
      <w:r>
        <w:rPr>
          <w:rFonts w:ascii="宋体" w:eastAsia="宋体" w:hAnsi="宋体" w:cs="宋体"/>
        </w:rPr>
        <w:t>）协同的双闭环控制策略，用于麦克纳姆轮全向移动平台的轨迹跟踪控制。</w:t>
      </w:r>
      <w:proofErr w:type="gramStart"/>
      <w:r>
        <w:rPr>
          <w:rFonts w:ascii="宋体" w:eastAsia="宋体" w:hAnsi="宋体" w:cs="宋体"/>
        </w:rPr>
        <w:t>曹梦龙</w:t>
      </w:r>
      <w:proofErr w:type="gramEnd"/>
      <w:r>
        <w:rPr>
          <w:rFonts w:ascii="宋体" w:eastAsia="宋体" w:hAnsi="宋体" w:cs="宋体"/>
        </w:rPr>
        <w:t>等人梳理了机器人路径规划的基本步骤，并概述了群体智能优化</w:t>
      </w:r>
      <w:r>
        <w:rPr>
          <w:rFonts w:ascii="宋体" w:eastAsia="宋体" w:hAnsi="宋体" w:cs="宋体"/>
        </w:rPr>
        <w:t>算法在路径规划中的应用。白宇鑫等人提出了改进的哈里斯</w:t>
      </w:r>
      <w:proofErr w:type="gramStart"/>
      <w:r>
        <w:rPr>
          <w:rFonts w:ascii="宋体" w:eastAsia="宋体" w:hAnsi="宋体" w:cs="宋体"/>
        </w:rPr>
        <w:t>鹰</w:t>
      </w:r>
      <w:proofErr w:type="gramEnd"/>
      <w:r>
        <w:rPr>
          <w:rFonts w:ascii="宋体" w:eastAsia="宋体" w:hAnsi="宋体" w:cs="宋体"/>
        </w:rPr>
        <w:t>优化算法以解决机器人路径规划问题，并剖析了</w:t>
      </w:r>
      <w:r>
        <w:rPr>
          <w:rFonts w:ascii="宋体" w:eastAsia="宋体" w:hAnsi="宋体" w:cs="宋体"/>
        </w:rPr>
        <w:t>HHO</w:t>
      </w:r>
      <w:r>
        <w:rPr>
          <w:rFonts w:ascii="宋体" w:eastAsia="宋体" w:hAnsi="宋体" w:cs="宋体"/>
        </w:rPr>
        <w:t>算法在收敛性和局部最优方面的局限性。赖荣</w:t>
      </w:r>
      <w:proofErr w:type="gramStart"/>
      <w:r>
        <w:rPr>
          <w:rFonts w:ascii="宋体" w:eastAsia="宋体" w:hAnsi="宋体" w:cs="宋体"/>
        </w:rPr>
        <w:t>燊</w:t>
      </w:r>
      <w:proofErr w:type="gramEnd"/>
      <w:r>
        <w:rPr>
          <w:rFonts w:ascii="宋体" w:eastAsia="宋体" w:hAnsi="宋体" w:cs="宋体"/>
        </w:rPr>
        <w:t>等人探讨了传统</w:t>
      </w:r>
      <w:r>
        <w:rPr>
          <w:rFonts w:ascii="宋体" w:eastAsia="宋体" w:hAnsi="宋体" w:cs="宋体"/>
        </w:rPr>
        <w:t>A*</w:t>
      </w:r>
      <w:r>
        <w:rPr>
          <w:rFonts w:ascii="宋体" w:eastAsia="宋体" w:hAnsi="宋体" w:cs="宋体"/>
        </w:rPr>
        <w:t>算法与动态窗口法的优缺点及其改进方向。张瑞等人提出了</w:t>
      </w:r>
      <w:r>
        <w:rPr>
          <w:rFonts w:ascii="宋体" w:eastAsia="宋体" w:hAnsi="宋体" w:cs="宋体"/>
        </w:rPr>
        <w:t>RRT*</w:t>
      </w:r>
      <w:r>
        <w:rPr>
          <w:rFonts w:ascii="宋体" w:eastAsia="宋体" w:hAnsi="宋体" w:cs="宋体"/>
        </w:rPr>
        <w:t>与</w:t>
      </w:r>
      <w:r>
        <w:rPr>
          <w:rFonts w:ascii="宋体" w:eastAsia="宋体" w:hAnsi="宋体" w:cs="宋体"/>
        </w:rPr>
        <w:t>DWA</w:t>
      </w:r>
      <w:r>
        <w:rPr>
          <w:rFonts w:ascii="宋体" w:eastAsia="宋体" w:hAnsi="宋体" w:cs="宋体"/>
        </w:rPr>
        <w:t>融合的路径规划方法，旨在提升复杂动态环境下移动机器人路径规划的安全性和最优性。</w:t>
      </w:r>
      <w:proofErr w:type="gramStart"/>
      <w:r>
        <w:rPr>
          <w:rFonts w:ascii="宋体" w:eastAsia="宋体" w:hAnsi="宋体" w:cs="宋体"/>
        </w:rPr>
        <w:t>肖金壮等人</w:t>
      </w:r>
      <w:proofErr w:type="gramEnd"/>
      <w:r>
        <w:rPr>
          <w:rFonts w:ascii="宋体" w:eastAsia="宋体" w:hAnsi="宋体" w:cs="宋体"/>
        </w:rPr>
        <w:t>设计了一种面向室内自动导引车（</w:t>
      </w:r>
      <w:r>
        <w:rPr>
          <w:rFonts w:ascii="宋体" w:eastAsia="宋体" w:hAnsi="宋体" w:cs="宋体"/>
        </w:rPr>
        <w:t>AGV</w:t>
      </w:r>
      <w:r>
        <w:rPr>
          <w:rFonts w:ascii="宋体" w:eastAsia="宋体" w:hAnsi="宋体" w:cs="宋体"/>
        </w:rPr>
        <w:t>）路径规划的改进蚁群算法，旨在解决传统算法在大规模和复杂环境中全局搜索效率差、收敛速度慢以及路径转弯次数过多和不够平滑的问题。张中伟等人提出了一种基于动态优先</w:t>
      </w:r>
      <w:r>
        <w:rPr>
          <w:rFonts w:ascii="宋体" w:eastAsia="宋体" w:hAnsi="宋体" w:cs="宋体"/>
        </w:rPr>
        <w:t>级策略的多</w:t>
      </w:r>
      <w:r>
        <w:rPr>
          <w:rFonts w:ascii="宋体" w:eastAsia="宋体" w:hAnsi="宋体" w:cs="宋体"/>
        </w:rPr>
        <w:t>AGV</w:t>
      </w:r>
      <w:r>
        <w:rPr>
          <w:rFonts w:ascii="宋体" w:eastAsia="宋体" w:hAnsi="宋体" w:cs="宋体"/>
        </w:rPr>
        <w:t>无冲突路径规划方法，用于柔性制造车间的高效平稳生产。张天瑞等人探讨了针对基本蚁群算法在机器人路径规划过程中存在的路径转弯角度大、易陷入局部极小值和收敛速度慢等问题所进行的改进策略。李玉清等人设计了一种针对自动导引车（</w:t>
      </w:r>
      <w:r>
        <w:rPr>
          <w:rFonts w:ascii="宋体" w:eastAsia="宋体" w:hAnsi="宋体" w:cs="宋体"/>
        </w:rPr>
        <w:t>AGV</w:t>
      </w:r>
      <w:r>
        <w:rPr>
          <w:rFonts w:ascii="宋体" w:eastAsia="宋体" w:hAnsi="宋体" w:cs="宋体"/>
        </w:rPr>
        <w:t>）路径规划的改进动态窗口法（</w:t>
      </w:r>
      <w:r>
        <w:rPr>
          <w:rFonts w:ascii="宋体" w:eastAsia="宋体" w:hAnsi="宋体" w:cs="宋体"/>
        </w:rPr>
        <w:t>DWA</w:t>
      </w:r>
      <w:r>
        <w:rPr>
          <w:rFonts w:ascii="宋体" w:eastAsia="宋体" w:hAnsi="宋体" w:cs="宋体"/>
        </w:rPr>
        <w:t>）算法，该算法克服了原始</w:t>
      </w:r>
      <w:r>
        <w:rPr>
          <w:rFonts w:ascii="宋体" w:eastAsia="宋体" w:hAnsi="宋体" w:cs="宋体"/>
        </w:rPr>
        <w:t>DWA</w:t>
      </w:r>
      <w:r>
        <w:rPr>
          <w:rFonts w:ascii="宋体" w:eastAsia="宋体" w:hAnsi="宋体" w:cs="宋体"/>
        </w:rPr>
        <w:t>存在的振荡现象，并融合了人工</w:t>
      </w:r>
      <w:proofErr w:type="gramStart"/>
      <w:r>
        <w:rPr>
          <w:rFonts w:ascii="宋体" w:eastAsia="宋体" w:hAnsi="宋体" w:cs="宋体"/>
        </w:rPr>
        <w:t>势场法</w:t>
      </w:r>
      <w:proofErr w:type="gramEnd"/>
      <w:r>
        <w:rPr>
          <w:rFonts w:ascii="宋体" w:eastAsia="宋体" w:hAnsi="宋体" w:cs="宋体"/>
        </w:rPr>
        <w:t>（</w:t>
      </w:r>
      <w:r>
        <w:rPr>
          <w:rFonts w:ascii="宋体" w:eastAsia="宋体" w:hAnsi="宋体" w:cs="宋体"/>
        </w:rPr>
        <w:t>APF</w:t>
      </w:r>
      <w:r>
        <w:rPr>
          <w:rFonts w:ascii="宋体" w:eastAsia="宋体" w:hAnsi="宋体" w:cs="宋体"/>
        </w:rPr>
        <w:t>）以提升路径规划的安全性和效率。</w:t>
      </w:r>
    </w:p>
    <w:p w14:paraId="5E278B44" w14:textId="77777777" w:rsidR="003F5F72" w:rsidRDefault="00DA3635">
      <w:pPr>
        <w:spacing w:line="360" w:lineRule="auto"/>
        <w:ind w:firstLine="480"/>
      </w:pPr>
      <w:r>
        <w:rPr>
          <w:rFonts w:ascii="宋体" w:eastAsia="宋体" w:hAnsi="宋体" w:cs="宋体"/>
        </w:rPr>
        <w:t>综合来看，国内外在智能仓储移动机器人路径规划算法方面已经形成了较为系统的研究基础，研究脉络主要经历了从传统启发式搜索到融合运动学约束的</w:t>
      </w:r>
      <w:r>
        <w:rPr>
          <w:rFonts w:ascii="宋体" w:eastAsia="宋体" w:hAnsi="宋体" w:cs="宋体"/>
        </w:rPr>
        <w:t>规划方法，再到结合机器学习与多机协同的智能化发展过程，后续研究重点将继续聚焦高效规划、动态避障与复杂场景下的协同决策。</w:t>
      </w:r>
    </w:p>
    <w:p w14:paraId="2E16869F" w14:textId="77777777" w:rsidR="003F5F72" w:rsidRDefault="00DA3635">
      <w:pPr>
        <w:pStyle w:val="2"/>
        <w:spacing w:line="360" w:lineRule="auto"/>
      </w:pPr>
      <w:bookmarkStart w:id="6" w:name="_Toc230990381"/>
      <w:r>
        <w:lastRenderedPageBreak/>
        <w:t xml:space="preserve">1.4 </w:t>
      </w:r>
      <w:r>
        <w:t>研究方法与手段</w:t>
      </w:r>
      <w:bookmarkEnd w:id="6"/>
    </w:p>
    <w:p w14:paraId="31375036" w14:textId="77777777" w:rsidR="003F5F72" w:rsidRDefault="00DA3635">
      <w:pPr>
        <w:spacing w:line="360" w:lineRule="auto"/>
        <w:ind w:firstLine="480"/>
      </w:pPr>
      <w:r>
        <w:rPr>
          <w:rFonts w:ascii="宋体" w:eastAsia="宋体" w:hAnsi="宋体" w:cs="宋体"/>
        </w:rPr>
        <w:t>本文研究对象为一款具备举升功能的自主搬运机器人，集载货、升降与运输于一体。底盘采用差速驱动方式，由两侧独立驱动轮和若干万向轮组成，通过左右</w:t>
      </w:r>
      <w:proofErr w:type="gramStart"/>
      <w:r>
        <w:rPr>
          <w:rFonts w:ascii="宋体" w:eastAsia="宋体" w:hAnsi="宋体" w:cs="宋体"/>
        </w:rPr>
        <w:t>轮速度差实现</w:t>
      </w:r>
      <w:proofErr w:type="gramEnd"/>
      <w:r>
        <w:rPr>
          <w:rFonts w:ascii="宋体" w:eastAsia="宋体" w:hAnsi="宋体" w:cs="宋体"/>
        </w:rPr>
        <w:t>行驶和转向；升降机构</w:t>
      </w:r>
      <w:proofErr w:type="gramStart"/>
      <w:r>
        <w:rPr>
          <w:rFonts w:ascii="宋体" w:eastAsia="宋体" w:hAnsi="宋体" w:cs="宋体"/>
        </w:rPr>
        <w:t>选用剪叉式</w:t>
      </w:r>
      <w:proofErr w:type="gramEnd"/>
      <w:r>
        <w:rPr>
          <w:rFonts w:ascii="宋体" w:eastAsia="宋体" w:hAnsi="宋体" w:cs="宋体"/>
        </w:rPr>
        <w:t>结构；控制策略采用</w:t>
      </w:r>
      <w:r>
        <w:rPr>
          <w:rFonts w:ascii="宋体" w:eastAsia="宋体" w:hAnsi="宋体" w:cs="宋体"/>
        </w:rPr>
        <w:t>PID</w:t>
      </w:r>
      <w:r>
        <w:rPr>
          <w:rFonts w:ascii="宋体" w:eastAsia="宋体" w:hAnsi="宋体" w:cs="宋体"/>
        </w:rPr>
        <w:t>控制器。总体方案已在第二章详细论证。</w:t>
      </w:r>
    </w:p>
    <w:p w14:paraId="320D0847" w14:textId="77777777" w:rsidR="003F5F72" w:rsidRDefault="00DA3635">
      <w:pPr>
        <w:spacing w:line="360" w:lineRule="auto"/>
        <w:ind w:firstLine="480"/>
      </w:pPr>
      <w:r>
        <w:rPr>
          <w:rFonts w:ascii="宋体" w:eastAsia="宋体" w:hAnsi="宋体" w:cs="宋体"/>
        </w:rPr>
        <w:t>本文的主要工作包括：</w:t>
      </w:r>
    </w:p>
    <w:p w14:paraId="39034B68" w14:textId="77777777" w:rsidR="003F5F72" w:rsidRDefault="00DA3635">
      <w:pPr>
        <w:spacing w:line="360" w:lineRule="auto"/>
      </w:pPr>
      <w:r>
        <w:rPr>
          <w:rFonts w:ascii="宋体" w:eastAsia="宋体" w:hAnsi="宋体" w:cs="宋体"/>
        </w:rPr>
        <w:t xml:space="preserve">1. </w:t>
      </w:r>
      <w:r>
        <w:rPr>
          <w:rFonts w:ascii="宋体" w:eastAsia="宋体" w:hAnsi="宋体" w:cs="宋体"/>
        </w:rPr>
        <w:t>总体方案设计：确定差速底盘、驱动电机、升降机构、控制器和路径规划方案；</w:t>
      </w:r>
    </w:p>
    <w:p w14:paraId="4E70B6C9" w14:textId="77777777" w:rsidR="003F5F72" w:rsidRDefault="00DA3635">
      <w:pPr>
        <w:spacing w:line="360" w:lineRule="auto"/>
      </w:pPr>
      <w:r>
        <w:rPr>
          <w:rFonts w:ascii="宋体" w:eastAsia="宋体" w:hAnsi="宋体" w:cs="宋体"/>
        </w:rPr>
        <w:t xml:space="preserve">2. </w:t>
      </w:r>
      <w:r>
        <w:rPr>
          <w:rFonts w:ascii="宋体" w:eastAsia="宋体" w:hAnsi="宋体" w:cs="宋体"/>
        </w:rPr>
        <w:t>机械结构设计：完成总</w:t>
      </w:r>
      <w:r>
        <w:rPr>
          <w:rFonts w:ascii="宋体" w:eastAsia="宋体" w:hAnsi="宋体" w:cs="宋体"/>
        </w:rPr>
        <w:t>体结构布局设计，并</w:t>
      </w:r>
      <w:proofErr w:type="gramStart"/>
      <w:r>
        <w:rPr>
          <w:rFonts w:ascii="宋体" w:eastAsia="宋体" w:hAnsi="宋体" w:cs="宋体"/>
        </w:rPr>
        <w:t>对剪叉</w:t>
      </w:r>
      <w:proofErr w:type="gramEnd"/>
      <w:r>
        <w:rPr>
          <w:rFonts w:ascii="宋体" w:eastAsia="宋体" w:hAnsi="宋体" w:cs="宋体"/>
        </w:rPr>
        <w:t>式升降机构进行结构设计、运动学建模、受力分析及关键部件强度校核；</w:t>
      </w:r>
    </w:p>
    <w:p w14:paraId="55212D56" w14:textId="77777777" w:rsidR="003F5F72" w:rsidRDefault="00DA3635">
      <w:pPr>
        <w:spacing w:line="360" w:lineRule="auto"/>
      </w:pPr>
      <w:r>
        <w:rPr>
          <w:rFonts w:ascii="宋体" w:eastAsia="宋体" w:hAnsi="宋体" w:cs="宋体"/>
        </w:rPr>
        <w:t xml:space="preserve">3. </w:t>
      </w:r>
      <w:r>
        <w:rPr>
          <w:rFonts w:ascii="宋体" w:eastAsia="宋体" w:hAnsi="宋体" w:cs="宋体"/>
        </w:rPr>
        <w:t>电气系统设计：完成主控制器、电机、传感器选型及电路原理图设计；</w:t>
      </w:r>
    </w:p>
    <w:p w14:paraId="74D520CB" w14:textId="77777777" w:rsidR="003F5F72" w:rsidRDefault="00DA3635">
      <w:pPr>
        <w:spacing w:line="360" w:lineRule="auto"/>
      </w:pPr>
      <w:r>
        <w:rPr>
          <w:rFonts w:ascii="宋体" w:eastAsia="宋体" w:hAnsi="宋体" w:cs="宋体"/>
        </w:rPr>
        <w:t xml:space="preserve">4. </w:t>
      </w:r>
      <w:r>
        <w:rPr>
          <w:rFonts w:ascii="宋体" w:eastAsia="宋体" w:hAnsi="宋体" w:cs="宋体"/>
        </w:rPr>
        <w:t>运动学建模、路径规划与仿真：建立差速运动学模型，利用</w:t>
      </w:r>
      <w:r>
        <w:rPr>
          <w:rFonts w:ascii="宋体" w:eastAsia="宋体" w:hAnsi="宋体" w:cs="宋体"/>
        </w:rPr>
        <w:t>MATLAB</w:t>
      </w:r>
      <w:r>
        <w:rPr>
          <w:rFonts w:ascii="宋体" w:eastAsia="宋体" w:hAnsi="宋体" w:cs="宋体"/>
        </w:rPr>
        <w:t>进行典型轨迹仿真，并基于</w:t>
      </w:r>
      <w:r>
        <w:rPr>
          <w:rFonts w:ascii="宋体" w:eastAsia="宋体" w:hAnsi="宋体" w:cs="宋体"/>
        </w:rPr>
        <w:t>Hybrid A*</w:t>
      </w:r>
      <w:r>
        <w:rPr>
          <w:rFonts w:ascii="宋体" w:eastAsia="宋体" w:hAnsi="宋体" w:cs="宋体"/>
        </w:rPr>
        <w:t>算法完成路径规划与红外循迹仿真验证；</w:t>
      </w:r>
    </w:p>
    <w:p w14:paraId="2F5802CF" w14:textId="77777777" w:rsidR="003F5F72" w:rsidRDefault="00DA3635">
      <w:pPr>
        <w:spacing w:line="360" w:lineRule="auto"/>
      </w:pPr>
      <w:r>
        <w:rPr>
          <w:rFonts w:ascii="宋体" w:eastAsia="宋体" w:hAnsi="宋体" w:cs="宋体"/>
        </w:rPr>
        <w:t xml:space="preserve">5. </w:t>
      </w:r>
      <w:r>
        <w:rPr>
          <w:rFonts w:ascii="宋体" w:eastAsia="宋体" w:hAnsi="宋体" w:cs="宋体"/>
        </w:rPr>
        <w:t>运动控制研究：设计双环</w:t>
      </w:r>
      <w:r>
        <w:rPr>
          <w:rFonts w:ascii="宋体" w:eastAsia="宋体" w:hAnsi="宋体" w:cs="宋体"/>
        </w:rPr>
        <w:t>PID</w:t>
      </w:r>
      <w:r>
        <w:rPr>
          <w:rFonts w:ascii="宋体" w:eastAsia="宋体" w:hAnsi="宋体" w:cs="宋体"/>
        </w:rPr>
        <w:t>控制器并通过仿真验证控制性能；</w:t>
      </w:r>
    </w:p>
    <w:p w14:paraId="5E708ACD" w14:textId="77777777" w:rsidR="003F5F72" w:rsidRDefault="00DA3635">
      <w:pPr>
        <w:spacing w:line="360" w:lineRule="auto"/>
      </w:pPr>
      <w:r>
        <w:rPr>
          <w:rFonts w:ascii="宋体" w:eastAsia="宋体" w:hAnsi="宋体" w:cs="宋体"/>
        </w:rPr>
        <w:t xml:space="preserve">6. </w:t>
      </w:r>
      <w:r>
        <w:rPr>
          <w:rFonts w:ascii="宋体" w:eastAsia="宋体" w:hAnsi="宋体" w:cs="宋体"/>
        </w:rPr>
        <w:t>结论与展望：总结成果，指出不足并提出改进方向。</w:t>
      </w:r>
    </w:p>
    <w:p w14:paraId="1E89BEE1" w14:textId="77777777" w:rsidR="003F5F72" w:rsidRDefault="00DA3635">
      <w:pPr>
        <w:pStyle w:val="2"/>
        <w:spacing w:line="360" w:lineRule="auto"/>
      </w:pPr>
      <w:bookmarkStart w:id="7" w:name="_Toc230990382"/>
      <w:r>
        <w:t xml:space="preserve">1.5 </w:t>
      </w:r>
      <w:r>
        <w:t>小结</w:t>
      </w:r>
      <w:bookmarkEnd w:id="7"/>
    </w:p>
    <w:p w14:paraId="256C8080" w14:textId="77777777" w:rsidR="003F5F72" w:rsidRDefault="00DA3635">
      <w:pPr>
        <w:spacing w:line="360" w:lineRule="auto"/>
        <w:ind w:firstLine="480"/>
      </w:pPr>
      <w:r>
        <w:rPr>
          <w:rFonts w:ascii="宋体" w:eastAsia="宋体" w:hAnsi="宋体" w:cs="宋体"/>
        </w:rPr>
        <w:t>本章阐述了研究的背景和意义，分析了国内外智能仓储移动机器人和路径规划算法的研究现状，明确了本文的研究内容、研究方法和技术路线。在充分调研的基础上，为举升式自主搬运机器人的设计与控制奠定了理论基础。</w:t>
      </w:r>
    </w:p>
    <w:p w14:paraId="4E8A8245" w14:textId="77777777" w:rsidR="003F5F72" w:rsidRDefault="00DA3635">
      <w:r>
        <w:br w:type="page"/>
      </w:r>
    </w:p>
    <w:p w14:paraId="32B46DC1" w14:textId="77777777" w:rsidR="003F5F72" w:rsidRDefault="00DA3635">
      <w:pPr>
        <w:pStyle w:val="1"/>
        <w:spacing w:line="360" w:lineRule="auto"/>
      </w:pPr>
      <w:bookmarkStart w:id="8" w:name="_Toc230990383"/>
      <w:r>
        <w:lastRenderedPageBreak/>
        <w:t>第</w:t>
      </w:r>
      <w:r>
        <w:t>2</w:t>
      </w:r>
      <w:r>
        <w:t>章</w:t>
      </w:r>
      <w:r>
        <w:t xml:space="preserve"> </w:t>
      </w:r>
      <w:r>
        <w:t>智能仓储移动机器人总体设计方案</w:t>
      </w:r>
      <w:bookmarkEnd w:id="8"/>
    </w:p>
    <w:p w14:paraId="4EE3530A" w14:textId="77777777" w:rsidR="003F5F72" w:rsidRDefault="00DA3635">
      <w:pPr>
        <w:pStyle w:val="2"/>
        <w:spacing w:line="360" w:lineRule="auto"/>
      </w:pPr>
      <w:bookmarkStart w:id="9" w:name="_Toc230990384"/>
      <w:r>
        <w:t xml:space="preserve">2.1 </w:t>
      </w:r>
      <w:r>
        <w:t>设计需求分析</w:t>
      </w:r>
      <w:bookmarkEnd w:id="9"/>
    </w:p>
    <w:p w14:paraId="01F57CE1" w14:textId="77777777" w:rsidR="003F5F72" w:rsidRDefault="00DA3635">
      <w:pPr>
        <w:spacing w:line="360" w:lineRule="auto"/>
        <w:ind w:firstLine="480"/>
      </w:pPr>
      <w:r>
        <w:rPr>
          <w:rFonts w:ascii="宋体" w:eastAsia="宋体" w:hAnsi="宋体" w:cs="宋体"/>
        </w:rPr>
        <w:t>智能仓储环境对搬运设备的运行效率、空间适应性和自动化程度提出了明确要求。在货架密集、通道狭窄的仓储场景中，搬运设备需具备自主行驶、货物装卸和障碍规避等基本能力，同时应兼顾部署成本、维护便利性和运行可靠性。本章从系统总体设计的角度出发，围绕驱动方式、</w:t>
      </w:r>
      <w:r>
        <w:rPr>
          <w:rFonts w:ascii="宋体" w:eastAsia="宋体" w:hAnsi="宋体" w:cs="宋体"/>
        </w:rPr>
        <w:t>驱动电机、升降机构、控制系统、运动控制算法和路径规划算法六个方面展开方案论证，为后续各章的设计与仿真提供整体框架。</w:t>
      </w:r>
    </w:p>
    <w:p w14:paraId="41C479D6" w14:textId="77777777" w:rsidR="003F5F72" w:rsidRDefault="00DA3635">
      <w:pPr>
        <w:spacing w:line="360" w:lineRule="auto"/>
        <w:ind w:firstLine="480"/>
      </w:pPr>
      <w:r>
        <w:rPr>
          <w:rFonts w:ascii="宋体" w:eastAsia="宋体" w:hAnsi="宋体" w:cs="宋体"/>
        </w:rPr>
        <w:t>本设计所面向的典型应用场景为中小型仓储环境中的物料搬运任务。此类场景具有以下特征：货架排列较为规整，通道宽度有限；搬运对象以轻型物料为主，单次搬运重量一般不超过</w:t>
      </w:r>
      <w:r>
        <w:rPr>
          <w:rFonts w:ascii="宋体" w:eastAsia="宋体" w:hAnsi="宋体" w:cs="宋体"/>
        </w:rPr>
        <w:t>50 kg</w:t>
      </w:r>
      <w:r>
        <w:rPr>
          <w:rFonts w:ascii="宋体" w:eastAsia="宋体" w:hAnsi="宋体" w:cs="宋体"/>
        </w:rPr>
        <w:t>；作业区域为平整室内地面，无较大坡度或颠簸；运行路径可在作业前预先规划，环境变动频率较低。基于上述场景特点，设计需在满足功能需求的前提下，尽可能降低系统复杂度和硬件成本，同时为后续的功能扩展预留接口。</w:t>
      </w:r>
    </w:p>
    <w:p w14:paraId="2982E621" w14:textId="77777777" w:rsidR="003F5F72" w:rsidRDefault="00DA3635">
      <w:pPr>
        <w:spacing w:line="360" w:lineRule="auto"/>
        <w:ind w:firstLine="480"/>
      </w:pPr>
      <w:r>
        <w:rPr>
          <w:rFonts w:ascii="宋体" w:eastAsia="宋体" w:hAnsi="宋体" w:cs="宋体"/>
        </w:rPr>
        <w:t>综合以上分析，本文将设计</w:t>
      </w:r>
      <w:r>
        <w:rPr>
          <w:rFonts w:ascii="宋体" w:eastAsia="宋体" w:hAnsi="宋体" w:cs="宋体"/>
        </w:rPr>
        <w:t>目标归纳如下：（</w:t>
      </w:r>
      <w:r>
        <w:rPr>
          <w:rFonts w:ascii="宋体" w:eastAsia="宋体" w:hAnsi="宋体" w:cs="宋体"/>
        </w:rPr>
        <w:t>1</w:t>
      </w:r>
      <w:r>
        <w:rPr>
          <w:rFonts w:ascii="宋体" w:eastAsia="宋体" w:hAnsi="宋体" w:cs="宋体"/>
        </w:rPr>
        <w:t>）移动机器人能够自主沿规划路径行驶，完成从取货点到目标货架之间的物料搬运；（</w:t>
      </w:r>
      <w:r>
        <w:rPr>
          <w:rFonts w:ascii="宋体" w:eastAsia="宋体" w:hAnsi="宋体" w:cs="宋体"/>
        </w:rPr>
        <w:t>2</w:t>
      </w:r>
      <w:r>
        <w:rPr>
          <w:rFonts w:ascii="宋体" w:eastAsia="宋体" w:hAnsi="宋体" w:cs="宋体"/>
        </w:rPr>
        <w:t>）具备载物台升降功能，升降行程不小于</w:t>
      </w:r>
      <w:r>
        <w:rPr>
          <w:rFonts w:ascii="宋体" w:eastAsia="宋体" w:hAnsi="宋体" w:cs="宋体"/>
        </w:rPr>
        <w:t>0.4 m</w:t>
      </w:r>
      <w:r>
        <w:rPr>
          <w:rFonts w:ascii="宋体" w:eastAsia="宋体" w:hAnsi="宋体" w:cs="宋体"/>
        </w:rPr>
        <w:t>，以适应不同货架高度的搬运需求；（</w:t>
      </w:r>
      <w:r>
        <w:rPr>
          <w:rFonts w:ascii="宋体" w:eastAsia="宋体" w:hAnsi="宋体" w:cs="宋体"/>
        </w:rPr>
        <w:t>3</w:t>
      </w:r>
      <w:r>
        <w:rPr>
          <w:rFonts w:ascii="宋体" w:eastAsia="宋体" w:hAnsi="宋体" w:cs="宋体"/>
        </w:rPr>
        <w:t>）具备基本的障碍物检测与避障能力，保障运行安全；（</w:t>
      </w:r>
      <w:r>
        <w:rPr>
          <w:rFonts w:ascii="宋体" w:eastAsia="宋体" w:hAnsi="宋体" w:cs="宋体"/>
        </w:rPr>
        <w:t>4</w:t>
      </w:r>
      <w:r>
        <w:rPr>
          <w:rFonts w:ascii="宋体" w:eastAsia="宋体" w:hAnsi="宋体" w:cs="宋体"/>
        </w:rPr>
        <w:t>）外形尺寸紧凑，能够在狭窄通道中灵活通行；（</w:t>
      </w:r>
      <w:r>
        <w:rPr>
          <w:rFonts w:ascii="宋体" w:eastAsia="宋体" w:hAnsi="宋体" w:cs="宋体"/>
        </w:rPr>
        <w:t>5</w:t>
      </w:r>
      <w:r>
        <w:rPr>
          <w:rFonts w:ascii="宋体" w:eastAsia="宋体" w:hAnsi="宋体" w:cs="宋体"/>
        </w:rPr>
        <w:t>）系统结构简洁、控制可靠、成本可控，适合实际部署与维护。</w:t>
      </w:r>
    </w:p>
    <w:p w14:paraId="1DC3533C" w14:textId="77777777" w:rsidR="003F5F72" w:rsidRDefault="00DA3635">
      <w:pPr>
        <w:pStyle w:val="2"/>
        <w:spacing w:line="360" w:lineRule="auto"/>
      </w:pPr>
      <w:bookmarkStart w:id="10" w:name="_Toc230990385"/>
      <w:r>
        <w:t xml:space="preserve">2.2 </w:t>
      </w:r>
      <w:r>
        <w:t>驱动方案选择</w:t>
      </w:r>
      <w:bookmarkEnd w:id="10"/>
    </w:p>
    <w:p w14:paraId="695CF711" w14:textId="77777777" w:rsidR="003F5F72" w:rsidRDefault="00DA3635">
      <w:pPr>
        <w:spacing w:line="360" w:lineRule="auto"/>
        <w:ind w:firstLine="480"/>
      </w:pPr>
      <w:r>
        <w:rPr>
          <w:rFonts w:ascii="宋体" w:eastAsia="宋体" w:hAnsi="宋体" w:cs="宋体"/>
        </w:rPr>
        <w:t>驱动方式是移动机器人底盘设计的核心环节，直接决定车辆的运动性能、控制复杂度以及适用的工作场景。驱动方式的选择需综合考虑载荷能力、转向灵活性、控制精度、结构可</w:t>
      </w:r>
      <w:r>
        <w:rPr>
          <w:rFonts w:ascii="宋体" w:eastAsia="宋体" w:hAnsi="宋体" w:cs="宋体"/>
        </w:rPr>
        <w:t>靠性和制造成本等多方面因素。目前，移动机器人常用的驱动形式可归纳为三类：单轮驱动、差速驱动和全方位驱动。</w:t>
      </w:r>
    </w:p>
    <w:p w14:paraId="2E7F31F3" w14:textId="77777777" w:rsidR="003F5F72" w:rsidRDefault="00DA3635">
      <w:pPr>
        <w:pStyle w:val="3"/>
        <w:spacing w:line="360" w:lineRule="auto"/>
      </w:pPr>
      <w:bookmarkStart w:id="11" w:name="_Toc230990386"/>
      <w:r>
        <w:t xml:space="preserve">2.2.1 </w:t>
      </w:r>
      <w:r>
        <w:t>单轮驱动</w:t>
      </w:r>
      <w:bookmarkEnd w:id="11"/>
    </w:p>
    <w:p w14:paraId="60AC0AE5" w14:textId="77777777" w:rsidR="003F5F72" w:rsidRDefault="00DA3635">
      <w:pPr>
        <w:spacing w:line="360" w:lineRule="auto"/>
        <w:ind w:firstLine="480"/>
      </w:pPr>
      <w:r>
        <w:rPr>
          <w:rFonts w:ascii="宋体" w:eastAsia="宋体" w:hAnsi="宋体" w:cs="宋体"/>
        </w:rPr>
        <w:t>单轮驱动的特征在于由一个舵轮同时承担驱动与转向两项功能，从动轮对称布置在车体轴线两侧。该方案结构简洁，零部件数量少，可靠性较高，维护成本低。其局限性在于转弯半径偏大，灵活性不足，在空间狭窄或需要频繁转向的仓储通道中表现不够理想。此外，舵轮机构在转向过程中驱动轮与地面之间存在侧向滑移，长期运行</w:t>
      </w:r>
      <w:r>
        <w:rPr>
          <w:rFonts w:ascii="宋体" w:eastAsia="宋体" w:hAnsi="宋体" w:cs="宋体"/>
        </w:rPr>
        <w:lastRenderedPageBreak/>
        <w:t>会加速轮胎磨损。</w:t>
      </w:r>
    </w:p>
    <w:p w14:paraId="432AE84E" w14:textId="77777777" w:rsidR="003F5F72" w:rsidRDefault="00DA3635">
      <w:pPr>
        <w:pStyle w:val="3"/>
        <w:spacing w:line="360" w:lineRule="auto"/>
      </w:pPr>
      <w:bookmarkStart w:id="12" w:name="_Toc230990387"/>
      <w:r>
        <w:t xml:space="preserve">2.2.2 </w:t>
      </w:r>
      <w:r>
        <w:t>差速驱动</w:t>
      </w:r>
      <w:bookmarkEnd w:id="12"/>
    </w:p>
    <w:p w14:paraId="601ECE80" w14:textId="77777777" w:rsidR="003F5F72" w:rsidRDefault="00DA3635">
      <w:pPr>
        <w:spacing w:line="360" w:lineRule="auto"/>
        <w:ind w:firstLine="480"/>
      </w:pPr>
      <w:r>
        <w:rPr>
          <w:rFonts w:ascii="宋体" w:eastAsia="宋体" w:hAnsi="宋体" w:cs="宋体"/>
        </w:rPr>
        <w:t>差速驱动由两个独立驱动的驱动轮和若干从动万向轮组成，</w:t>
      </w:r>
      <w:r>
        <w:rPr>
          <w:rFonts w:ascii="宋体" w:eastAsia="宋体" w:hAnsi="宋体" w:cs="宋体"/>
        </w:rPr>
        <w:t>左右驱动轮对称分布在车体轴线两侧。其转向原理不依赖转向机构，而是通过调节左右驱动轮的速度差来实现：当两侧轮速相等时，车辆直线行驶；当两侧轮速不等时，车辆向低速侧偏转。这种驱动方式能够实现前进、后退和原地转向，转弯半径小、灵活性出色，特别适合仓储通道中的频繁转向和狭窄空间作业。差速驱动的不足在于对地面平整度有一定要求</w:t>
      </w:r>
      <w:r>
        <w:rPr>
          <w:rFonts w:ascii="宋体" w:eastAsia="宋体" w:hAnsi="宋体" w:cs="宋体"/>
        </w:rPr>
        <w:t>——</w:t>
      </w:r>
      <w:r>
        <w:rPr>
          <w:rFonts w:ascii="宋体" w:eastAsia="宋体" w:hAnsi="宋体" w:cs="宋体"/>
        </w:rPr>
        <w:t>在凹凸不平的地面上，从动万向</w:t>
      </w:r>
      <w:proofErr w:type="gramStart"/>
      <w:r>
        <w:rPr>
          <w:rFonts w:ascii="宋体" w:eastAsia="宋体" w:hAnsi="宋体" w:cs="宋体"/>
        </w:rPr>
        <w:t>轮可能</w:t>
      </w:r>
      <w:proofErr w:type="gramEnd"/>
      <w:r>
        <w:rPr>
          <w:rFonts w:ascii="宋体" w:eastAsia="宋体" w:hAnsi="宋体" w:cs="宋体"/>
        </w:rPr>
        <w:t>出现悬空现象，影响行驶稳定性；此外，差速转向过程中驱动轮与地面之间存在一定的滑动摩擦，长期运行会加速轮胎磨损。</w:t>
      </w:r>
    </w:p>
    <w:p w14:paraId="18E5005C" w14:textId="77777777" w:rsidR="003F5F72" w:rsidRDefault="00DA3635">
      <w:pPr>
        <w:pStyle w:val="3"/>
        <w:spacing w:line="360" w:lineRule="auto"/>
      </w:pPr>
      <w:bookmarkStart w:id="13" w:name="_Toc230990388"/>
      <w:r>
        <w:t xml:space="preserve">2.2.3 </w:t>
      </w:r>
      <w:r>
        <w:t>全方位驱动</w:t>
      </w:r>
      <w:bookmarkEnd w:id="13"/>
    </w:p>
    <w:p w14:paraId="244B8691" w14:textId="77777777" w:rsidR="003F5F72" w:rsidRDefault="00DA3635">
      <w:pPr>
        <w:spacing w:line="360" w:lineRule="auto"/>
        <w:ind w:firstLine="480"/>
      </w:pPr>
      <w:r>
        <w:rPr>
          <w:rFonts w:ascii="宋体" w:eastAsia="宋体" w:hAnsi="宋体" w:cs="宋体"/>
        </w:rPr>
        <w:t>全方位驱动追求平面内的</w:t>
      </w:r>
      <w:r>
        <w:rPr>
          <w:rFonts w:ascii="宋体" w:eastAsia="宋体" w:hAnsi="宋体" w:cs="宋体"/>
        </w:rPr>
        <w:t>全向运动能力，常见方案包括两种：一是前后各设置一个舵轮并搭配从动万向轮，通过控制舵轮的角度和转速实现全向移动；二是采用四个麦克纳姆轮，通过独立控制各轮转速和方向，借助速度矢量合成实现平移、斜行和原地旋转。全方位驱动的突出优势在于可在不改变车体姿态的前提下向任意方向移动，空间利用率极高。然而其实现代价显著：麦克纳姆轮结构复杂，制造精度要求高，辊子磨损较快；舵轮方案需要高精度伺服控制，对电机性能和控制系统实时性要求较高。两类方案的硬件成本、控制难度和后期维护费用均明显高于前两种驱动方式。</w:t>
      </w:r>
    </w:p>
    <w:p w14:paraId="0076248C" w14:textId="77777777" w:rsidR="003F5F72" w:rsidRDefault="00DA3635">
      <w:pPr>
        <w:pStyle w:val="3"/>
        <w:spacing w:line="360" w:lineRule="auto"/>
      </w:pPr>
      <w:bookmarkStart w:id="14" w:name="_Toc230990389"/>
      <w:r>
        <w:t xml:space="preserve">2.2.4 </w:t>
      </w:r>
      <w:r>
        <w:t>方案选择</w:t>
      </w:r>
      <w:bookmarkEnd w:id="14"/>
    </w:p>
    <w:p w14:paraId="4F64C75B" w14:textId="77777777" w:rsidR="003F5F72" w:rsidRDefault="00DA3635">
      <w:pPr>
        <w:spacing w:line="360" w:lineRule="auto"/>
        <w:ind w:firstLine="480"/>
      </w:pPr>
      <w:r>
        <w:rPr>
          <w:rFonts w:ascii="宋体" w:eastAsia="宋体" w:hAnsi="宋体" w:cs="宋体"/>
        </w:rPr>
        <w:t>三者的综合对比如下：单轮驱动结构简单但转弯半径大；差速驱动结构较低、转弯半径小（可原地转向）、控制难度中等、制造成本较低；全方位驱动结构高、控制难度高、成本高。结合本文设计目标进行权衡：仓储通道空间有限，要求车辆具备较小的转弯半径和良好的转向灵活性，单轮驱动在此方面存在明显不足；全方位驱动虽灵活性极佳，但其结构复杂、成本高昂，对于路径相对固定的仓储搬运场景而言，全向移动能力属于功能冗余，性价比不高。差速驱动在结构复杂度、转弯灵活性和制造成本之间取得了较好的平衡，因此本文最终选定差速驱动作为底盘驱动方案。</w:t>
      </w:r>
    </w:p>
    <w:p w14:paraId="6840C640" w14:textId="77777777" w:rsidR="003F5F72" w:rsidRDefault="00DA3635">
      <w:pPr>
        <w:pStyle w:val="2"/>
        <w:spacing w:line="360" w:lineRule="auto"/>
      </w:pPr>
      <w:bookmarkStart w:id="15" w:name="_Toc230990390"/>
      <w:r>
        <w:t>2</w:t>
      </w:r>
      <w:r>
        <w:t xml:space="preserve">.3 </w:t>
      </w:r>
      <w:r>
        <w:t>升降机构方案选择</w:t>
      </w:r>
      <w:bookmarkEnd w:id="15"/>
    </w:p>
    <w:p w14:paraId="1802628A" w14:textId="77777777" w:rsidR="003F5F72" w:rsidRDefault="00DA3635">
      <w:pPr>
        <w:spacing w:line="360" w:lineRule="auto"/>
        <w:ind w:firstLine="480"/>
      </w:pPr>
      <w:r>
        <w:rPr>
          <w:rFonts w:ascii="宋体" w:eastAsia="宋体" w:hAnsi="宋体" w:cs="宋体"/>
        </w:rPr>
        <w:t>本文设计的移动机器人需具备货物装卸能力，即在货架前完成载物台的升降操作，</w:t>
      </w:r>
      <w:r>
        <w:rPr>
          <w:rFonts w:ascii="宋体" w:eastAsia="宋体" w:hAnsi="宋体" w:cs="宋体"/>
        </w:rPr>
        <w:lastRenderedPageBreak/>
        <w:t>以适应不同高度的货架层。升降机构作为衔接底盘与载物平台的关键功能模块，其选型直接影响整机的承载能力、升降平稳性和空间利用率。</w:t>
      </w:r>
    </w:p>
    <w:p w14:paraId="2E8B0114" w14:textId="77777777" w:rsidR="003F5F72" w:rsidRDefault="00DA3635">
      <w:pPr>
        <w:spacing w:line="360" w:lineRule="auto"/>
        <w:ind w:firstLine="480"/>
      </w:pPr>
      <w:r>
        <w:rPr>
          <w:rFonts w:ascii="宋体" w:eastAsia="宋体" w:hAnsi="宋体" w:cs="宋体"/>
        </w:rPr>
        <w:t>仓储搬运设备中常见的升降机构主要包括三种类型：</w:t>
      </w:r>
      <w:proofErr w:type="gramStart"/>
      <w:r>
        <w:rPr>
          <w:rFonts w:ascii="宋体" w:eastAsia="宋体" w:hAnsi="宋体" w:cs="宋体"/>
        </w:rPr>
        <w:t>剪叉式</w:t>
      </w:r>
      <w:proofErr w:type="gramEnd"/>
      <w:r>
        <w:rPr>
          <w:rFonts w:ascii="宋体" w:eastAsia="宋体" w:hAnsi="宋体" w:cs="宋体"/>
        </w:rPr>
        <w:t>、桅柱式和套筒式。</w:t>
      </w:r>
      <w:proofErr w:type="gramStart"/>
      <w:r>
        <w:rPr>
          <w:rFonts w:ascii="宋体" w:eastAsia="宋体" w:hAnsi="宋体" w:cs="宋体"/>
        </w:rPr>
        <w:t>剪叉式</w:t>
      </w:r>
      <w:proofErr w:type="gramEnd"/>
      <w:r>
        <w:rPr>
          <w:rFonts w:ascii="宋体" w:eastAsia="宋体" w:hAnsi="宋体" w:cs="宋体"/>
        </w:rPr>
        <w:t>升降机构由多组交叉臂杆组成，通过液压缸或电动推杆驱动臂杆的张开与收拢来实现平台的升降运动。其突出优点是结构紧凑、传动平稳，在收拢状态下占用高度小，展开后能获得较大的升降行程，承载能力与自身重量的比值较高。</w:t>
      </w:r>
      <w:proofErr w:type="gramStart"/>
      <w:r>
        <w:rPr>
          <w:rFonts w:ascii="宋体" w:eastAsia="宋体" w:hAnsi="宋体" w:cs="宋体"/>
        </w:rPr>
        <w:t>桅</w:t>
      </w:r>
      <w:proofErr w:type="gramEnd"/>
      <w:r>
        <w:rPr>
          <w:rFonts w:ascii="宋体" w:eastAsia="宋体" w:hAnsi="宋体" w:cs="宋体"/>
        </w:rPr>
        <w:t>柱式升降</w:t>
      </w:r>
      <w:r>
        <w:rPr>
          <w:rFonts w:ascii="宋体" w:eastAsia="宋体" w:hAnsi="宋体" w:cs="宋体"/>
        </w:rPr>
        <w:t>机构由竖直导轨和滑动平台构成，通过链条或丝杠驱动平台沿导轨上下运动，承载刚性好、定位精度高，但整体高度较大，对仓储天花板净空有一定要求。套筒式升降机构采用多级套叠结构，类似液压缸的逐级伸出原理，收缩后体积小，适合极低净空场合，但行程受限，且多级导向精度随着级数增加而降低。</w:t>
      </w:r>
    </w:p>
    <w:p w14:paraId="25B537E8" w14:textId="77777777" w:rsidR="003F5F72" w:rsidRDefault="00DA3635">
      <w:pPr>
        <w:spacing w:line="360" w:lineRule="auto"/>
        <w:ind w:firstLine="480"/>
      </w:pPr>
      <w:r>
        <w:rPr>
          <w:rFonts w:ascii="宋体" w:eastAsia="宋体" w:hAnsi="宋体" w:cs="宋体"/>
        </w:rPr>
        <w:t>本文设计的小车载重不超过</w:t>
      </w:r>
      <w:r>
        <w:rPr>
          <w:rFonts w:ascii="宋体" w:eastAsia="宋体" w:hAnsi="宋体" w:cs="宋体"/>
        </w:rPr>
        <w:t>50 kg</w:t>
      </w:r>
      <w:r>
        <w:rPr>
          <w:rFonts w:ascii="宋体" w:eastAsia="宋体" w:hAnsi="宋体" w:cs="宋体"/>
        </w:rPr>
        <w:t>，属于轻型载荷范畴，升降行程要求为</w:t>
      </w:r>
      <w:r>
        <w:rPr>
          <w:rFonts w:ascii="宋体" w:eastAsia="宋体" w:hAnsi="宋体" w:cs="宋体"/>
        </w:rPr>
        <w:t>0.4 m</w:t>
      </w:r>
      <w:r>
        <w:rPr>
          <w:rFonts w:ascii="宋体" w:eastAsia="宋体" w:hAnsi="宋体" w:cs="宋体"/>
        </w:rPr>
        <w:t>。在这一工况下，</w:t>
      </w:r>
      <w:proofErr w:type="gramStart"/>
      <w:r>
        <w:rPr>
          <w:rFonts w:ascii="宋体" w:eastAsia="宋体" w:hAnsi="宋体" w:cs="宋体"/>
        </w:rPr>
        <w:t>桅</w:t>
      </w:r>
      <w:proofErr w:type="gramEnd"/>
      <w:r>
        <w:rPr>
          <w:rFonts w:ascii="宋体" w:eastAsia="宋体" w:hAnsi="宋体" w:cs="宋体"/>
        </w:rPr>
        <w:t>柱式方案的高刚度优势无法充分发挥，而其较大的纵向尺寸反而会增大整车高度，降低在低层货架区域的通过性；套筒式方案在多级伸缩过程中存在导向间隙累积</w:t>
      </w:r>
      <w:r>
        <w:rPr>
          <w:rFonts w:ascii="宋体" w:eastAsia="宋体" w:hAnsi="宋体" w:cs="宋体"/>
        </w:rPr>
        <w:t>问题，升降平稳性不及前两者。</w:t>
      </w:r>
      <w:proofErr w:type="gramStart"/>
      <w:r>
        <w:rPr>
          <w:rFonts w:ascii="宋体" w:eastAsia="宋体" w:hAnsi="宋体" w:cs="宋体"/>
        </w:rPr>
        <w:t>剪叉式</w:t>
      </w:r>
      <w:proofErr w:type="gramEnd"/>
      <w:r>
        <w:rPr>
          <w:rFonts w:ascii="宋体" w:eastAsia="宋体" w:hAnsi="宋体" w:cs="宋体"/>
        </w:rPr>
        <w:t>升降机构以紧凑的结构实现了较大的行程</w:t>
      </w:r>
      <w:r>
        <w:rPr>
          <w:rFonts w:ascii="宋体" w:eastAsia="宋体" w:hAnsi="宋体" w:cs="宋体"/>
        </w:rPr>
        <w:t>/</w:t>
      </w:r>
      <w:r>
        <w:rPr>
          <w:rFonts w:ascii="宋体" w:eastAsia="宋体" w:hAnsi="宋体" w:cs="宋体"/>
        </w:rPr>
        <w:t>收缩比，传动平稳、无明显的纵向尺寸冗余，且制造工艺成熟、成本可控，与本文所设计小型搬运车的轻载、紧凑、平稳三项核心需求高度吻合。因此，本文</w:t>
      </w:r>
      <w:proofErr w:type="gramStart"/>
      <w:r>
        <w:rPr>
          <w:rFonts w:ascii="宋体" w:eastAsia="宋体" w:hAnsi="宋体" w:cs="宋体"/>
        </w:rPr>
        <w:t>选用剪叉式</w:t>
      </w:r>
      <w:proofErr w:type="gramEnd"/>
      <w:r>
        <w:rPr>
          <w:rFonts w:ascii="宋体" w:eastAsia="宋体" w:hAnsi="宋体" w:cs="宋体"/>
        </w:rPr>
        <w:t>结构作为载物台的升降方案。</w:t>
      </w:r>
    </w:p>
    <w:p w14:paraId="342E7861" w14:textId="77777777" w:rsidR="003F5F72" w:rsidRDefault="00DA3635">
      <w:pPr>
        <w:pStyle w:val="2"/>
        <w:spacing w:line="360" w:lineRule="auto"/>
      </w:pPr>
      <w:bookmarkStart w:id="16" w:name="_Toc230990391"/>
      <w:r>
        <w:t xml:space="preserve">2.4 </w:t>
      </w:r>
      <w:r>
        <w:t>控制系统方案选择</w:t>
      </w:r>
      <w:bookmarkEnd w:id="16"/>
    </w:p>
    <w:p w14:paraId="75CCE472" w14:textId="77777777" w:rsidR="003F5F72" w:rsidRDefault="00DA3635">
      <w:pPr>
        <w:spacing w:line="360" w:lineRule="auto"/>
        <w:ind w:firstLine="480"/>
      </w:pPr>
      <w:r>
        <w:rPr>
          <w:rFonts w:ascii="宋体" w:eastAsia="宋体" w:hAnsi="宋体" w:cs="宋体"/>
        </w:rPr>
        <w:t>控制系统是移动机器人的决策与执行中枢，负责传感器数据采集、控制算法运算、驱动信号输出以及各子系统的协调管理。控制系统方案的选择需在计算能力、实时性、功耗、接口资源、开发难度和硬件成本之间做出合理权衡。</w:t>
      </w:r>
    </w:p>
    <w:p w14:paraId="5064E6FE" w14:textId="77777777" w:rsidR="003F5F72" w:rsidRDefault="00DA3635">
      <w:pPr>
        <w:spacing w:line="360" w:lineRule="auto"/>
        <w:ind w:firstLine="480"/>
      </w:pPr>
      <w:r>
        <w:rPr>
          <w:rFonts w:ascii="宋体" w:eastAsia="宋体" w:hAnsi="宋体" w:cs="宋体"/>
        </w:rPr>
        <w:t>工业控制领域常用的控制器方案主要有四类。</w:t>
      </w:r>
      <w:r>
        <w:rPr>
          <w:rFonts w:ascii="宋体" w:eastAsia="宋体" w:hAnsi="宋体" w:cs="宋体"/>
        </w:rPr>
        <w:t>PLC</w:t>
      </w:r>
      <w:r>
        <w:rPr>
          <w:rFonts w:ascii="宋体" w:eastAsia="宋体" w:hAnsi="宋体" w:cs="宋体"/>
        </w:rPr>
        <w:t>以高可靠性和强抗干扰能力著称，但体积大、成本高，算法灵活性有限。工控</w:t>
      </w:r>
      <w:proofErr w:type="gramStart"/>
      <w:r>
        <w:rPr>
          <w:rFonts w:ascii="宋体" w:eastAsia="宋体" w:hAnsi="宋体" w:cs="宋体"/>
        </w:rPr>
        <w:t>机计算</w:t>
      </w:r>
      <w:proofErr w:type="gramEnd"/>
      <w:r>
        <w:rPr>
          <w:rFonts w:ascii="宋体" w:eastAsia="宋体" w:hAnsi="宋体" w:cs="宋体"/>
        </w:rPr>
        <w:t>能力强、操作系统完善，但功耗高、启动慢，适合作为固定调度主机而非移动平台嵌入式控制器。</w:t>
      </w:r>
      <w:r>
        <w:rPr>
          <w:rFonts w:ascii="宋体" w:eastAsia="宋体" w:hAnsi="宋体" w:cs="宋体"/>
        </w:rPr>
        <w:t>DSP</w:t>
      </w:r>
      <w:r>
        <w:rPr>
          <w:rFonts w:ascii="宋体" w:eastAsia="宋体" w:hAnsi="宋体" w:cs="宋体"/>
        </w:rPr>
        <w:t>专为高速信号处理设计，但在通用外设接口和扩展能力方面不及单片机，且成本与功耗较高。单片机（</w:t>
      </w:r>
      <w:r>
        <w:rPr>
          <w:rFonts w:ascii="宋体" w:eastAsia="宋体" w:hAnsi="宋体" w:cs="宋体"/>
        </w:rPr>
        <w:t>MCU</w:t>
      </w:r>
      <w:r>
        <w:rPr>
          <w:rFonts w:ascii="宋体" w:eastAsia="宋体" w:hAnsi="宋体" w:cs="宋体"/>
        </w:rPr>
        <w:t>）</w:t>
      </w:r>
      <w:r>
        <w:rPr>
          <w:rFonts w:ascii="宋体" w:eastAsia="宋体" w:hAnsi="宋体" w:cs="宋体"/>
        </w:rPr>
        <w:t>以</w:t>
      </w:r>
      <w:r>
        <w:rPr>
          <w:rFonts w:ascii="宋体" w:eastAsia="宋体" w:hAnsi="宋体" w:cs="宋体"/>
        </w:rPr>
        <w:t>ARM Cortex-M</w:t>
      </w:r>
      <w:r>
        <w:rPr>
          <w:rFonts w:ascii="宋体" w:eastAsia="宋体" w:hAnsi="宋体" w:cs="宋体"/>
        </w:rPr>
        <w:t>系列为代表，将处理器内核、存储器、定时器和通信接口集成于单一芯片，体积小、功耗低、实时性强，丰富的外设接口可直接连接传感器和编码器等外围器件，开发工具链成熟、成本低廉。</w:t>
      </w:r>
    </w:p>
    <w:p w14:paraId="49FE8899" w14:textId="77777777" w:rsidR="003F5F72" w:rsidRDefault="00DA3635">
      <w:pPr>
        <w:spacing w:line="360" w:lineRule="auto"/>
        <w:ind w:firstLine="480"/>
      </w:pPr>
      <w:r>
        <w:rPr>
          <w:rFonts w:ascii="宋体" w:eastAsia="宋体" w:hAnsi="宋体" w:cs="宋体"/>
        </w:rPr>
        <w:t>本文所设计搬运车的控制任务主要包括传感器数据采集、</w:t>
      </w:r>
      <w:r>
        <w:rPr>
          <w:rFonts w:ascii="宋体" w:eastAsia="宋体" w:hAnsi="宋体" w:cs="宋体"/>
        </w:rPr>
        <w:t>PID</w:t>
      </w:r>
      <w:r>
        <w:rPr>
          <w:rFonts w:ascii="宋体" w:eastAsia="宋体" w:hAnsi="宋体" w:cs="宋体"/>
        </w:rPr>
        <w:t>运动控制律执行、轮</w:t>
      </w:r>
      <w:r>
        <w:rPr>
          <w:rFonts w:ascii="宋体" w:eastAsia="宋体" w:hAnsi="宋体" w:cs="宋体"/>
        </w:rPr>
        <w:lastRenderedPageBreak/>
        <w:t>速解算和</w:t>
      </w:r>
      <w:r>
        <w:rPr>
          <w:rFonts w:ascii="宋体" w:eastAsia="宋体" w:hAnsi="宋体" w:cs="宋体"/>
        </w:rPr>
        <w:t>PWM</w:t>
      </w:r>
      <w:r>
        <w:rPr>
          <w:rFonts w:ascii="宋体" w:eastAsia="宋体" w:hAnsi="宋体" w:cs="宋体"/>
        </w:rPr>
        <w:t>驱动信号生成，计算负载适中而实时性要求较高，属于典型的嵌入式控制场景。因此，本文选择以</w:t>
      </w:r>
      <w:r>
        <w:rPr>
          <w:rFonts w:ascii="宋体" w:eastAsia="宋体" w:hAnsi="宋体" w:cs="宋体"/>
        </w:rPr>
        <w:t>ARM Cortex-M</w:t>
      </w:r>
      <w:r>
        <w:rPr>
          <w:rFonts w:ascii="宋体" w:eastAsia="宋体" w:hAnsi="宋体" w:cs="宋体"/>
        </w:rPr>
        <w:t>系列单片机为核心构建主控制器，兼顾性能、功耗与成本。</w:t>
      </w:r>
    </w:p>
    <w:p w14:paraId="44CB25C1" w14:textId="77777777" w:rsidR="003F5F72" w:rsidRDefault="00DA3635">
      <w:pPr>
        <w:pStyle w:val="2"/>
        <w:spacing w:line="360" w:lineRule="auto"/>
      </w:pPr>
      <w:bookmarkStart w:id="17" w:name="_Toc230990392"/>
      <w:r>
        <w:t xml:space="preserve">2.5 </w:t>
      </w:r>
      <w:r>
        <w:t>驱动电机方案选择</w:t>
      </w:r>
      <w:bookmarkEnd w:id="17"/>
    </w:p>
    <w:p w14:paraId="40744497" w14:textId="77777777" w:rsidR="003F5F72" w:rsidRDefault="00DA3635">
      <w:pPr>
        <w:spacing w:line="360" w:lineRule="auto"/>
        <w:ind w:firstLine="480"/>
      </w:pPr>
      <w:r>
        <w:rPr>
          <w:rFonts w:ascii="宋体" w:eastAsia="宋体" w:hAnsi="宋体" w:cs="宋体"/>
        </w:rPr>
        <w:t>驱动电机是移动机器人动力系统的核心执行部件，其类型直接决定调速性能、控制精度和运行可靠性。常用的驱动电机主要有四类。</w:t>
      </w:r>
      <w:proofErr w:type="gramStart"/>
      <w:r>
        <w:rPr>
          <w:rFonts w:ascii="宋体" w:eastAsia="宋体" w:hAnsi="宋体" w:cs="宋体"/>
        </w:rPr>
        <w:t>直流有</w:t>
      </w:r>
      <w:proofErr w:type="gramEnd"/>
      <w:r>
        <w:rPr>
          <w:rFonts w:ascii="宋体" w:eastAsia="宋体" w:hAnsi="宋体" w:cs="宋体"/>
        </w:rPr>
        <w:t>刷电机结构简单、成本低，但电刷存在机械磨损，换向火花产生电磁干扰，不利于精密控制。直流无刷电机效率高、寿命长，但低转速时齿槽效应导致转矩脉动明显，难以满足低速平稳性要求。步进电机可通过脉冲信号实现开环位置控制，但高速转矩下降显著，</w:t>
      </w:r>
      <w:proofErr w:type="gramStart"/>
      <w:r>
        <w:rPr>
          <w:rFonts w:ascii="宋体" w:eastAsia="宋体" w:hAnsi="宋体" w:cs="宋体"/>
        </w:rPr>
        <w:t>存在丢步和</w:t>
      </w:r>
      <w:proofErr w:type="gramEnd"/>
      <w:r>
        <w:rPr>
          <w:rFonts w:ascii="宋体" w:eastAsia="宋体" w:hAnsi="宋体" w:cs="宋体"/>
        </w:rPr>
        <w:t>共振风险，不适合长距离连续运行。交流伺服电机采用闭环控制，编码器实时反馈转速与位置，调速范围宽、低速平稳性好、过载能力强，能够精确跟踪轮速指令，为轨迹</w:t>
      </w:r>
      <w:r>
        <w:rPr>
          <w:rFonts w:ascii="宋体" w:eastAsia="宋体" w:hAnsi="宋体" w:cs="宋体"/>
        </w:rPr>
        <w:t>跟踪和航位推算提供可靠的执行保证。</w:t>
      </w:r>
    </w:p>
    <w:p w14:paraId="477828C6" w14:textId="77777777" w:rsidR="003F5F72" w:rsidRDefault="00DA3635">
      <w:pPr>
        <w:spacing w:line="360" w:lineRule="auto"/>
        <w:ind w:firstLine="480"/>
      </w:pPr>
      <w:r>
        <w:rPr>
          <w:rFonts w:ascii="宋体" w:eastAsia="宋体" w:hAnsi="宋体" w:cs="宋体"/>
        </w:rPr>
        <w:t>本设计采用差速驱动方式，对轮速控制精度和低速平稳性有较高要求。综合以上对比，本文选择交流伺服电机作为驱动电机，具体型号的功率和转矩参数将在电气系统设计章节中进行定量计算与校核。</w:t>
      </w:r>
    </w:p>
    <w:p w14:paraId="67C11E8D" w14:textId="77777777" w:rsidR="003F5F72" w:rsidRDefault="00DA3635">
      <w:pPr>
        <w:pStyle w:val="2"/>
        <w:spacing w:line="360" w:lineRule="auto"/>
      </w:pPr>
      <w:bookmarkStart w:id="18" w:name="_Toc230990393"/>
      <w:r>
        <w:t xml:space="preserve">2.6 </w:t>
      </w:r>
      <w:r>
        <w:t>运动控制算法选择</w:t>
      </w:r>
      <w:bookmarkEnd w:id="18"/>
    </w:p>
    <w:p w14:paraId="76BDF344" w14:textId="77777777" w:rsidR="003F5F72" w:rsidRDefault="00DA3635">
      <w:pPr>
        <w:spacing w:line="360" w:lineRule="auto"/>
        <w:ind w:firstLine="480"/>
      </w:pPr>
      <w:r>
        <w:rPr>
          <w:rFonts w:ascii="宋体" w:eastAsia="宋体" w:hAnsi="宋体" w:cs="宋体"/>
        </w:rPr>
        <w:t>移动机器人的运动控制本质上是一个闭环跟踪问题：控制器根据期望位姿或期望速度与实际状态之间的偏差，实时计算控制量并驱动电机，使机器人沿预定轨迹稳定运行。控制算法的选择直接关系到系统的跟踪精度、响应速度和抗干扰能力。</w:t>
      </w:r>
    </w:p>
    <w:p w14:paraId="702A750E" w14:textId="77777777" w:rsidR="003F5F72" w:rsidRDefault="00DA3635">
      <w:pPr>
        <w:spacing w:line="360" w:lineRule="auto"/>
        <w:ind w:firstLine="480"/>
      </w:pPr>
      <w:r>
        <w:rPr>
          <w:rFonts w:ascii="宋体" w:eastAsia="宋体" w:hAnsi="宋体" w:cs="宋体"/>
        </w:rPr>
        <w:t>PID</w:t>
      </w:r>
      <w:r>
        <w:rPr>
          <w:rFonts w:ascii="宋体" w:eastAsia="宋体" w:hAnsi="宋体" w:cs="宋体"/>
        </w:rPr>
        <w:t>（比例</w:t>
      </w:r>
      <w:r>
        <w:rPr>
          <w:rFonts w:ascii="宋体" w:eastAsia="宋体" w:hAnsi="宋体" w:cs="宋体"/>
        </w:rPr>
        <w:t>—</w:t>
      </w:r>
      <w:r>
        <w:rPr>
          <w:rFonts w:ascii="宋体" w:eastAsia="宋体" w:hAnsi="宋体" w:cs="宋体"/>
        </w:rPr>
        <w:t>积分</w:t>
      </w:r>
      <w:r>
        <w:rPr>
          <w:rFonts w:ascii="宋体" w:eastAsia="宋体" w:hAnsi="宋体" w:cs="宋体"/>
        </w:rPr>
        <w:t>—</w:t>
      </w:r>
      <w:r>
        <w:rPr>
          <w:rFonts w:ascii="宋体" w:eastAsia="宋体" w:hAnsi="宋体" w:cs="宋体"/>
        </w:rPr>
        <w:t>微分）控制是工业控制领域应用最为广泛、</w:t>
      </w:r>
      <w:r>
        <w:rPr>
          <w:rFonts w:ascii="宋体" w:eastAsia="宋体" w:hAnsi="宋体" w:cs="宋体"/>
        </w:rPr>
        <w:t>技术最为成熟的经典算法，至今已有近百年的工程应用历史。其基本思想是将期望值与实际值之间的偏差按比例、积分和微分三种运算进行加权组合，生成控制输出量。比例环节对当前偏差进行即时响应，提供控制作用的主体部分；积分环节对历史偏差进行累积，用于</w:t>
      </w:r>
      <w:proofErr w:type="gramStart"/>
      <w:r>
        <w:rPr>
          <w:rFonts w:ascii="宋体" w:eastAsia="宋体" w:hAnsi="宋体" w:cs="宋体"/>
        </w:rPr>
        <w:t>消除长</w:t>
      </w:r>
      <w:proofErr w:type="gramEnd"/>
      <w:r>
        <w:rPr>
          <w:rFonts w:ascii="宋体" w:eastAsia="宋体" w:hAnsi="宋体" w:cs="宋体"/>
        </w:rPr>
        <w:t>时间运行中可能出现的稳态误差；微分环节对偏差的变化趋势进行预估，起到抑制超调和减小振荡的作用。三个环节的作用相互独立、物理意义明确，工程人员可通过调节三个增益系数来匹配不同被控对象的动态特性。</w:t>
      </w:r>
    </w:p>
    <w:p w14:paraId="27D995F2" w14:textId="77777777" w:rsidR="003F5F72" w:rsidRDefault="00DA3635">
      <w:pPr>
        <w:spacing w:line="360" w:lineRule="auto"/>
        <w:ind w:firstLine="480"/>
      </w:pPr>
      <w:r>
        <w:rPr>
          <w:rFonts w:ascii="宋体" w:eastAsia="宋体" w:hAnsi="宋体" w:cs="宋体"/>
        </w:rPr>
        <w:t>在移动机器人运动控制领域，除经典</w:t>
      </w:r>
      <w:r>
        <w:rPr>
          <w:rFonts w:ascii="宋体" w:eastAsia="宋体" w:hAnsi="宋体" w:cs="宋体"/>
        </w:rPr>
        <w:t>PID</w:t>
      </w:r>
      <w:r>
        <w:rPr>
          <w:rFonts w:ascii="宋体" w:eastAsia="宋体" w:hAnsi="宋体" w:cs="宋体"/>
        </w:rPr>
        <w:t>之外，常用的控制方法还包括模糊控制和模</w:t>
      </w:r>
      <w:r>
        <w:rPr>
          <w:rFonts w:ascii="宋体" w:eastAsia="宋体" w:hAnsi="宋体" w:cs="宋体"/>
        </w:rPr>
        <w:t>型预测控制（</w:t>
      </w:r>
      <w:r>
        <w:rPr>
          <w:rFonts w:ascii="宋体" w:eastAsia="宋体" w:hAnsi="宋体" w:cs="宋体"/>
        </w:rPr>
        <w:t>MPC</w:t>
      </w:r>
      <w:r>
        <w:rPr>
          <w:rFonts w:ascii="宋体" w:eastAsia="宋体" w:hAnsi="宋体" w:cs="宋体"/>
        </w:rPr>
        <w:t>）。模糊控制将专家经验转化为模糊规则库，通过模糊推理实现</w:t>
      </w:r>
      <w:r>
        <w:rPr>
          <w:rFonts w:ascii="宋体" w:eastAsia="宋体" w:hAnsi="宋体" w:cs="宋体"/>
        </w:rPr>
        <w:lastRenderedPageBreak/>
        <w:t>非线性映射，对系统精确数学模型的依赖程度较低，适合难以精确建模的复杂系统，但其规则库的设计高度依赖经验，调试过程主观性强，控制精度不易保证。</w:t>
      </w:r>
      <w:r>
        <w:rPr>
          <w:rFonts w:ascii="宋体" w:eastAsia="宋体" w:hAnsi="宋体" w:cs="宋体"/>
        </w:rPr>
        <w:t>MPC</w:t>
      </w:r>
      <w:r>
        <w:rPr>
          <w:rFonts w:ascii="宋体" w:eastAsia="宋体" w:hAnsi="宋体" w:cs="宋体"/>
        </w:rPr>
        <w:t>基于系统模型对未来一段时间内的状态进行预测，通过在线求解有限时域优化问题获得最优控制序列，能够显式处理状态约束和输入约束，理论性能优异，但其计算量较大，对控制器运算能力要求较高，且需要相对准确的系统动力学模型，在低成本嵌入式平台上的实时实现具有一定挑战。</w:t>
      </w:r>
    </w:p>
    <w:p w14:paraId="615A2221" w14:textId="77777777" w:rsidR="003F5F72" w:rsidRDefault="00DA3635">
      <w:pPr>
        <w:spacing w:line="360" w:lineRule="auto"/>
        <w:ind w:firstLine="480"/>
      </w:pPr>
      <w:r>
        <w:rPr>
          <w:rFonts w:ascii="宋体" w:eastAsia="宋体" w:hAnsi="宋体" w:cs="宋体"/>
        </w:rPr>
        <w:t>结合本文设计目标进行</w:t>
      </w:r>
      <w:proofErr w:type="gramStart"/>
      <w:r>
        <w:rPr>
          <w:rFonts w:ascii="宋体" w:eastAsia="宋体" w:hAnsi="宋体" w:cs="宋体"/>
        </w:rPr>
        <w:t>考量</w:t>
      </w:r>
      <w:proofErr w:type="gramEnd"/>
      <w:r>
        <w:rPr>
          <w:rFonts w:ascii="宋体" w:eastAsia="宋体" w:hAnsi="宋体" w:cs="宋体"/>
        </w:rPr>
        <w:t>：本系统采用</w:t>
      </w:r>
      <w:proofErr w:type="gramStart"/>
      <w:r>
        <w:rPr>
          <w:rFonts w:ascii="宋体" w:eastAsia="宋体" w:hAnsi="宋体" w:cs="宋体"/>
        </w:rPr>
        <w:t>双轮差</w:t>
      </w:r>
      <w:proofErr w:type="gramEnd"/>
      <w:r>
        <w:rPr>
          <w:rFonts w:ascii="宋体" w:eastAsia="宋体" w:hAnsi="宋体" w:cs="宋体"/>
        </w:rPr>
        <w:t>速驱动，被控对象为左右轮转速和车体姿态，运动模型相对简单、非线性程度不高，</w:t>
      </w:r>
      <w:r>
        <w:rPr>
          <w:rFonts w:ascii="宋体" w:eastAsia="宋体" w:hAnsi="宋体" w:cs="宋体"/>
        </w:rPr>
        <w:t>PID</w:t>
      </w:r>
      <w:r>
        <w:rPr>
          <w:rFonts w:ascii="宋体" w:eastAsia="宋体" w:hAnsi="宋体" w:cs="宋体"/>
        </w:rPr>
        <w:t>控制器完全具备处理此类控制问题的能力；系统主控制器为单片机，计算资源有限，</w:t>
      </w:r>
      <w:r>
        <w:rPr>
          <w:rFonts w:ascii="宋体" w:eastAsia="宋体" w:hAnsi="宋体" w:cs="宋体"/>
        </w:rPr>
        <w:t>PID</w:t>
      </w:r>
      <w:r>
        <w:rPr>
          <w:rFonts w:ascii="宋体" w:eastAsia="宋体" w:hAnsi="宋体" w:cs="宋体"/>
        </w:rPr>
        <w:t>的运算量极小（仅包含数次乘加运算），能够在毫秒级的控制周期内完成，与嵌入式平台的实时性要求高度匹配；</w:t>
      </w:r>
      <w:r>
        <w:rPr>
          <w:rFonts w:ascii="宋体" w:eastAsia="宋体" w:hAnsi="宋体" w:cs="宋体"/>
        </w:rPr>
        <w:t>PID</w:t>
      </w:r>
      <w:r>
        <w:rPr>
          <w:rFonts w:ascii="宋体" w:eastAsia="宋体" w:hAnsi="宋体" w:cs="宋体"/>
        </w:rPr>
        <w:t>参数整定方法成熟，无论是基于</w:t>
      </w:r>
      <w:r>
        <w:rPr>
          <w:rFonts w:ascii="宋体" w:eastAsia="宋体" w:hAnsi="宋体" w:cs="宋体"/>
        </w:rPr>
        <w:t>Ziegler-Nichols</w:t>
      </w:r>
      <w:r>
        <w:rPr>
          <w:rFonts w:ascii="宋体" w:eastAsia="宋体" w:hAnsi="宋体" w:cs="宋体"/>
        </w:rPr>
        <w:t>经验公式的工程整定，还是借助</w:t>
      </w:r>
      <w:r>
        <w:rPr>
          <w:rFonts w:ascii="宋体" w:eastAsia="宋体" w:hAnsi="宋体" w:cs="宋体"/>
        </w:rPr>
        <w:t>MATLAB</w:t>
      </w:r>
      <w:r>
        <w:rPr>
          <w:rFonts w:ascii="宋体" w:eastAsia="宋体" w:hAnsi="宋体" w:cs="宋体"/>
        </w:rPr>
        <w:t>的仿真辅助整定，均有成熟的实施路径。因此，本文选择</w:t>
      </w:r>
      <w:r>
        <w:rPr>
          <w:rFonts w:ascii="宋体" w:eastAsia="宋体" w:hAnsi="宋体" w:cs="宋体"/>
        </w:rPr>
        <w:t>PID</w:t>
      </w:r>
      <w:r>
        <w:rPr>
          <w:rFonts w:ascii="宋体" w:eastAsia="宋体" w:hAnsi="宋体" w:cs="宋体"/>
        </w:rPr>
        <w:t>控制作为运动控制的基础算法，并通过双环级联（外环位姿环与内环轮速环）的结构来兼顾轨迹跟</w:t>
      </w:r>
      <w:r>
        <w:rPr>
          <w:rFonts w:ascii="宋体" w:eastAsia="宋体" w:hAnsi="宋体" w:cs="宋体"/>
        </w:rPr>
        <w:t>踪与姿态调节的精度需求。</w:t>
      </w:r>
    </w:p>
    <w:p w14:paraId="59DC3530" w14:textId="77777777" w:rsidR="003F5F72" w:rsidRDefault="00DA3635">
      <w:pPr>
        <w:pStyle w:val="2"/>
        <w:spacing w:line="360" w:lineRule="auto"/>
      </w:pPr>
      <w:bookmarkStart w:id="19" w:name="_Toc230990394"/>
      <w:r>
        <w:t xml:space="preserve">2.7 </w:t>
      </w:r>
      <w:r>
        <w:t>路径规划算法选择</w:t>
      </w:r>
      <w:bookmarkEnd w:id="19"/>
    </w:p>
    <w:p w14:paraId="6FF14D2C" w14:textId="77777777" w:rsidR="003F5F72" w:rsidRDefault="00DA3635">
      <w:pPr>
        <w:spacing w:line="360" w:lineRule="auto"/>
        <w:ind w:firstLine="480"/>
      </w:pPr>
      <w:r>
        <w:rPr>
          <w:rFonts w:ascii="宋体" w:eastAsia="宋体" w:hAnsi="宋体" w:cs="宋体"/>
        </w:rPr>
        <w:t>路径规划是移动机器人导航系统的核心功能模块，其任务是在包含障碍物的环境中寻找一条从起点到终点的安全可行路径。路径规划算法的选择需同时考虑搜索效率、路径质量、运动学可行性以及与底层控制器的衔接便利性。</w:t>
      </w:r>
    </w:p>
    <w:p w14:paraId="172A8FEA" w14:textId="77777777" w:rsidR="003F5F72" w:rsidRDefault="00DA3635">
      <w:pPr>
        <w:spacing w:line="360" w:lineRule="auto"/>
        <w:ind w:firstLine="480"/>
      </w:pPr>
      <w:r>
        <w:rPr>
          <w:rFonts w:ascii="宋体" w:eastAsia="宋体" w:hAnsi="宋体" w:cs="宋体"/>
        </w:rPr>
        <w:t>在仓储移动机器人领域，常用的全局路径规划算法包括</w:t>
      </w:r>
      <w:r>
        <w:rPr>
          <w:rFonts w:ascii="宋体" w:eastAsia="宋体" w:hAnsi="宋体" w:cs="宋体"/>
        </w:rPr>
        <w:t>Dijkstra</w:t>
      </w:r>
      <w:r>
        <w:rPr>
          <w:rFonts w:ascii="宋体" w:eastAsia="宋体" w:hAnsi="宋体" w:cs="宋体"/>
        </w:rPr>
        <w:t>算法、标准</w:t>
      </w:r>
      <w:r>
        <w:rPr>
          <w:rFonts w:ascii="宋体" w:eastAsia="宋体" w:hAnsi="宋体" w:cs="宋体"/>
        </w:rPr>
        <w:t>A*</w:t>
      </w:r>
      <w:r>
        <w:rPr>
          <w:rFonts w:ascii="宋体" w:eastAsia="宋体" w:hAnsi="宋体" w:cs="宋体"/>
        </w:rPr>
        <w:t>算法和</w:t>
      </w:r>
      <w:r>
        <w:rPr>
          <w:rFonts w:ascii="宋体" w:eastAsia="宋体" w:hAnsi="宋体" w:cs="宋体"/>
        </w:rPr>
        <w:t>Hybrid A*</w:t>
      </w:r>
      <w:r>
        <w:rPr>
          <w:rFonts w:ascii="宋体" w:eastAsia="宋体" w:hAnsi="宋体" w:cs="宋体"/>
        </w:rPr>
        <w:t>算法等。</w:t>
      </w:r>
      <w:r>
        <w:rPr>
          <w:rFonts w:ascii="宋体" w:eastAsia="宋体" w:hAnsi="宋体" w:cs="宋体"/>
        </w:rPr>
        <w:t>Dijkstra</w:t>
      </w:r>
      <w:r>
        <w:rPr>
          <w:rFonts w:ascii="宋体" w:eastAsia="宋体" w:hAnsi="宋体" w:cs="宋体"/>
        </w:rPr>
        <w:t>算法采用广度优先的搜索策略，能够保证找到全局最短路径，但其搜索过程不具备方向引导性，节点扩展量大，在较大规模地图上运行效率较低。标准</w:t>
      </w:r>
      <w:r>
        <w:rPr>
          <w:rFonts w:ascii="宋体" w:eastAsia="宋体" w:hAnsi="宋体" w:cs="宋体"/>
        </w:rPr>
        <w:t>A</w:t>
      </w:r>
      <w:r>
        <w:rPr>
          <w:rFonts w:ascii="宋体" w:eastAsia="宋体" w:hAnsi="宋体" w:cs="宋体"/>
        </w:rPr>
        <w:t>*</w:t>
      </w:r>
      <w:r>
        <w:rPr>
          <w:rFonts w:ascii="宋体" w:eastAsia="宋体" w:hAnsi="宋体" w:cs="宋体"/>
        </w:rPr>
        <w:t>算法在</w:t>
      </w:r>
      <w:r>
        <w:rPr>
          <w:rFonts w:ascii="宋体" w:eastAsia="宋体" w:hAnsi="宋体" w:cs="宋体"/>
        </w:rPr>
        <w:t>Dijkstra</w:t>
      </w:r>
      <w:r>
        <w:rPr>
          <w:rFonts w:ascii="宋体" w:eastAsia="宋体" w:hAnsi="宋体" w:cs="宋体"/>
        </w:rPr>
        <w:t>的基础上引入了启发式函数，使搜索过程有方向性地朝向目标点推进，显著提高了搜索效率，是目前应用最广泛的栅格路径规划算法。然而，标准</w:t>
      </w:r>
      <w:r>
        <w:rPr>
          <w:rFonts w:ascii="宋体" w:eastAsia="宋体" w:hAnsi="宋体" w:cs="宋体"/>
        </w:rPr>
        <w:t>A*</w:t>
      </w:r>
      <w:r>
        <w:rPr>
          <w:rFonts w:ascii="宋体" w:eastAsia="宋体" w:hAnsi="宋体" w:cs="宋体"/>
        </w:rPr>
        <w:t>算法在离散栅格上仅允许</w:t>
      </w:r>
      <w:r>
        <w:rPr>
          <w:rFonts w:ascii="宋体" w:eastAsia="宋体" w:hAnsi="宋体" w:cs="宋体"/>
        </w:rPr>
        <w:t>8</w:t>
      </w:r>
      <w:r>
        <w:rPr>
          <w:rFonts w:ascii="宋体" w:eastAsia="宋体" w:hAnsi="宋体" w:cs="宋体"/>
        </w:rPr>
        <w:t>邻域（或</w:t>
      </w:r>
      <w:r>
        <w:rPr>
          <w:rFonts w:ascii="宋体" w:eastAsia="宋体" w:hAnsi="宋体" w:cs="宋体"/>
        </w:rPr>
        <w:t>4</w:t>
      </w:r>
      <w:r>
        <w:rPr>
          <w:rFonts w:ascii="宋体" w:eastAsia="宋体" w:hAnsi="宋体" w:cs="宋体"/>
        </w:rPr>
        <w:t>邻域）移动，生成的路径由栅格边或栅格对角线连接而成，存在锯齿状折线，不符合差速驱动移动机器人的运动学约束</w:t>
      </w:r>
      <w:r>
        <w:rPr>
          <w:rFonts w:ascii="宋体" w:eastAsia="宋体" w:hAnsi="宋体" w:cs="宋体"/>
        </w:rPr>
        <w:t>——</w:t>
      </w:r>
      <w:r>
        <w:rPr>
          <w:rFonts w:ascii="宋体" w:eastAsia="宋体" w:hAnsi="宋体" w:cs="宋体"/>
        </w:rPr>
        <w:t>实际机器人无法执行突变方向的路径。通常需要在</w:t>
      </w:r>
      <w:r>
        <w:rPr>
          <w:rFonts w:ascii="宋体" w:eastAsia="宋体" w:hAnsi="宋体" w:cs="宋体"/>
        </w:rPr>
        <w:t>A*</w:t>
      </w:r>
      <w:r>
        <w:rPr>
          <w:rFonts w:ascii="宋体" w:eastAsia="宋体" w:hAnsi="宋体" w:cs="宋体"/>
        </w:rPr>
        <w:t>规划之后增加路径平滑后处理步骤，但这种后处理方式不能保证平滑后的路径仍然满足无碰撞要求。</w:t>
      </w:r>
    </w:p>
    <w:p w14:paraId="56DFD275" w14:textId="77777777" w:rsidR="003F5F72" w:rsidRDefault="00DA3635">
      <w:pPr>
        <w:spacing w:line="360" w:lineRule="auto"/>
        <w:ind w:firstLine="480"/>
      </w:pPr>
      <w:r>
        <w:rPr>
          <w:rFonts w:ascii="宋体" w:eastAsia="宋体" w:hAnsi="宋体" w:cs="宋体"/>
        </w:rPr>
        <w:t>Hybrid A*</w:t>
      </w:r>
      <w:r>
        <w:rPr>
          <w:rFonts w:ascii="宋体" w:eastAsia="宋体" w:hAnsi="宋体" w:cs="宋体"/>
        </w:rPr>
        <w:t>算法是专门针对非完整约束移动机器人（</w:t>
      </w:r>
      <w:proofErr w:type="gramStart"/>
      <w:r>
        <w:rPr>
          <w:rFonts w:ascii="宋体" w:eastAsia="宋体" w:hAnsi="宋体" w:cs="宋体"/>
        </w:rPr>
        <w:t>如差速</w:t>
      </w:r>
      <w:proofErr w:type="gramEnd"/>
      <w:r>
        <w:rPr>
          <w:rFonts w:ascii="宋体" w:eastAsia="宋体" w:hAnsi="宋体" w:cs="宋体"/>
        </w:rPr>
        <w:t>驱动车辆）设计的</w:t>
      </w:r>
      <w:r>
        <w:rPr>
          <w:rFonts w:ascii="宋体" w:eastAsia="宋体" w:hAnsi="宋体" w:cs="宋体"/>
        </w:rPr>
        <w:t>路径规划方法。其在标准</w:t>
      </w:r>
      <w:r>
        <w:rPr>
          <w:rFonts w:ascii="宋体" w:eastAsia="宋体" w:hAnsi="宋体" w:cs="宋体"/>
        </w:rPr>
        <w:t>A*</w:t>
      </w:r>
      <w:r>
        <w:rPr>
          <w:rFonts w:ascii="宋体" w:eastAsia="宋体" w:hAnsi="宋体" w:cs="宋体"/>
        </w:rPr>
        <w:t>的栅格搜索框架之上做了两个关键改进：第一，节点状态从二</w:t>
      </w:r>
      <w:r>
        <w:rPr>
          <w:rFonts w:ascii="宋体" w:eastAsia="宋体" w:hAnsi="宋体" w:cs="宋体"/>
        </w:rPr>
        <w:lastRenderedPageBreak/>
        <w:t>维位置</w:t>
      </w:r>
      <w:r>
        <w:rPr>
          <w:rFonts w:ascii="宋体" w:eastAsia="宋体" w:hAnsi="宋体" w:cs="宋体"/>
        </w:rPr>
        <w:t>(</w:t>
      </w:r>
      <w:proofErr w:type="spellStart"/>
      <w:r>
        <w:rPr>
          <w:rFonts w:ascii="宋体" w:eastAsia="宋体" w:hAnsi="宋体" w:cs="宋体"/>
        </w:rPr>
        <w:t>x,y</w:t>
      </w:r>
      <w:proofErr w:type="spellEnd"/>
      <w:r>
        <w:rPr>
          <w:rFonts w:ascii="宋体" w:eastAsia="宋体" w:hAnsi="宋体" w:cs="宋体"/>
        </w:rPr>
        <w:t>)</w:t>
      </w:r>
      <w:r>
        <w:rPr>
          <w:rFonts w:ascii="宋体" w:eastAsia="宋体" w:hAnsi="宋体" w:cs="宋体"/>
        </w:rPr>
        <w:t>扩展为三维位姿</w:t>
      </w:r>
      <w:r>
        <w:rPr>
          <w:rFonts w:ascii="宋体" w:eastAsia="宋体" w:hAnsi="宋体" w:cs="宋体"/>
        </w:rPr>
        <w:t>(</w:t>
      </w:r>
      <w:proofErr w:type="spellStart"/>
      <w:r>
        <w:rPr>
          <w:rFonts w:ascii="宋体" w:eastAsia="宋体" w:hAnsi="宋体" w:cs="宋体"/>
        </w:rPr>
        <w:t>x,y,θ</w:t>
      </w:r>
      <w:proofErr w:type="spellEnd"/>
      <w:r>
        <w:rPr>
          <w:rFonts w:ascii="宋体" w:eastAsia="宋体" w:hAnsi="宋体" w:cs="宋体"/>
        </w:rPr>
        <w:t>)</w:t>
      </w:r>
      <w:r>
        <w:rPr>
          <w:rFonts w:ascii="宋体" w:eastAsia="宋体" w:hAnsi="宋体" w:cs="宋体"/>
        </w:rPr>
        <w:t>，将航向信息纳入搜索空间；第二，节点的后继扩展不再局限于栅格邻域，而是采用符合差速运动学模型的连续曲率运动基元，每个基元对应特定的转向曲率和行驶方向。这两项改进使</w:t>
      </w:r>
      <w:r>
        <w:rPr>
          <w:rFonts w:ascii="宋体" w:eastAsia="宋体" w:hAnsi="宋体" w:cs="宋体"/>
        </w:rPr>
        <w:t>Hybrid A*</w:t>
      </w:r>
      <w:r>
        <w:rPr>
          <w:rFonts w:ascii="宋体" w:eastAsia="宋体" w:hAnsi="宋体" w:cs="宋体"/>
        </w:rPr>
        <w:t>生成的路径天然满足机器人的最小转弯半径约束，避免了标准</w:t>
      </w:r>
      <w:r>
        <w:rPr>
          <w:rFonts w:ascii="宋体" w:eastAsia="宋体" w:hAnsi="宋体" w:cs="宋体"/>
        </w:rPr>
        <w:t>A*</w:t>
      </w:r>
      <w:r>
        <w:rPr>
          <w:rFonts w:ascii="宋体" w:eastAsia="宋体" w:hAnsi="宋体" w:cs="宋体"/>
        </w:rPr>
        <w:t>规划结果中可能出现的不可执行急转弯，路径可直接交付底层控制器跟踪执行，无需额外的后处理。此外，</w:t>
      </w:r>
      <w:r>
        <w:rPr>
          <w:rFonts w:ascii="宋体" w:eastAsia="宋体" w:hAnsi="宋体" w:cs="宋体"/>
        </w:rPr>
        <w:t>Hybrid A*</w:t>
      </w:r>
      <w:r>
        <w:rPr>
          <w:rFonts w:ascii="宋体" w:eastAsia="宋体" w:hAnsi="宋体" w:cs="宋体"/>
        </w:rPr>
        <w:t>在代价函数中可引入转向惩罚和倒车惩罚，</w:t>
      </w:r>
      <w:r>
        <w:rPr>
          <w:rFonts w:ascii="宋体" w:eastAsia="宋体" w:hAnsi="宋体" w:cs="宋体"/>
        </w:rPr>
        <w:t>引导算法优先选择平滑、前向的路径。</w:t>
      </w:r>
    </w:p>
    <w:p w14:paraId="6399B329" w14:textId="77777777" w:rsidR="003F5F72" w:rsidRDefault="00DA3635">
      <w:pPr>
        <w:spacing w:line="360" w:lineRule="auto"/>
        <w:ind w:firstLine="480"/>
      </w:pPr>
      <w:r>
        <w:rPr>
          <w:rFonts w:ascii="宋体" w:eastAsia="宋体" w:hAnsi="宋体" w:cs="宋体"/>
        </w:rPr>
        <w:t>结合本文的应用场景，仓储环境中的货架布局相对固定，地图可预先构建，路径规划可在离线状态下完成，对算法的实时运行效率要求不如在线规划严苛。在此前提下，路径质量（即路径的可执行性和平滑性）成为比搜索速度更优先的</w:t>
      </w:r>
      <w:proofErr w:type="gramStart"/>
      <w:r>
        <w:rPr>
          <w:rFonts w:ascii="宋体" w:eastAsia="宋体" w:hAnsi="宋体" w:cs="宋体"/>
        </w:rPr>
        <w:t>考量</w:t>
      </w:r>
      <w:proofErr w:type="gramEnd"/>
      <w:r>
        <w:rPr>
          <w:rFonts w:ascii="宋体" w:eastAsia="宋体" w:hAnsi="宋体" w:cs="宋体"/>
        </w:rPr>
        <w:t>因素。</w:t>
      </w:r>
      <w:r>
        <w:rPr>
          <w:rFonts w:ascii="宋体" w:eastAsia="宋体" w:hAnsi="宋体" w:cs="宋体"/>
        </w:rPr>
        <w:t>Hybrid A*</w:t>
      </w:r>
      <w:r>
        <w:rPr>
          <w:rFonts w:ascii="宋体" w:eastAsia="宋体" w:hAnsi="宋体" w:cs="宋体"/>
        </w:rPr>
        <w:t>虽然搜索效率略低于标准</w:t>
      </w:r>
      <w:r>
        <w:rPr>
          <w:rFonts w:ascii="宋体" w:eastAsia="宋体" w:hAnsi="宋体" w:cs="宋体"/>
        </w:rPr>
        <w:t>A*</w:t>
      </w:r>
      <w:r>
        <w:rPr>
          <w:rFonts w:ascii="宋体" w:eastAsia="宋体" w:hAnsi="宋体" w:cs="宋体"/>
        </w:rPr>
        <w:t>，但其生成的路径满足差速底盘的运动学约束，无需后处理即可直接由底层</w:t>
      </w:r>
      <w:r>
        <w:rPr>
          <w:rFonts w:ascii="宋体" w:eastAsia="宋体" w:hAnsi="宋体" w:cs="宋体"/>
        </w:rPr>
        <w:t>PID</w:t>
      </w:r>
      <w:r>
        <w:rPr>
          <w:rFonts w:ascii="宋体" w:eastAsia="宋体" w:hAnsi="宋体" w:cs="宋体"/>
        </w:rPr>
        <w:t>控制器执行，大幅降低了导航系统各层之间的衔接复杂度。此外，当仓储货架布局发生变化时，</w:t>
      </w:r>
      <w:r>
        <w:rPr>
          <w:rFonts w:ascii="宋体" w:eastAsia="宋体" w:hAnsi="宋体" w:cs="宋体"/>
        </w:rPr>
        <w:t>Hybrid A*</w:t>
      </w:r>
      <w:r>
        <w:rPr>
          <w:rFonts w:ascii="宋体" w:eastAsia="宋体" w:hAnsi="宋体" w:cs="宋体"/>
        </w:rPr>
        <w:t>可基于更新后的地图重新规划路径，无需人工重</w:t>
      </w:r>
      <w:r>
        <w:rPr>
          <w:rFonts w:ascii="宋体" w:eastAsia="宋体" w:hAnsi="宋体" w:cs="宋体"/>
        </w:rPr>
        <w:t>新铺设地面引导标识，提升了系统的灵活性和可维护性。因此，本文选择</w:t>
      </w:r>
      <w:r>
        <w:rPr>
          <w:rFonts w:ascii="宋体" w:eastAsia="宋体" w:hAnsi="宋体" w:cs="宋体"/>
        </w:rPr>
        <w:t>Hybrid A*</w:t>
      </w:r>
      <w:r>
        <w:rPr>
          <w:rFonts w:ascii="宋体" w:eastAsia="宋体" w:hAnsi="宋体" w:cs="宋体"/>
        </w:rPr>
        <w:t>作为全局路径规划算法。</w:t>
      </w:r>
    </w:p>
    <w:p w14:paraId="1A7B11E0" w14:textId="77777777" w:rsidR="003F5F72" w:rsidRDefault="00DA3635">
      <w:pPr>
        <w:pStyle w:val="2"/>
        <w:spacing w:line="360" w:lineRule="auto"/>
      </w:pPr>
      <w:bookmarkStart w:id="20" w:name="_Toc230990395"/>
      <w:r>
        <w:t xml:space="preserve">2.8 </w:t>
      </w:r>
      <w:r>
        <w:t>总体方案概述</w:t>
      </w:r>
      <w:bookmarkEnd w:id="20"/>
    </w:p>
    <w:p w14:paraId="7E697A04" w14:textId="77777777" w:rsidR="003F5F72" w:rsidRDefault="00DA3635">
      <w:pPr>
        <w:spacing w:line="360" w:lineRule="auto"/>
        <w:ind w:firstLine="480"/>
      </w:pPr>
      <w:r>
        <w:rPr>
          <w:rFonts w:ascii="宋体" w:eastAsia="宋体" w:hAnsi="宋体" w:cs="宋体"/>
        </w:rPr>
        <w:t>综合以上各节的分析与论证，本文所设计的智能仓储移动机器人总体方案如下：</w:t>
      </w:r>
    </w:p>
    <w:p w14:paraId="2F7ADBC6" w14:textId="77777777" w:rsidR="003F5F72" w:rsidRDefault="00DA3635">
      <w:pPr>
        <w:spacing w:line="360" w:lineRule="auto"/>
      </w:pPr>
      <w:r>
        <w:rPr>
          <w:rFonts w:ascii="宋体" w:eastAsia="宋体" w:hAnsi="宋体" w:cs="宋体"/>
        </w:rPr>
        <w:t>（</w:t>
      </w:r>
      <w:r>
        <w:rPr>
          <w:rFonts w:ascii="宋体" w:eastAsia="宋体" w:hAnsi="宋体" w:cs="宋体"/>
        </w:rPr>
        <w:t>1</w:t>
      </w:r>
      <w:r>
        <w:rPr>
          <w:rFonts w:ascii="宋体" w:eastAsia="宋体" w:hAnsi="宋体" w:cs="宋体"/>
        </w:rPr>
        <w:t>）驱动方案：</w:t>
      </w:r>
      <w:proofErr w:type="gramStart"/>
      <w:r>
        <w:rPr>
          <w:rFonts w:ascii="宋体" w:eastAsia="宋体" w:hAnsi="宋体" w:cs="宋体"/>
        </w:rPr>
        <w:t>双轮差</w:t>
      </w:r>
      <w:proofErr w:type="gramEnd"/>
      <w:r>
        <w:rPr>
          <w:rFonts w:ascii="宋体" w:eastAsia="宋体" w:hAnsi="宋体" w:cs="宋体"/>
        </w:rPr>
        <w:t>速驱动底盘，转弯半径小、灵活性好；</w:t>
      </w:r>
    </w:p>
    <w:p w14:paraId="174DF933" w14:textId="77777777" w:rsidR="003F5F72" w:rsidRDefault="00DA3635">
      <w:pPr>
        <w:spacing w:line="360" w:lineRule="auto"/>
      </w:pPr>
      <w:r>
        <w:rPr>
          <w:rFonts w:ascii="宋体" w:eastAsia="宋体" w:hAnsi="宋体" w:cs="宋体"/>
        </w:rPr>
        <w:t>（</w:t>
      </w:r>
      <w:r>
        <w:rPr>
          <w:rFonts w:ascii="宋体" w:eastAsia="宋体" w:hAnsi="宋体" w:cs="宋体"/>
        </w:rPr>
        <w:t>2</w:t>
      </w:r>
      <w:r>
        <w:rPr>
          <w:rFonts w:ascii="宋体" w:eastAsia="宋体" w:hAnsi="宋体" w:cs="宋体"/>
        </w:rPr>
        <w:t>）驱动电机：交流伺服电机，闭环控制，低速平稳、调速范围宽；</w:t>
      </w:r>
    </w:p>
    <w:p w14:paraId="255DCAD5" w14:textId="77777777" w:rsidR="003F5F72" w:rsidRDefault="00DA3635">
      <w:pPr>
        <w:spacing w:line="360" w:lineRule="auto"/>
      </w:pPr>
      <w:r>
        <w:rPr>
          <w:rFonts w:ascii="宋体" w:eastAsia="宋体" w:hAnsi="宋体" w:cs="宋体"/>
        </w:rPr>
        <w:t>（</w:t>
      </w:r>
      <w:r>
        <w:rPr>
          <w:rFonts w:ascii="宋体" w:eastAsia="宋体" w:hAnsi="宋体" w:cs="宋体"/>
        </w:rPr>
        <w:t>3</w:t>
      </w:r>
      <w:r>
        <w:rPr>
          <w:rFonts w:ascii="宋体" w:eastAsia="宋体" w:hAnsi="宋体" w:cs="宋体"/>
        </w:rPr>
        <w:t>）升降机构：</w:t>
      </w:r>
      <w:proofErr w:type="gramStart"/>
      <w:r>
        <w:rPr>
          <w:rFonts w:ascii="宋体" w:eastAsia="宋体" w:hAnsi="宋体" w:cs="宋体"/>
        </w:rPr>
        <w:t>剪叉式</w:t>
      </w:r>
      <w:proofErr w:type="gramEnd"/>
      <w:r>
        <w:rPr>
          <w:rFonts w:ascii="宋体" w:eastAsia="宋体" w:hAnsi="宋体" w:cs="宋体"/>
        </w:rPr>
        <w:t>升降结构，传动平稳、结构紧凑，行程满足</w:t>
      </w:r>
      <w:r>
        <w:rPr>
          <w:rFonts w:ascii="宋体" w:eastAsia="宋体" w:hAnsi="宋体" w:cs="宋体"/>
        </w:rPr>
        <w:t>0.4 m</w:t>
      </w:r>
      <w:r>
        <w:rPr>
          <w:rFonts w:ascii="宋体" w:eastAsia="宋体" w:hAnsi="宋体" w:cs="宋体"/>
        </w:rPr>
        <w:t>指标；</w:t>
      </w:r>
    </w:p>
    <w:p w14:paraId="1A3B14CA" w14:textId="77777777" w:rsidR="003F5F72" w:rsidRDefault="00DA3635">
      <w:pPr>
        <w:spacing w:line="360" w:lineRule="auto"/>
      </w:pPr>
      <w:r>
        <w:rPr>
          <w:rFonts w:ascii="宋体" w:eastAsia="宋体" w:hAnsi="宋体" w:cs="宋体"/>
        </w:rPr>
        <w:t>（</w:t>
      </w:r>
      <w:r>
        <w:rPr>
          <w:rFonts w:ascii="宋体" w:eastAsia="宋体" w:hAnsi="宋体" w:cs="宋体"/>
        </w:rPr>
        <w:t>4</w:t>
      </w:r>
      <w:r>
        <w:rPr>
          <w:rFonts w:ascii="宋体" w:eastAsia="宋体" w:hAnsi="宋体" w:cs="宋体"/>
        </w:rPr>
        <w:t>）控制系统：</w:t>
      </w:r>
      <w:r>
        <w:rPr>
          <w:rFonts w:ascii="宋体" w:eastAsia="宋体" w:hAnsi="宋体" w:cs="宋体"/>
        </w:rPr>
        <w:t>ARM Cortex-M</w:t>
      </w:r>
      <w:r>
        <w:rPr>
          <w:rFonts w:ascii="宋体" w:eastAsia="宋体" w:hAnsi="宋体" w:cs="宋体"/>
        </w:rPr>
        <w:t>系列单片机，兼顾性能、实时性与成本；</w:t>
      </w:r>
    </w:p>
    <w:p w14:paraId="679940D4" w14:textId="77777777" w:rsidR="003F5F72" w:rsidRDefault="00DA3635">
      <w:pPr>
        <w:spacing w:line="360" w:lineRule="auto"/>
      </w:pPr>
      <w:r>
        <w:rPr>
          <w:rFonts w:ascii="宋体" w:eastAsia="宋体" w:hAnsi="宋体" w:cs="宋体"/>
        </w:rPr>
        <w:t>（</w:t>
      </w:r>
      <w:r>
        <w:rPr>
          <w:rFonts w:ascii="宋体" w:eastAsia="宋体" w:hAnsi="宋体" w:cs="宋体"/>
        </w:rPr>
        <w:t>5</w:t>
      </w:r>
      <w:r>
        <w:rPr>
          <w:rFonts w:ascii="宋体" w:eastAsia="宋体" w:hAnsi="宋体" w:cs="宋体"/>
        </w:rPr>
        <w:t>）运动控制：双环</w:t>
      </w:r>
      <w:r>
        <w:rPr>
          <w:rFonts w:ascii="宋体" w:eastAsia="宋体" w:hAnsi="宋体" w:cs="宋体"/>
        </w:rPr>
        <w:t>PID</w:t>
      </w:r>
      <w:r>
        <w:rPr>
          <w:rFonts w:ascii="宋体" w:eastAsia="宋体" w:hAnsi="宋体" w:cs="宋体"/>
        </w:rPr>
        <w:t>级联控制</w:t>
      </w:r>
      <w:r>
        <w:rPr>
          <w:rFonts w:ascii="宋体" w:eastAsia="宋体" w:hAnsi="宋体" w:cs="宋体"/>
        </w:rPr>
        <w:t>，外环位姿环与内环轮速环，适合嵌入式平台；</w:t>
      </w:r>
    </w:p>
    <w:p w14:paraId="7D58EEBC" w14:textId="77777777" w:rsidR="003F5F72" w:rsidRDefault="00DA3635">
      <w:pPr>
        <w:spacing w:line="360" w:lineRule="auto"/>
      </w:pPr>
      <w:r>
        <w:rPr>
          <w:rFonts w:ascii="宋体" w:eastAsia="宋体" w:hAnsi="宋体" w:cs="宋体"/>
        </w:rPr>
        <w:t>（</w:t>
      </w:r>
      <w:r>
        <w:rPr>
          <w:rFonts w:ascii="宋体" w:eastAsia="宋体" w:hAnsi="宋体" w:cs="宋体"/>
        </w:rPr>
        <w:t>6</w:t>
      </w:r>
      <w:r>
        <w:rPr>
          <w:rFonts w:ascii="宋体" w:eastAsia="宋体" w:hAnsi="宋体" w:cs="宋体"/>
        </w:rPr>
        <w:t>）路径规划：</w:t>
      </w:r>
      <w:r>
        <w:rPr>
          <w:rFonts w:ascii="宋体" w:eastAsia="宋体" w:hAnsi="宋体" w:cs="宋体"/>
        </w:rPr>
        <w:t>Hybrid A*</w:t>
      </w:r>
      <w:r>
        <w:rPr>
          <w:rFonts w:ascii="宋体" w:eastAsia="宋体" w:hAnsi="宋体" w:cs="宋体"/>
        </w:rPr>
        <w:t>算法，路径天然满足差速运动学约束，无需后处理。</w:t>
      </w:r>
    </w:p>
    <w:p w14:paraId="57CBADD0" w14:textId="77777777" w:rsidR="003F5F72" w:rsidRDefault="00DA3635">
      <w:pPr>
        <w:spacing w:line="360" w:lineRule="auto"/>
        <w:ind w:firstLine="480"/>
      </w:pPr>
      <w:r>
        <w:rPr>
          <w:rFonts w:ascii="宋体" w:eastAsia="宋体" w:hAnsi="宋体" w:cs="宋体"/>
        </w:rPr>
        <w:t>上述方案构成了层次清晰的总体设计框架：顶层由</w:t>
      </w:r>
      <w:r>
        <w:rPr>
          <w:rFonts w:ascii="宋体" w:eastAsia="宋体" w:hAnsi="宋体" w:cs="宋体"/>
        </w:rPr>
        <w:t>Hybrid A*</w:t>
      </w:r>
      <w:r>
        <w:rPr>
          <w:rFonts w:ascii="宋体" w:eastAsia="宋体" w:hAnsi="宋体" w:cs="宋体"/>
        </w:rPr>
        <w:t>负责路径决策，中间层由</w:t>
      </w:r>
      <w:r>
        <w:rPr>
          <w:rFonts w:ascii="宋体" w:eastAsia="宋体" w:hAnsi="宋体" w:cs="宋体"/>
        </w:rPr>
        <w:t>PID</w:t>
      </w:r>
      <w:r>
        <w:rPr>
          <w:rFonts w:ascii="宋体" w:eastAsia="宋体" w:hAnsi="宋体" w:cs="宋体"/>
        </w:rPr>
        <w:t>控制器负责运动跟踪，底层由伺服电机驱动的差速底盘</w:t>
      </w:r>
      <w:proofErr w:type="gramStart"/>
      <w:r>
        <w:rPr>
          <w:rFonts w:ascii="宋体" w:eastAsia="宋体" w:hAnsi="宋体" w:cs="宋体"/>
        </w:rPr>
        <w:t>和剪叉式</w:t>
      </w:r>
      <w:proofErr w:type="gramEnd"/>
      <w:r>
        <w:rPr>
          <w:rFonts w:ascii="宋体" w:eastAsia="宋体" w:hAnsi="宋体" w:cs="宋体"/>
        </w:rPr>
        <w:t>升降机构负责物理执行，单片机作为控制中枢贯穿各层。各方案的选择均以场景需求为出发点，在功能、技术成熟度、实现可行性和成本之间进行了综合权衡，为后续各章的详细设计提供指导。</w:t>
      </w:r>
    </w:p>
    <w:p w14:paraId="3BD7E6CB" w14:textId="77777777" w:rsidR="003F5F72" w:rsidRDefault="00DA3635">
      <w:pPr>
        <w:pStyle w:val="2"/>
        <w:spacing w:line="360" w:lineRule="auto"/>
      </w:pPr>
      <w:bookmarkStart w:id="21" w:name="_Toc230990396"/>
      <w:r>
        <w:t xml:space="preserve">2.9 </w:t>
      </w:r>
      <w:r>
        <w:t>小结</w:t>
      </w:r>
      <w:bookmarkEnd w:id="21"/>
    </w:p>
    <w:p w14:paraId="64BDD89A" w14:textId="77777777" w:rsidR="003F5F72" w:rsidRDefault="00DA3635">
      <w:pPr>
        <w:spacing w:line="360" w:lineRule="auto"/>
        <w:ind w:firstLine="480"/>
      </w:pPr>
      <w:r>
        <w:rPr>
          <w:rFonts w:ascii="宋体" w:eastAsia="宋体" w:hAnsi="宋体" w:cs="宋体"/>
        </w:rPr>
        <w:lastRenderedPageBreak/>
        <w:t>本章从智能仓储的实际需求出发，完成了移动机器人总体方案的设计与论证。在驱动方式、驱动电机、升降机构、控制系统、运动控制算法和路径规划算法六个方面，通过多方案对比分析，分别选定了差速驱动、交流伺服电机、</w:t>
      </w:r>
      <w:proofErr w:type="gramStart"/>
      <w:r>
        <w:rPr>
          <w:rFonts w:ascii="宋体" w:eastAsia="宋体" w:hAnsi="宋体" w:cs="宋体"/>
        </w:rPr>
        <w:t>剪叉式</w:t>
      </w:r>
      <w:proofErr w:type="gramEnd"/>
      <w:r>
        <w:rPr>
          <w:rFonts w:ascii="宋体" w:eastAsia="宋体" w:hAnsi="宋体" w:cs="宋体"/>
        </w:rPr>
        <w:t>升降机构、单片机控制器、双环</w:t>
      </w:r>
      <w:r>
        <w:rPr>
          <w:rFonts w:ascii="宋体" w:eastAsia="宋体" w:hAnsi="宋体" w:cs="宋体"/>
        </w:rPr>
        <w:t>PID</w:t>
      </w:r>
      <w:r>
        <w:rPr>
          <w:rFonts w:ascii="宋体" w:eastAsia="宋体" w:hAnsi="宋体" w:cs="宋体"/>
        </w:rPr>
        <w:t>控制和</w:t>
      </w:r>
      <w:r>
        <w:rPr>
          <w:rFonts w:ascii="宋体" w:eastAsia="宋体" w:hAnsi="宋体" w:cs="宋体"/>
        </w:rPr>
        <w:t>Hybrid A*</w:t>
      </w:r>
      <w:r>
        <w:rPr>
          <w:rFonts w:ascii="宋体" w:eastAsia="宋体" w:hAnsi="宋体" w:cs="宋体"/>
        </w:rPr>
        <w:t>算法。各方案的选择均建立在场景需求和方法对比的基础上，兼顾了功能完整性、技术可行性和工程经济性，为后续各章的设计与仿真提供了明确的指导框架。</w:t>
      </w:r>
    </w:p>
    <w:p w14:paraId="622B8A7F" w14:textId="77777777" w:rsidR="003F5F72" w:rsidRDefault="00DA3635">
      <w:r>
        <w:br w:type="page"/>
      </w:r>
    </w:p>
    <w:p w14:paraId="3B6D2253" w14:textId="77777777" w:rsidR="003F5F72" w:rsidRDefault="00DA3635">
      <w:pPr>
        <w:pStyle w:val="1"/>
        <w:spacing w:line="360" w:lineRule="auto"/>
      </w:pPr>
      <w:bookmarkStart w:id="22" w:name="_Toc230990397"/>
      <w:r>
        <w:lastRenderedPageBreak/>
        <w:t>第</w:t>
      </w:r>
      <w:r>
        <w:t>3</w:t>
      </w:r>
      <w:r>
        <w:t>章</w:t>
      </w:r>
      <w:r>
        <w:t xml:space="preserve"> </w:t>
      </w:r>
      <w:r>
        <w:t>智能仓储移动机器人机械结构设计</w:t>
      </w:r>
      <w:bookmarkEnd w:id="22"/>
    </w:p>
    <w:p w14:paraId="64CA8B1D" w14:textId="77777777" w:rsidR="003F5F72" w:rsidRDefault="00DA3635">
      <w:pPr>
        <w:spacing w:line="360" w:lineRule="auto"/>
        <w:ind w:firstLine="480"/>
      </w:pPr>
      <w:r>
        <w:rPr>
          <w:rFonts w:ascii="宋体" w:eastAsia="宋体" w:hAnsi="宋体" w:cs="宋体"/>
        </w:rPr>
        <w:t>本设计的智能仓储移动小车采用差速驱动方式，由交流伺服电机驱动两</w:t>
      </w:r>
      <w:r>
        <w:rPr>
          <w:rFonts w:ascii="宋体" w:eastAsia="宋体" w:hAnsi="宋体" w:cs="宋体"/>
        </w:rPr>
        <w:t>个独立的驱动轮。小车</w:t>
      </w:r>
      <w:proofErr w:type="gramStart"/>
      <w:r>
        <w:rPr>
          <w:rFonts w:ascii="宋体" w:eastAsia="宋体" w:hAnsi="宋体" w:cs="宋体"/>
        </w:rPr>
        <w:t>搭载剪叉式</w:t>
      </w:r>
      <w:proofErr w:type="gramEnd"/>
      <w:r>
        <w:rPr>
          <w:rFonts w:ascii="宋体" w:eastAsia="宋体" w:hAnsi="宋体" w:cs="宋体"/>
        </w:rPr>
        <w:t>升降机构，可实现货物的垂直搬运。整体结构兼具运动灵活性和承载能力，能够满足复杂仓储环境下的物流配送需求。其总体结构主要由车身、驱动轮、升降机构和控制系统四大部分组成。</w:t>
      </w:r>
    </w:p>
    <w:p w14:paraId="4947C3E2" w14:textId="77777777" w:rsidR="003F5F72" w:rsidRDefault="00DA3635">
      <w:pPr>
        <w:pStyle w:val="2"/>
        <w:spacing w:line="360" w:lineRule="auto"/>
      </w:pPr>
      <w:bookmarkStart w:id="23" w:name="_Toc230990398"/>
      <w:r>
        <w:t xml:space="preserve">3.1 </w:t>
      </w:r>
      <w:proofErr w:type="gramStart"/>
      <w:r>
        <w:t>剪叉式</w:t>
      </w:r>
      <w:proofErr w:type="gramEnd"/>
      <w:r>
        <w:t>垂直升降机构设计</w:t>
      </w:r>
      <w:bookmarkEnd w:id="23"/>
    </w:p>
    <w:p w14:paraId="6132819A" w14:textId="77777777" w:rsidR="003F5F72" w:rsidRDefault="00DA3635">
      <w:pPr>
        <w:spacing w:line="360" w:lineRule="auto"/>
        <w:ind w:firstLine="480"/>
      </w:pPr>
      <w:proofErr w:type="gramStart"/>
      <w:r>
        <w:rPr>
          <w:rFonts w:ascii="宋体" w:eastAsia="宋体" w:hAnsi="宋体" w:cs="宋体"/>
        </w:rPr>
        <w:t>剪叉式</w:t>
      </w:r>
      <w:proofErr w:type="gramEnd"/>
      <w:r>
        <w:rPr>
          <w:rFonts w:ascii="宋体" w:eastAsia="宋体" w:hAnsi="宋体" w:cs="宋体"/>
        </w:rPr>
        <w:t>垂直升降机构是本文所设计智能仓储移动机器人的核心功能模块，承担货物的垂直搬运任务。与固定高度的搬运平台相比，引入升降机构后，机器人可以在不改变自身位置的情况下完成货物在不同高度货架层之间的取放操作，显著拓展了作业范围和场景适应性。</w:t>
      </w:r>
    </w:p>
    <w:p w14:paraId="69A2DC3E" w14:textId="77777777" w:rsidR="003F5F72" w:rsidRDefault="00DA3635">
      <w:pPr>
        <w:pStyle w:val="3"/>
        <w:spacing w:line="360" w:lineRule="auto"/>
      </w:pPr>
      <w:bookmarkStart w:id="24" w:name="_Toc230990399"/>
      <w:r>
        <w:t xml:space="preserve">3.1.1 </w:t>
      </w:r>
      <w:r>
        <w:t>机构选型依据</w:t>
      </w:r>
      <w:bookmarkEnd w:id="24"/>
    </w:p>
    <w:p w14:paraId="27E8148F" w14:textId="77777777" w:rsidR="003F5F72" w:rsidRDefault="00DA3635">
      <w:pPr>
        <w:spacing w:line="360" w:lineRule="auto"/>
        <w:ind w:firstLine="480"/>
      </w:pPr>
      <w:r>
        <w:rPr>
          <w:rFonts w:ascii="宋体" w:eastAsia="宋体" w:hAnsi="宋体" w:cs="宋体"/>
        </w:rPr>
        <w:t>在仓储搬运场景中，</w:t>
      </w:r>
      <w:r>
        <w:rPr>
          <w:rFonts w:ascii="宋体" w:eastAsia="宋体" w:hAnsi="宋体" w:cs="宋体"/>
        </w:rPr>
        <w:t>升降机构需同时满足以下要求：（</w:t>
      </w:r>
      <w:r>
        <w:rPr>
          <w:rFonts w:ascii="宋体" w:eastAsia="宋体" w:hAnsi="宋体" w:cs="宋体"/>
        </w:rPr>
        <w:t>1</w:t>
      </w:r>
      <w:r>
        <w:rPr>
          <w:rFonts w:ascii="宋体" w:eastAsia="宋体" w:hAnsi="宋体" w:cs="宋体"/>
        </w:rPr>
        <w:t>）承载能力不低于</w:t>
      </w:r>
      <w:r>
        <w:rPr>
          <w:rFonts w:ascii="宋体" w:eastAsia="宋体" w:hAnsi="宋体" w:cs="宋体"/>
        </w:rPr>
        <w:t>50 kg</w:t>
      </w:r>
      <w:r>
        <w:rPr>
          <w:rFonts w:ascii="宋体" w:eastAsia="宋体" w:hAnsi="宋体" w:cs="宋体"/>
        </w:rPr>
        <w:t>；（</w:t>
      </w:r>
      <w:r>
        <w:rPr>
          <w:rFonts w:ascii="宋体" w:eastAsia="宋体" w:hAnsi="宋体" w:cs="宋体"/>
        </w:rPr>
        <w:t>2</w:t>
      </w:r>
      <w:r>
        <w:rPr>
          <w:rFonts w:ascii="宋体" w:eastAsia="宋体" w:hAnsi="宋体" w:cs="宋体"/>
        </w:rPr>
        <w:t>）升降行程覆盖仓库常用货架高度范围；（</w:t>
      </w:r>
      <w:r>
        <w:rPr>
          <w:rFonts w:ascii="宋体" w:eastAsia="宋体" w:hAnsi="宋体" w:cs="宋体"/>
        </w:rPr>
        <w:t>3</w:t>
      </w:r>
      <w:r>
        <w:rPr>
          <w:rFonts w:ascii="宋体" w:eastAsia="宋体" w:hAnsi="宋体" w:cs="宋体"/>
        </w:rPr>
        <w:t>）平台在升降全过程中保持水平姿态；（</w:t>
      </w:r>
      <w:r>
        <w:rPr>
          <w:rFonts w:ascii="宋体" w:eastAsia="宋体" w:hAnsi="宋体" w:cs="宋体"/>
        </w:rPr>
        <w:t>4</w:t>
      </w:r>
      <w:r>
        <w:rPr>
          <w:rFonts w:ascii="宋体" w:eastAsia="宋体" w:hAnsi="宋体" w:cs="宋体"/>
        </w:rPr>
        <w:t>）机构收起时占用高度尽可能小，以利于机器人通过低矮空间；（</w:t>
      </w:r>
      <w:r>
        <w:rPr>
          <w:rFonts w:ascii="宋体" w:eastAsia="宋体" w:hAnsi="宋体" w:cs="宋体"/>
        </w:rPr>
        <w:t>5</w:t>
      </w:r>
      <w:r>
        <w:rPr>
          <w:rFonts w:ascii="宋体" w:eastAsia="宋体" w:hAnsi="宋体" w:cs="宋体"/>
        </w:rPr>
        <w:t>）结构简单、可靠性高、制造成本可控。</w:t>
      </w:r>
    </w:p>
    <w:p w14:paraId="0D698A38" w14:textId="77777777" w:rsidR="003F5F72" w:rsidRDefault="00DA3635">
      <w:pPr>
        <w:spacing w:line="360" w:lineRule="auto"/>
        <w:ind w:firstLine="480"/>
      </w:pPr>
      <w:r>
        <w:rPr>
          <w:rFonts w:ascii="宋体" w:eastAsia="宋体" w:hAnsi="宋体" w:cs="宋体"/>
        </w:rPr>
        <w:t>经过对丝杆升降机构、液压升降机构、同步带升降机构</w:t>
      </w:r>
      <w:proofErr w:type="gramStart"/>
      <w:r>
        <w:rPr>
          <w:rFonts w:ascii="宋体" w:eastAsia="宋体" w:hAnsi="宋体" w:cs="宋体"/>
        </w:rPr>
        <w:t>和剪叉式</w:t>
      </w:r>
      <w:proofErr w:type="gramEnd"/>
      <w:r>
        <w:rPr>
          <w:rFonts w:ascii="宋体" w:eastAsia="宋体" w:hAnsi="宋体" w:cs="宋体"/>
        </w:rPr>
        <w:t>升降机构等常见方案的综合比较，本文</w:t>
      </w:r>
      <w:proofErr w:type="gramStart"/>
      <w:r>
        <w:rPr>
          <w:rFonts w:ascii="宋体" w:eastAsia="宋体" w:hAnsi="宋体" w:cs="宋体"/>
        </w:rPr>
        <w:t>选定剪叉式</w:t>
      </w:r>
      <w:proofErr w:type="gramEnd"/>
      <w:r>
        <w:rPr>
          <w:rFonts w:ascii="宋体" w:eastAsia="宋体" w:hAnsi="宋体" w:cs="宋体"/>
        </w:rPr>
        <w:t>垂直升降机构。该机构利用两组交叉铰接的等长臂</w:t>
      </w:r>
      <w:proofErr w:type="gramStart"/>
      <w:r>
        <w:rPr>
          <w:rFonts w:ascii="宋体" w:eastAsia="宋体" w:hAnsi="宋体" w:cs="宋体"/>
        </w:rPr>
        <w:t>杆构成剪叉</w:t>
      </w:r>
      <w:proofErr w:type="gramEnd"/>
      <w:r>
        <w:rPr>
          <w:rFonts w:ascii="宋体" w:eastAsia="宋体" w:hAnsi="宋体" w:cs="宋体"/>
        </w:rPr>
        <w:t>单元，通过改变臂杆间夹角实现平台的高度调节。其优势在于：结构紧凑，折叠高度低，能够获得较大的升程比；平台水平度保持性好</w:t>
      </w:r>
      <w:r>
        <w:rPr>
          <w:rFonts w:ascii="宋体" w:eastAsia="宋体" w:hAnsi="宋体" w:cs="宋体"/>
        </w:rPr>
        <w:t>，无须额外调平机构；承载能力通过</w:t>
      </w:r>
      <w:proofErr w:type="gramStart"/>
      <w:r>
        <w:rPr>
          <w:rFonts w:ascii="宋体" w:eastAsia="宋体" w:hAnsi="宋体" w:cs="宋体"/>
        </w:rPr>
        <w:t>增减剪叉层数</w:t>
      </w:r>
      <w:proofErr w:type="gramEnd"/>
      <w:r>
        <w:rPr>
          <w:rFonts w:ascii="宋体" w:eastAsia="宋体" w:hAnsi="宋体" w:cs="宋体"/>
        </w:rPr>
        <w:t>和调整臂杆截面可灵活配置；采用电机经减速器驱动底部滑动端时，具备良好的可控性和定位精度。</w:t>
      </w:r>
    </w:p>
    <w:p w14:paraId="24E838C6" w14:textId="77777777" w:rsidR="003F5F72" w:rsidRDefault="00DA3635">
      <w:pPr>
        <w:pStyle w:val="3"/>
        <w:spacing w:line="360" w:lineRule="auto"/>
      </w:pPr>
      <w:bookmarkStart w:id="25" w:name="_Toc230990400"/>
      <w:r>
        <w:t xml:space="preserve">3.1.2 </w:t>
      </w:r>
      <w:r>
        <w:t>机构结构组成</w:t>
      </w:r>
      <w:bookmarkEnd w:id="25"/>
    </w:p>
    <w:p w14:paraId="7BD6C0C5" w14:textId="77777777" w:rsidR="003F5F72" w:rsidRDefault="00DA3635">
      <w:pPr>
        <w:spacing w:line="360" w:lineRule="auto"/>
        <w:ind w:firstLine="480"/>
      </w:pPr>
      <w:r>
        <w:rPr>
          <w:rFonts w:ascii="宋体" w:eastAsia="宋体" w:hAnsi="宋体" w:cs="宋体"/>
        </w:rPr>
        <w:t>本文设计的</w:t>
      </w:r>
      <w:proofErr w:type="gramStart"/>
      <w:r>
        <w:rPr>
          <w:rFonts w:ascii="宋体" w:eastAsia="宋体" w:hAnsi="宋体" w:cs="宋体"/>
        </w:rPr>
        <w:t>单层剪叉式</w:t>
      </w:r>
      <w:proofErr w:type="gramEnd"/>
      <w:r>
        <w:rPr>
          <w:rFonts w:ascii="宋体" w:eastAsia="宋体" w:hAnsi="宋体" w:cs="宋体"/>
        </w:rPr>
        <w:t>垂直升降机构主要由以下构件组成：</w:t>
      </w:r>
    </w:p>
    <w:p w14:paraId="78AE3249" w14:textId="77777777" w:rsidR="003F5F72" w:rsidRDefault="00DA3635">
      <w:pPr>
        <w:spacing w:line="360" w:lineRule="auto"/>
      </w:pPr>
      <w:r>
        <w:rPr>
          <w:rFonts w:ascii="宋体" w:eastAsia="宋体" w:hAnsi="宋体" w:cs="宋体"/>
        </w:rPr>
        <w:t>（</w:t>
      </w:r>
      <w:r>
        <w:rPr>
          <w:rFonts w:ascii="宋体" w:eastAsia="宋体" w:hAnsi="宋体" w:cs="宋体"/>
        </w:rPr>
        <w:t>1</w:t>
      </w:r>
      <w:r>
        <w:rPr>
          <w:rFonts w:ascii="宋体" w:eastAsia="宋体" w:hAnsi="宋体" w:cs="宋体"/>
        </w:rPr>
        <w:t>）</w:t>
      </w:r>
      <w:proofErr w:type="gramStart"/>
      <w:r>
        <w:rPr>
          <w:rFonts w:ascii="宋体" w:eastAsia="宋体" w:hAnsi="宋体" w:cs="宋体"/>
        </w:rPr>
        <w:t>剪叉臂</w:t>
      </w:r>
      <w:proofErr w:type="gramEnd"/>
      <w:r>
        <w:rPr>
          <w:rFonts w:ascii="宋体" w:eastAsia="宋体" w:hAnsi="宋体" w:cs="宋体"/>
        </w:rPr>
        <w:t>杆</w:t>
      </w:r>
      <w:r>
        <w:rPr>
          <w:rFonts w:ascii="宋体" w:eastAsia="宋体" w:hAnsi="宋体" w:cs="宋体"/>
        </w:rPr>
        <w:t>——</w:t>
      </w:r>
      <w:r>
        <w:rPr>
          <w:rFonts w:ascii="宋体" w:eastAsia="宋体" w:hAnsi="宋体" w:cs="宋体"/>
        </w:rPr>
        <w:t>两根等长臂杆（各</w:t>
      </w:r>
      <w:r>
        <w:rPr>
          <w:rFonts w:ascii="宋体" w:eastAsia="宋体" w:hAnsi="宋体" w:cs="宋体"/>
        </w:rPr>
        <w:t>600 mm</w:t>
      </w:r>
      <w:r>
        <w:rPr>
          <w:rFonts w:ascii="宋体" w:eastAsia="宋体" w:hAnsi="宋体" w:cs="宋体"/>
        </w:rPr>
        <w:t>，</w:t>
      </w:r>
      <w:proofErr w:type="gramStart"/>
      <w:r>
        <w:rPr>
          <w:rFonts w:ascii="宋体" w:eastAsia="宋体" w:hAnsi="宋体" w:cs="宋体"/>
        </w:rPr>
        <w:t>销孔中心距</w:t>
      </w:r>
      <w:proofErr w:type="gramEnd"/>
      <w:r>
        <w:rPr>
          <w:rFonts w:ascii="宋体" w:eastAsia="宋体" w:hAnsi="宋体" w:cs="宋体"/>
        </w:rPr>
        <w:t>）在中点处通过中心铰轴交叉连接，构成</w:t>
      </w:r>
      <w:proofErr w:type="gramStart"/>
      <w:r>
        <w:rPr>
          <w:rFonts w:ascii="宋体" w:eastAsia="宋体" w:hAnsi="宋体" w:cs="宋体"/>
        </w:rPr>
        <w:t>一个剪叉单元</w:t>
      </w:r>
      <w:proofErr w:type="gramEnd"/>
      <w:r>
        <w:rPr>
          <w:rFonts w:ascii="宋体" w:eastAsia="宋体" w:hAnsi="宋体" w:cs="宋体"/>
        </w:rPr>
        <w:t>。臂</w:t>
      </w:r>
      <w:proofErr w:type="gramStart"/>
      <w:r>
        <w:rPr>
          <w:rFonts w:ascii="宋体" w:eastAsia="宋体" w:hAnsi="宋体" w:cs="宋体"/>
        </w:rPr>
        <w:t>杆采用</w:t>
      </w:r>
      <w:proofErr w:type="gramEnd"/>
      <w:r>
        <w:rPr>
          <w:rFonts w:ascii="宋体" w:eastAsia="宋体" w:hAnsi="宋体" w:cs="宋体"/>
        </w:rPr>
        <w:t>36 mm × 4.8 mm</w:t>
      </w:r>
      <w:r>
        <w:rPr>
          <w:rFonts w:ascii="宋体" w:eastAsia="宋体" w:hAnsi="宋体" w:cs="宋体"/>
        </w:rPr>
        <w:t>的</w:t>
      </w:r>
      <w:r>
        <w:rPr>
          <w:rFonts w:ascii="宋体" w:eastAsia="宋体" w:hAnsi="宋体" w:cs="宋体"/>
        </w:rPr>
        <w:t>Q235</w:t>
      </w:r>
      <w:r>
        <w:rPr>
          <w:rFonts w:ascii="宋体" w:eastAsia="宋体" w:hAnsi="宋体" w:cs="宋体"/>
        </w:rPr>
        <w:t>实心扁钢，宽面竖直布置以提供抗弯刚度。</w:t>
      </w:r>
    </w:p>
    <w:p w14:paraId="4DCC09F0" w14:textId="77777777" w:rsidR="003F5F72" w:rsidRDefault="00DA3635">
      <w:pPr>
        <w:spacing w:line="360" w:lineRule="auto"/>
      </w:pPr>
      <w:r>
        <w:rPr>
          <w:rFonts w:ascii="宋体" w:eastAsia="宋体" w:hAnsi="宋体" w:cs="宋体"/>
        </w:rPr>
        <w:t>（</w:t>
      </w:r>
      <w:r>
        <w:rPr>
          <w:rFonts w:ascii="宋体" w:eastAsia="宋体" w:hAnsi="宋体" w:cs="宋体"/>
        </w:rPr>
        <w:t>2</w:t>
      </w:r>
      <w:r>
        <w:rPr>
          <w:rFonts w:ascii="宋体" w:eastAsia="宋体" w:hAnsi="宋体" w:cs="宋体"/>
        </w:rPr>
        <w:t>）底座</w:t>
      </w:r>
      <w:proofErr w:type="gramStart"/>
      <w:r>
        <w:rPr>
          <w:rFonts w:ascii="宋体" w:eastAsia="宋体" w:hAnsi="宋体" w:cs="宋体"/>
        </w:rPr>
        <w:t>固定铰座</w:t>
      </w:r>
      <w:proofErr w:type="gramEnd"/>
      <w:r>
        <w:rPr>
          <w:rFonts w:ascii="宋体" w:eastAsia="宋体" w:hAnsi="宋体" w:cs="宋体"/>
        </w:rPr>
        <w:t>——</w:t>
      </w:r>
      <w:r>
        <w:rPr>
          <w:rFonts w:ascii="宋体" w:eastAsia="宋体" w:hAnsi="宋体" w:cs="宋体"/>
        </w:rPr>
        <w:t>位于机构底部左侧，将臂杆</w:t>
      </w:r>
      <w:r>
        <w:rPr>
          <w:rFonts w:ascii="宋体" w:eastAsia="宋体" w:hAnsi="宋体" w:cs="宋体"/>
        </w:rPr>
        <w:t>A</w:t>
      </w:r>
      <w:r>
        <w:rPr>
          <w:rFonts w:ascii="宋体" w:eastAsia="宋体" w:hAnsi="宋体" w:cs="宋体"/>
        </w:rPr>
        <w:t>的下端与车体框架刚性铰接，约</w:t>
      </w:r>
      <w:r>
        <w:rPr>
          <w:rFonts w:ascii="宋体" w:eastAsia="宋体" w:hAnsi="宋体" w:cs="宋体"/>
        </w:rPr>
        <w:lastRenderedPageBreak/>
        <w:t>束水平和竖直方向的平动自由度</w:t>
      </w:r>
      <w:r>
        <w:rPr>
          <w:rFonts w:ascii="宋体" w:eastAsia="宋体" w:hAnsi="宋体" w:cs="宋体"/>
        </w:rPr>
        <w:t>，仅允许绕铰轴的转动。</w:t>
      </w:r>
    </w:p>
    <w:p w14:paraId="27A619ED" w14:textId="77777777" w:rsidR="003F5F72" w:rsidRDefault="00DA3635">
      <w:pPr>
        <w:spacing w:line="360" w:lineRule="auto"/>
      </w:pPr>
      <w:r>
        <w:rPr>
          <w:rFonts w:ascii="宋体" w:eastAsia="宋体" w:hAnsi="宋体" w:cs="宋体"/>
        </w:rPr>
        <w:t>（</w:t>
      </w:r>
      <w:r>
        <w:rPr>
          <w:rFonts w:ascii="宋体" w:eastAsia="宋体" w:hAnsi="宋体" w:cs="宋体"/>
        </w:rPr>
        <w:t>3</w:t>
      </w:r>
      <w:r>
        <w:rPr>
          <w:rFonts w:ascii="宋体" w:eastAsia="宋体" w:hAnsi="宋体" w:cs="宋体"/>
        </w:rPr>
        <w:t>）底座滑动导轨</w:t>
      </w:r>
      <w:r>
        <w:rPr>
          <w:rFonts w:ascii="宋体" w:eastAsia="宋体" w:hAnsi="宋体" w:cs="宋体"/>
        </w:rPr>
        <w:t>——</w:t>
      </w:r>
      <w:r>
        <w:rPr>
          <w:rFonts w:ascii="宋体" w:eastAsia="宋体" w:hAnsi="宋体" w:cs="宋体"/>
        </w:rPr>
        <w:t>位于机构底部右侧，为臂杆</w:t>
      </w:r>
      <w:r>
        <w:rPr>
          <w:rFonts w:ascii="宋体" w:eastAsia="宋体" w:hAnsi="宋体" w:cs="宋体"/>
        </w:rPr>
        <w:t>B</w:t>
      </w:r>
      <w:r>
        <w:rPr>
          <w:rFonts w:ascii="宋体" w:eastAsia="宋体" w:hAnsi="宋体" w:cs="宋体"/>
        </w:rPr>
        <w:t>的下端提供水平滑动导向。滑动端通过滑块在导轨槽内直线运动，以适应升降</w:t>
      </w:r>
      <w:proofErr w:type="gramStart"/>
      <w:r>
        <w:rPr>
          <w:rFonts w:ascii="宋体" w:eastAsia="宋体" w:hAnsi="宋体" w:cs="宋体"/>
        </w:rPr>
        <w:t>过程中臂杆</w:t>
      </w:r>
      <w:proofErr w:type="gramEnd"/>
      <w:r>
        <w:rPr>
          <w:rFonts w:ascii="宋体" w:eastAsia="宋体" w:hAnsi="宋体" w:cs="宋体"/>
        </w:rPr>
        <w:t>投影长度的变化。</w:t>
      </w:r>
    </w:p>
    <w:p w14:paraId="2A3D557E" w14:textId="77777777" w:rsidR="003F5F72" w:rsidRDefault="00DA3635">
      <w:pPr>
        <w:spacing w:line="360" w:lineRule="auto"/>
      </w:pPr>
      <w:r>
        <w:rPr>
          <w:rFonts w:ascii="宋体" w:eastAsia="宋体" w:hAnsi="宋体" w:cs="宋体"/>
        </w:rPr>
        <w:t>（</w:t>
      </w:r>
      <w:r>
        <w:rPr>
          <w:rFonts w:ascii="宋体" w:eastAsia="宋体" w:hAnsi="宋体" w:cs="宋体"/>
        </w:rPr>
        <w:t>4</w:t>
      </w:r>
      <w:r>
        <w:rPr>
          <w:rFonts w:ascii="宋体" w:eastAsia="宋体" w:hAnsi="宋体" w:cs="宋体"/>
        </w:rPr>
        <w:t>）顶部</w:t>
      </w:r>
      <w:proofErr w:type="gramStart"/>
      <w:r>
        <w:rPr>
          <w:rFonts w:ascii="宋体" w:eastAsia="宋体" w:hAnsi="宋体" w:cs="宋体"/>
        </w:rPr>
        <w:t>固定铰座</w:t>
      </w:r>
      <w:proofErr w:type="gramEnd"/>
      <w:r>
        <w:rPr>
          <w:rFonts w:ascii="宋体" w:eastAsia="宋体" w:hAnsi="宋体" w:cs="宋体"/>
        </w:rPr>
        <w:t>——</w:t>
      </w:r>
      <w:r>
        <w:rPr>
          <w:rFonts w:ascii="宋体" w:eastAsia="宋体" w:hAnsi="宋体" w:cs="宋体"/>
        </w:rPr>
        <w:t>臂杆</w:t>
      </w:r>
      <w:r>
        <w:rPr>
          <w:rFonts w:ascii="宋体" w:eastAsia="宋体" w:hAnsi="宋体" w:cs="宋体"/>
        </w:rPr>
        <w:t>B</w:t>
      </w:r>
      <w:r>
        <w:rPr>
          <w:rFonts w:ascii="宋体" w:eastAsia="宋体" w:hAnsi="宋体" w:cs="宋体"/>
        </w:rPr>
        <w:t>的上端与承载平台底部铰接，约束平动自由度。</w:t>
      </w:r>
    </w:p>
    <w:p w14:paraId="0E0585B0" w14:textId="77777777" w:rsidR="003F5F72" w:rsidRDefault="00DA3635">
      <w:pPr>
        <w:spacing w:line="360" w:lineRule="auto"/>
      </w:pPr>
      <w:r>
        <w:rPr>
          <w:rFonts w:ascii="宋体" w:eastAsia="宋体" w:hAnsi="宋体" w:cs="宋体"/>
        </w:rPr>
        <w:t>（</w:t>
      </w:r>
      <w:r>
        <w:rPr>
          <w:rFonts w:ascii="宋体" w:eastAsia="宋体" w:hAnsi="宋体" w:cs="宋体"/>
        </w:rPr>
        <w:t>5</w:t>
      </w:r>
      <w:r>
        <w:rPr>
          <w:rFonts w:ascii="宋体" w:eastAsia="宋体" w:hAnsi="宋体" w:cs="宋体"/>
        </w:rPr>
        <w:t>）顶部滚轮机构</w:t>
      </w:r>
      <w:r>
        <w:rPr>
          <w:rFonts w:ascii="宋体" w:eastAsia="宋体" w:hAnsi="宋体" w:cs="宋体"/>
        </w:rPr>
        <w:t>——</w:t>
      </w:r>
      <w:r>
        <w:rPr>
          <w:rFonts w:ascii="宋体" w:eastAsia="宋体" w:hAnsi="宋体" w:cs="宋体"/>
        </w:rPr>
        <w:t>臂杆</w:t>
      </w:r>
      <w:r>
        <w:rPr>
          <w:rFonts w:ascii="宋体" w:eastAsia="宋体" w:hAnsi="宋体" w:cs="宋体"/>
        </w:rPr>
        <w:t>A</w:t>
      </w:r>
      <w:r>
        <w:rPr>
          <w:rFonts w:ascii="宋体" w:eastAsia="宋体" w:hAnsi="宋体" w:cs="宋体"/>
        </w:rPr>
        <w:t>的上端通过两个滚轮在承载平台底部的导向槽内滚动，以滚动摩擦代替滑动摩擦，降低运动阻力并提高升降平稳性。</w:t>
      </w:r>
    </w:p>
    <w:p w14:paraId="04E66C49" w14:textId="77777777" w:rsidR="003F5F72" w:rsidRDefault="00DA3635">
      <w:pPr>
        <w:spacing w:line="360" w:lineRule="auto"/>
      </w:pPr>
      <w:r>
        <w:rPr>
          <w:rFonts w:ascii="宋体" w:eastAsia="宋体" w:hAnsi="宋体" w:cs="宋体"/>
        </w:rPr>
        <w:t>（</w:t>
      </w:r>
      <w:r>
        <w:rPr>
          <w:rFonts w:ascii="宋体" w:eastAsia="宋体" w:hAnsi="宋体" w:cs="宋体"/>
        </w:rPr>
        <w:t>6</w:t>
      </w:r>
      <w:r>
        <w:rPr>
          <w:rFonts w:ascii="宋体" w:eastAsia="宋体" w:hAnsi="宋体" w:cs="宋体"/>
        </w:rPr>
        <w:t>）中心铰轴</w:t>
      </w:r>
      <w:r>
        <w:rPr>
          <w:rFonts w:ascii="宋体" w:eastAsia="宋体" w:hAnsi="宋体" w:cs="宋体"/>
        </w:rPr>
        <w:t>——</w:t>
      </w:r>
      <w:r>
        <w:rPr>
          <w:rFonts w:ascii="宋体" w:eastAsia="宋体" w:hAnsi="宋体" w:cs="宋体"/>
        </w:rPr>
        <w:t>连接两根臂杆的中点，传递两臂之间的相互作用力，直径</w:t>
      </w:r>
      <w:r>
        <w:rPr>
          <w:rFonts w:ascii="宋体" w:eastAsia="宋体" w:hAnsi="宋体" w:cs="宋体"/>
        </w:rPr>
        <w:t>18 mm</w:t>
      </w:r>
      <w:r>
        <w:rPr>
          <w:rFonts w:ascii="宋体" w:eastAsia="宋体" w:hAnsi="宋体" w:cs="宋体"/>
        </w:rPr>
        <w:t>，材料为</w:t>
      </w:r>
      <w:r>
        <w:rPr>
          <w:rFonts w:ascii="宋体" w:eastAsia="宋体" w:hAnsi="宋体" w:cs="宋体"/>
        </w:rPr>
        <w:t>45</w:t>
      </w:r>
      <w:r>
        <w:rPr>
          <w:rFonts w:ascii="宋体" w:eastAsia="宋体" w:hAnsi="宋体" w:cs="宋体"/>
        </w:rPr>
        <w:t>号钢。</w:t>
      </w:r>
    </w:p>
    <w:p w14:paraId="16D4DA9A" w14:textId="77777777" w:rsidR="003F5F72" w:rsidRDefault="00DA3635">
      <w:pPr>
        <w:spacing w:line="360" w:lineRule="auto"/>
      </w:pPr>
      <w:r>
        <w:rPr>
          <w:rFonts w:ascii="宋体" w:eastAsia="宋体" w:hAnsi="宋体" w:cs="宋体"/>
        </w:rPr>
        <w:t>（</w:t>
      </w:r>
      <w:r>
        <w:rPr>
          <w:rFonts w:ascii="宋体" w:eastAsia="宋体" w:hAnsi="宋体" w:cs="宋体"/>
        </w:rPr>
        <w:t>7</w:t>
      </w:r>
      <w:r>
        <w:rPr>
          <w:rFonts w:ascii="宋体" w:eastAsia="宋体" w:hAnsi="宋体" w:cs="宋体"/>
        </w:rPr>
        <w:t>）承载平台</w:t>
      </w:r>
      <w:r>
        <w:rPr>
          <w:rFonts w:ascii="宋体" w:eastAsia="宋体" w:hAnsi="宋体" w:cs="宋体"/>
        </w:rPr>
        <w:t>——660 mm × 312 mm × 3 mm</w:t>
      </w:r>
      <w:r>
        <w:rPr>
          <w:rFonts w:ascii="宋体" w:eastAsia="宋体" w:hAnsi="宋体" w:cs="宋体"/>
        </w:rPr>
        <w:t>的</w:t>
      </w:r>
      <w:r>
        <w:rPr>
          <w:rFonts w:ascii="宋体" w:eastAsia="宋体" w:hAnsi="宋体" w:cs="宋体"/>
        </w:rPr>
        <w:t>Q235</w:t>
      </w:r>
      <w:r>
        <w:rPr>
          <w:rFonts w:ascii="宋体" w:eastAsia="宋体" w:hAnsi="宋体" w:cs="宋体"/>
        </w:rPr>
        <w:t>钢板，作为货物直接承载面。</w:t>
      </w:r>
    </w:p>
    <w:p w14:paraId="7ED3149E" w14:textId="77777777" w:rsidR="003F5F72" w:rsidRDefault="00DA3635">
      <w:pPr>
        <w:spacing w:line="360" w:lineRule="auto"/>
        <w:ind w:firstLine="480"/>
      </w:pPr>
      <w:r>
        <w:rPr>
          <w:rFonts w:ascii="宋体" w:eastAsia="宋体" w:hAnsi="宋体" w:cs="宋体"/>
        </w:rPr>
        <w:t>各铰接点均采用直径为</w:t>
      </w:r>
      <w:r>
        <w:rPr>
          <w:rFonts w:ascii="宋体" w:eastAsia="宋体" w:hAnsi="宋体" w:cs="宋体"/>
        </w:rPr>
        <w:t>18 mm</w:t>
      </w:r>
      <w:r>
        <w:rPr>
          <w:rFonts w:ascii="宋体" w:eastAsia="宋体" w:hAnsi="宋体" w:cs="宋体"/>
        </w:rPr>
        <w:t>的</w:t>
      </w:r>
      <w:r>
        <w:rPr>
          <w:rFonts w:ascii="宋体" w:eastAsia="宋体" w:hAnsi="宋体" w:cs="宋体"/>
        </w:rPr>
        <w:t>45</w:t>
      </w:r>
      <w:r>
        <w:rPr>
          <w:rFonts w:ascii="宋体" w:eastAsia="宋体" w:hAnsi="宋体" w:cs="宋体"/>
        </w:rPr>
        <w:t>号钢圆柱销作为连接件，</w:t>
      </w:r>
      <w:proofErr w:type="gramStart"/>
      <w:r>
        <w:rPr>
          <w:rFonts w:ascii="宋体" w:eastAsia="宋体" w:hAnsi="宋体" w:cs="宋体"/>
        </w:rPr>
        <w:t>配合耳板构成</w:t>
      </w:r>
      <w:proofErr w:type="gramEnd"/>
      <w:r>
        <w:rPr>
          <w:rFonts w:ascii="宋体" w:eastAsia="宋体" w:hAnsi="宋体" w:cs="宋体"/>
        </w:rPr>
        <w:t>转动副。所有焊接节点均经过去应力处理，以减少焊接残余变形对装配精度的影响。</w:t>
      </w:r>
    </w:p>
    <w:p w14:paraId="02CAE6F7" w14:textId="77777777" w:rsidR="003F5F72" w:rsidRDefault="00DA3635">
      <w:pPr>
        <w:pStyle w:val="3"/>
        <w:spacing w:line="360" w:lineRule="auto"/>
      </w:pPr>
      <w:bookmarkStart w:id="26" w:name="_Toc230990401"/>
      <w:r>
        <w:t xml:space="preserve">3.1.3 </w:t>
      </w:r>
      <w:r>
        <w:t>材料选择</w:t>
      </w:r>
      <w:bookmarkEnd w:id="26"/>
    </w:p>
    <w:p w14:paraId="3D0B450F" w14:textId="77777777" w:rsidR="003F5F72" w:rsidRDefault="00DA3635">
      <w:pPr>
        <w:spacing w:line="360" w:lineRule="auto"/>
        <w:ind w:firstLine="480"/>
      </w:pPr>
      <w:proofErr w:type="gramStart"/>
      <w:r>
        <w:rPr>
          <w:rFonts w:ascii="宋体" w:eastAsia="宋体" w:hAnsi="宋体" w:cs="宋体"/>
        </w:rPr>
        <w:t>剪叉臂</w:t>
      </w:r>
      <w:proofErr w:type="gramEnd"/>
      <w:r>
        <w:rPr>
          <w:rFonts w:ascii="宋体" w:eastAsia="宋体" w:hAnsi="宋体" w:cs="宋体"/>
        </w:rPr>
        <w:t>杆选用</w:t>
      </w:r>
      <w:r>
        <w:rPr>
          <w:rFonts w:ascii="宋体" w:eastAsia="宋体" w:hAnsi="宋体" w:cs="宋体"/>
        </w:rPr>
        <w:t>Q235</w:t>
      </w:r>
      <w:r>
        <w:rPr>
          <w:rFonts w:ascii="宋体" w:eastAsia="宋体" w:hAnsi="宋体" w:cs="宋体"/>
        </w:rPr>
        <w:t>普通碳素结构钢，其主要性能参数如表</w:t>
      </w:r>
      <w:r>
        <w:rPr>
          <w:rFonts w:ascii="宋体" w:eastAsia="宋体" w:hAnsi="宋体" w:cs="宋体"/>
        </w:rPr>
        <w:t>3-1</w:t>
      </w:r>
      <w:r>
        <w:rPr>
          <w:rFonts w:ascii="宋体" w:eastAsia="宋体" w:hAnsi="宋体" w:cs="宋体"/>
        </w:rPr>
        <w:t>所示。</w:t>
      </w:r>
      <w:r>
        <w:rPr>
          <w:rFonts w:ascii="宋体" w:eastAsia="宋体" w:hAnsi="宋体" w:cs="宋体"/>
        </w:rPr>
        <w:t>Q235</w:t>
      </w:r>
      <w:r>
        <w:rPr>
          <w:rFonts w:ascii="宋体" w:eastAsia="宋体" w:hAnsi="宋体" w:cs="宋体"/>
        </w:rPr>
        <w:t>钢屈服强度为</w:t>
      </w:r>
      <w:r>
        <w:rPr>
          <w:rFonts w:ascii="宋体" w:eastAsia="宋体" w:hAnsi="宋体" w:cs="宋体"/>
        </w:rPr>
        <w:t>235 MPa</w:t>
      </w:r>
      <w:r>
        <w:rPr>
          <w:rFonts w:ascii="宋体" w:eastAsia="宋体" w:hAnsi="宋体" w:cs="宋体"/>
        </w:rPr>
        <w:t>，抗拉强度为</w:t>
      </w:r>
      <w:r>
        <w:rPr>
          <w:rFonts w:ascii="宋体" w:eastAsia="宋体" w:hAnsi="宋体" w:cs="宋体"/>
        </w:rPr>
        <w:t>375 MPa</w:t>
      </w:r>
      <w:r>
        <w:rPr>
          <w:rFonts w:ascii="宋体" w:eastAsia="宋体" w:hAnsi="宋体" w:cs="宋体"/>
        </w:rPr>
        <w:t>，延伸率不低于</w:t>
      </w:r>
      <w:r>
        <w:rPr>
          <w:rFonts w:ascii="宋体" w:eastAsia="宋体" w:hAnsi="宋体" w:cs="宋体"/>
        </w:rPr>
        <w:t>26%</w:t>
      </w:r>
      <w:r>
        <w:rPr>
          <w:rFonts w:ascii="宋体" w:eastAsia="宋体" w:hAnsi="宋体" w:cs="宋体"/>
        </w:rPr>
        <w:t>，弹性模量约为</w:t>
      </w:r>
      <w:r>
        <w:rPr>
          <w:rFonts w:ascii="宋体" w:eastAsia="宋体" w:hAnsi="宋体" w:cs="宋体"/>
        </w:rPr>
        <w:t>2.06 × 10⁵ MPa</w:t>
      </w:r>
      <w:r>
        <w:rPr>
          <w:rFonts w:ascii="宋体" w:eastAsia="宋体" w:hAnsi="宋体" w:cs="宋体"/>
        </w:rPr>
        <w:t>，具有良好的焊接性能和常温冲击韧性。该材料在机械制造行业</w:t>
      </w:r>
      <w:r>
        <w:rPr>
          <w:rFonts w:ascii="宋体" w:eastAsia="宋体" w:hAnsi="宋体" w:cs="宋体"/>
        </w:rPr>
        <w:t>应用广泛，采购成本较低，加工工艺成熟，能够满足本设计的承载需求。销轴选用</w:t>
      </w:r>
      <w:r>
        <w:rPr>
          <w:rFonts w:ascii="宋体" w:eastAsia="宋体" w:hAnsi="宋体" w:cs="宋体"/>
        </w:rPr>
        <w:t>45</w:t>
      </w:r>
      <w:r>
        <w:rPr>
          <w:rFonts w:ascii="宋体" w:eastAsia="宋体" w:hAnsi="宋体" w:cs="宋体"/>
        </w:rPr>
        <w:t>号优质碳素结构钢，屈服强度为</w:t>
      </w:r>
      <w:r>
        <w:rPr>
          <w:rFonts w:ascii="宋体" w:eastAsia="宋体" w:hAnsi="宋体" w:cs="宋体"/>
        </w:rPr>
        <w:t>355 MPa</w:t>
      </w:r>
      <w:r>
        <w:rPr>
          <w:rFonts w:ascii="宋体" w:eastAsia="宋体" w:hAnsi="宋体" w:cs="宋体"/>
        </w:rPr>
        <w:t>，表面经调质处理以提高耐磨性。承载平台和底座板选用</w:t>
      </w:r>
      <w:r>
        <w:rPr>
          <w:rFonts w:ascii="宋体" w:eastAsia="宋体" w:hAnsi="宋体" w:cs="宋体"/>
        </w:rPr>
        <w:t>Q235</w:t>
      </w:r>
      <w:r>
        <w:rPr>
          <w:rFonts w:ascii="宋体" w:eastAsia="宋体" w:hAnsi="宋体" w:cs="宋体"/>
        </w:rPr>
        <w:t>钢板，与臂</w:t>
      </w:r>
      <w:proofErr w:type="gramStart"/>
      <w:r>
        <w:rPr>
          <w:rFonts w:ascii="宋体" w:eastAsia="宋体" w:hAnsi="宋体" w:cs="宋体"/>
        </w:rPr>
        <w:t>杆材料</w:t>
      </w:r>
      <w:proofErr w:type="gramEnd"/>
      <w:r>
        <w:rPr>
          <w:rFonts w:ascii="宋体" w:eastAsia="宋体" w:hAnsi="宋体" w:cs="宋体"/>
        </w:rPr>
        <w:t>保持一致，便于焊接和整体加工。</w:t>
      </w:r>
    </w:p>
    <w:p w14:paraId="7465142F" w14:textId="77777777" w:rsidR="003F5F72" w:rsidRDefault="00DA3635">
      <w:pPr>
        <w:spacing w:before="240" w:after="120" w:line="360" w:lineRule="auto"/>
        <w:jc w:val="center"/>
      </w:pPr>
      <w:r>
        <w:rPr>
          <w:rFonts w:ascii="宋体" w:eastAsia="宋体" w:hAnsi="宋体" w:cs="宋体"/>
          <w:sz w:val="20"/>
          <w:szCs w:val="20"/>
        </w:rPr>
        <w:t>表</w:t>
      </w:r>
      <w:r>
        <w:rPr>
          <w:rFonts w:ascii="宋体" w:eastAsia="宋体" w:hAnsi="宋体" w:cs="宋体"/>
          <w:sz w:val="20"/>
          <w:szCs w:val="20"/>
        </w:rPr>
        <w:t xml:space="preserve"> 3-1  Q235</w:t>
      </w:r>
      <w:r>
        <w:rPr>
          <w:rFonts w:ascii="宋体" w:eastAsia="宋体" w:hAnsi="宋体" w:cs="宋体"/>
          <w:sz w:val="20"/>
          <w:szCs w:val="20"/>
        </w:rPr>
        <w:t>钢的主要性能参数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F5F72" w14:paraId="69B52F67"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4C447B5" w14:textId="77777777" w:rsidR="003F5F72" w:rsidRDefault="00DA3635">
            <w:pPr>
              <w:spacing w:line="300" w:lineRule="auto"/>
              <w:jc w:val="center"/>
            </w:pPr>
            <w:r>
              <w:rPr>
                <w:rFonts w:ascii="宋体" w:eastAsia="宋体" w:hAnsi="宋体" w:cs="宋体"/>
                <w:b/>
                <w:bCs/>
                <w:sz w:val="20"/>
                <w:szCs w:val="20"/>
              </w:rPr>
              <w:t>性能指标</w:t>
            </w:r>
          </w:p>
        </w:tc>
        <w:tc>
          <w:tcPr>
            <w:tcW w:w="451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8FFD5AD" w14:textId="77777777" w:rsidR="003F5F72" w:rsidRDefault="00DA3635">
            <w:pPr>
              <w:spacing w:line="300" w:lineRule="auto"/>
              <w:jc w:val="center"/>
            </w:pPr>
            <w:r>
              <w:rPr>
                <w:rFonts w:ascii="宋体" w:eastAsia="宋体" w:hAnsi="宋体" w:cs="宋体"/>
                <w:b/>
                <w:bCs/>
                <w:sz w:val="20"/>
                <w:szCs w:val="20"/>
              </w:rPr>
              <w:t>数值范围</w:t>
            </w:r>
            <w:r>
              <w:rPr>
                <w:rFonts w:ascii="宋体" w:eastAsia="宋体" w:hAnsi="宋体" w:cs="宋体"/>
                <w:b/>
                <w:bCs/>
                <w:sz w:val="20"/>
                <w:szCs w:val="20"/>
              </w:rPr>
              <w:t>/</w:t>
            </w:r>
            <w:r>
              <w:rPr>
                <w:rFonts w:ascii="宋体" w:eastAsia="宋体" w:hAnsi="宋体" w:cs="宋体"/>
                <w:b/>
                <w:bCs/>
                <w:sz w:val="20"/>
                <w:szCs w:val="20"/>
              </w:rPr>
              <w:t>说明</w:t>
            </w:r>
          </w:p>
        </w:tc>
      </w:tr>
      <w:tr w:rsidR="003F5F72" w14:paraId="377CC6EC"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E86F49" w14:textId="77777777" w:rsidR="003F5F72" w:rsidRDefault="00DA3635">
            <w:pPr>
              <w:spacing w:line="300" w:lineRule="auto"/>
              <w:jc w:val="center"/>
            </w:pPr>
            <w:r>
              <w:rPr>
                <w:rFonts w:ascii="宋体" w:eastAsia="宋体" w:hAnsi="宋体" w:cs="宋体"/>
                <w:sz w:val="20"/>
                <w:szCs w:val="20"/>
              </w:rPr>
              <w:t>屈服强度</w:t>
            </w:r>
            <w:r>
              <w:rPr>
                <w:rFonts w:ascii="宋体" w:eastAsia="宋体" w:hAnsi="宋体" w:cs="宋体"/>
                <w:sz w:val="20"/>
                <w:szCs w:val="20"/>
              </w:rPr>
              <w:t xml:space="preserve"> σₛ</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0240CC" w14:textId="77777777" w:rsidR="003F5F72" w:rsidRDefault="00DA3635">
            <w:pPr>
              <w:spacing w:line="300" w:lineRule="auto"/>
              <w:jc w:val="center"/>
            </w:pPr>
            <w:r>
              <w:rPr>
                <w:rFonts w:ascii="宋体" w:eastAsia="宋体" w:hAnsi="宋体" w:cs="宋体"/>
                <w:sz w:val="20"/>
                <w:szCs w:val="20"/>
              </w:rPr>
              <w:t>≥ 235 MPa</w:t>
            </w:r>
          </w:p>
        </w:tc>
      </w:tr>
      <w:tr w:rsidR="003F5F72" w14:paraId="00D2A23D"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E82C77" w14:textId="77777777" w:rsidR="003F5F72" w:rsidRDefault="00DA3635">
            <w:pPr>
              <w:spacing w:line="300" w:lineRule="auto"/>
              <w:jc w:val="center"/>
            </w:pPr>
            <w:r>
              <w:rPr>
                <w:rFonts w:ascii="宋体" w:eastAsia="宋体" w:hAnsi="宋体" w:cs="宋体"/>
                <w:sz w:val="20"/>
                <w:szCs w:val="20"/>
              </w:rPr>
              <w:t>抗拉强度</w:t>
            </w:r>
            <w:r>
              <w:rPr>
                <w:rFonts w:ascii="宋体" w:eastAsia="宋体" w:hAnsi="宋体" w:cs="宋体"/>
                <w:sz w:val="20"/>
                <w:szCs w:val="20"/>
              </w:rPr>
              <w:t xml:space="preserve"> </w:t>
            </w:r>
            <w:proofErr w:type="spellStart"/>
            <w:r>
              <w:rPr>
                <w:rFonts w:ascii="宋体" w:eastAsia="宋体" w:hAnsi="宋体" w:cs="宋体"/>
                <w:sz w:val="20"/>
                <w:szCs w:val="20"/>
              </w:rPr>
              <w:t>σ_b</w:t>
            </w:r>
            <w:proofErr w:type="spellEnd"/>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FEBE2E" w14:textId="77777777" w:rsidR="003F5F72" w:rsidRDefault="00DA3635">
            <w:pPr>
              <w:spacing w:line="300" w:lineRule="auto"/>
              <w:jc w:val="center"/>
            </w:pPr>
            <w:r>
              <w:rPr>
                <w:rFonts w:ascii="宋体" w:eastAsia="宋体" w:hAnsi="宋体" w:cs="宋体"/>
                <w:sz w:val="20"/>
                <w:szCs w:val="20"/>
              </w:rPr>
              <w:t>375 ~ 500 MPa</w:t>
            </w:r>
          </w:p>
        </w:tc>
      </w:tr>
      <w:tr w:rsidR="003F5F72" w14:paraId="3988C8FD"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A6A221" w14:textId="77777777" w:rsidR="003F5F72" w:rsidRDefault="00DA3635">
            <w:pPr>
              <w:spacing w:line="300" w:lineRule="auto"/>
              <w:jc w:val="center"/>
            </w:pPr>
            <w:r>
              <w:rPr>
                <w:rFonts w:ascii="宋体" w:eastAsia="宋体" w:hAnsi="宋体" w:cs="宋体"/>
                <w:sz w:val="20"/>
                <w:szCs w:val="20"/>
              </w:rPr>
              <w:t>延伸率</w:t>
            </w:r>
            <w:r>
              <w:rPr>
                <w:rFonts w:ascii="宋体" w:eastAsia="宋体" w:hAnsi="宋体" w:cs="宋体"/>
                <w:sz w:val="20"/>
                <w:szCs w:val="20"/>
              </w:rPr>
              <w:t xml:space="preserve"> δ</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A686A9" w14:textId="77777777" w:rsidR="003F5F72" w:rsidRDefault="00DA3635">
            <w:pPr>
              <w:spacing w:line="300" w:lineRule="auto"/>
              <w:jc w:val="center"/>
            </w:pPr>
            <w:r>
              <w:rPr>
                <w:rFonts w:ascii="宋体" w:eastAsia="宋体" w:hAnsi="宋体" w:cs="宋体"/>
                <w:sz w:val="20"/>
                <w:szCs w:val="20"/>
              </w:rPr>
              <w:t>≥ 26%</w:t>
            </w:r>
          </w:p>
        </w:tc>
      </w:tr>
      <w:tr w:rsidR="003F5F72" w14:paraId="007F8A57"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936DF5" w14:textId="77777777" w:rsidR="003F5F72" w:rsidRDefault="00DA3635">
            <w:pPr>
              <w:spacing w:line="300" w:lineRule="auto"/>
              <w:jc w:val="center"/>
            </w:pPr>
            <w:r>
              <w:rPr>
                <w:rFonts w:ascii="宋体" w:eastAsia="宋体" w:hAnsi="宋体" w:cs="宋体"/>
                <w:sz w:val="20"/>
                <w:szCs w:val="20"/>
              </w:rPr>
              <w:t>弹性模量</w:t>
            </w:r>
            <w:r>
              <w:rPr>
                <w:rFonts w:ascii="宋体" w:eastAsia="宋体" w:hAnsi="宋体" w:cs="宋体"/>
                <w:sz w:val="20"/>
                <w:szCs w:val="20"/>
              </w:rPr>
              <w:t xml:space="preserve"> E</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EE42A4" w14:textId="77777777" w:rsidR="003F5F72" w:rsidRDefault="00DA3635">
            <w:pPr>
              <w:spacing w:line="300" w:lineRule="auto"/>
              <w:jc w:val="center"/>
            </w:pPr>
            <w:r>
              <w:rPr>
                <w:rFonts w:ascii="宋体" w:eastAsia="宋体" w:hAnsi="宋体" w:cs="宋体"/>
                <w:sz w:val="20"/>
                <w:szCs w:val="20"/>
              </w:rPr>
              <w:t>≈ 2.06 × 10⁵ MPa</w:t>
            </w:r>
          </w:p>
        </w:tc>
      </w:tr>
      <w:tr w:rsidR="003F5F72" w14:paraId="2390E2A5"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EAC947" w14:textId="77777777" w:rsidR="003F5F72" w:rsidRDefault="00DA3635">
            <w:pPr>
              <w:spacing w:line="300" w:lineRule="auto"/>
              <w:jc w:val="center"/>
            </w:pPr>
            <w:r>
              <w:rPr>
                <w:rFonts w:ascii="宋体" w:eastAsia="宋体" w:hAnsi="宋体" w:cs="宋体"/>
                <w:sz w:val="20"/>
                <w:szCs w:val="20"/>
              </w:rPr>
              <w:t>密度</w:t>
            </w:r>
            <w:r>
              <w:rPr>
                <w:rFonts w:ascii="宋体" w:eastAsia="宋体" w:hAnsi="宋体" w:cs="宋体"/>
                <w:sz w:val="20"/>
                <w:szCs w:val="20"/>
              </w:rPr>
              <w:t xml:space="preserve"> ρ</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387FF0" w14:textId="77777777" w:rsidR="003F5F72" w:rsidRDefault="00DA3635">
            <w:pPr>
              <w:spacing w:line="300" w:lineRule="auto"/>
              <w:jc w:val="center"/>
            </w:pPr>
            <w:r>
              <w:rPr>
                <w:rFonts w:ascii="宋体" w:eastAsia="宋体" w:hAnsi="宋体" w:cs="宋体"/>
                <w:sz w:val="20"/>
                <w:szCs w:val="20"/>
              </w:rPr>
              <w:t>7.85 g/cm³</w:t>
            </w:r>
          </w:p>
        </w:tc>
      </w:tr>
      <w:tr w:rsidR="003F5F72" w14:paraId="3F43C8B2"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53A039" w14:textId="77777777" w:rsidR="003F5F72" w:rsidRDefault="00DA3635">
            <w:pPr>
              <w:spacing w:line="300" w:lineRule="auto"/>
              <w:jc w:val="center"/>
            </w:pPr>
            <w:r>
              <w:rPr>
                <w:rFonts w:ascii="宋体" w:eastAsia="宋体" w:hAnsi="宋体" w:cs="宋体"/>
                <w:sz w:val="20"/>
                <w:szCs w:val="20"/>
              </w:rPr>
              <w:t>泊松比</w:t>
            </w:r>
            <w:r>
              <w:rPr>
                <w:rFonts w:ascii="宋体" w:eastAsia="宋体" w:hAnsi="宋体" w:cs="宋体"/>
                <w:sz w:val="20"/>
                <w:szCs w:val="20"/>
              </w:rPr>
              <w:t xml:space="preserve"> ν</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365ABD" w14:textId="77777777" w:rsidR="003F5F72" w:rsidRDefault="00DA3635">
            <w:pPr>
              <w:spacing w:line="300" w:lineRule="auto"/>
              <w:jc w:val="center"/>
            </w:pPr>
            <w:r>
              <w:rPr>
                <w:rFonts w:ascii="宋体" w:eastAsia="宋体" w:hAnsi="宋体" w:cs="宋体"/>
                <w:sz w:val="20"/>
                <w:szCs w:val="20"/>
              </w:rPr>
              <w:t>0.3</w:t>
            </w:r>
          </w:p>
        </w:tc>
      </w:tr>
      <w:tr w:rsidR="003F5F72" w14:paraId="3C156918"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772BCF" w14:textId="77777777" w:rsidR="003F5F72" w:rsidRDefault="00DA3635">
            <w:pPr>
              <w:spacing w:line="300" w:lineRule="auto"/>
              <w:jc w:val="center"/>
            </w:pPr>
            <w:r>
              <w:rPr>
                <w:rFonts w:ascii="宋体" w:eastAsia="宋体" w:hAnsi="宋体" w:cs="宋体"/>
                <w:sz w:val="20"/>
                <w:szCs w:val="20"/>
              </w:rPr>
              <w:t>焊接性能</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D86131" w14:textId="77777777" w:rsidR="003F5F72" w:rsidRDefault="00DA3635">
            <w:pPr>
              <w:spacing w:line="300" w:lineRule="auto"/>
              <w:jc w:val="center"/>
            </w:pPr>
            <w:r>
              <w:rPr>
                <w:rFonts w:ascii="宋体" w:eastAsia="宋体" w:hAnsi="宋体" w:cs="宋体"/>
                <w:sz w:val="20"/>
                <w:szCs w:val="20"/>
              </w:rPr>
              <w:t>良好</w:t>
            </w:r>
          </w:p>
        </w:tc>
      </w:tr>
      <w:tr w:rsidR="003F5F72" w14:paraId="2E2555CD"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6DA4D3" w14:textId="77777777" w:rsidR="003F5F72" w:rsidRDefault="00DA3635">
            <w:pPr>
              <w:spacing w:line="300" w:lineRule="auto"/>
              <w:jc w:val="center"/>
            </w:pPr>
            <w:r>
              <w:rPr>
                <w:rFonts w:ascii="宋体" w:eastAsia="宋体" w:hAnsi="宋体" w:cs="宋体"/>
                <w:sz w:val="20"/>
                <w:szCs w:val="20"/>
              </w:rPr>
              <w:t>冲击韧性</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58E3BB" w14:textId="77777777" w:rsidR="003F5F72" w:rsidRDefault="00DA3635">
            <w:pPr>
              <w:spacing w:line="300" w:lineRule="auto"/>
              <w:jc w:val="center"/>
            </w:pPr>
            <w:r>
              <w:rPr>
                <w:rFonts w:ascii="宋体" w:eastAsia="宋体" w:hAnsi="宋体" w:cs="宋体"/>
                <w:sz w:val="20"/>
                <w:szCs w:val="20"/>
              </w:rPr>
              <w:t>常温下具有良好韧性</w:t>
            </w:r>
          </w:p>
        </w:tc>
      </w:tr>
    </w:tbl>
    <w:p w14:paraId="69595D48" w14:textId="77777777" w:rsidR="003F5F72" w:rsidRDefault="003F5F72">
      <w:pPr>
        <w:spacing w:before="120" w:line="360" w:lineRule="auto"/>
      </w:pPr>
    </w:p>
    <w:p w14:paraId="245C7BC2" w14:textId="77777777" w:rsidR="003F5F72" w:rsidRDefault="003F5F72">
      <w:pPr>
        <w:spacing w:before="240" w:line="360" w:lineRule="auto"/>
      </w:pPr>
    </w:p>
    <w:p w14:paraId="0B048AD6"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3-1 ]  </w:t>
      </w:r>
    </w:p>
    <w:p w14:paraId="484EE08D"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3-1  </w:t>
      </w:r>
      <w:proofErr w:type="gramStart"/>
      <w:r>
        <w:rPr>
          <w:rFonts w:ascii="宋体" w:eastAsia="宋体" w:hAnsi="宋体" w:cs="宋体"/>
          <w:sz w:val="20"/>
          <w:szCs w:val="20"/>
        </w:rPr>
        <w:t>剪叉式</w:t>
      </w:r>
      <w:proofErr w:type="gramEnd"/>
      <w:r>
        <w:rPr>
          <w:rFonts w:ascii="宋体" w:eastAsia="宋体" w:hAnsi="宋体" w:cs="宋体"/>
          <w:sz w:val="20"/>
          <w:szCs w:val="20"/>
        </w:rPr>
        <w:t>升降机构三维模型</w:t>
      </w:r>
    </w:p>
    <w:p w14:paraId="15094C87" w14:textId="77777777" w:rsidR="003F5F72" w:rsidRDefault="00DA3635">
      <w:pPr>
        <w:pStyle w:val="2"/>
        <w:spacing w:line="360" w:lineRule="auto"/>
      </w:pPr>
      <w:bookmarkStart w:id="27" w:name="_Toc230990402"/>
      <w:r>
        <w:t xml:space="preserve">3.2 </w:t>
      </w:r>
      <w:r>
        <w:t>升降机构工作原理与运动学分析</w:t>
      </w:r>
      <w:bookmarkEnd w:id="27"/>
    </w:p>
    <w:p w14:paraId="20C99F93" w14:textId="77777777" w:rsidR="003F5F72" w:rsidRDefault="00DA3635">
      <w:pPr>
        <w:spacing w:line="360" w:lineRule="auto"/>
        <w:ind w:firstLine="480"/>
      </w:pPr>
      <w:proofErr w:type="gramStart"/>
      <w:r>
        <w:rPr>
          <w:rFonts w:ascii="宋体" w:eastAsia="宋体" w:hAnsi="宋体" w:cs="宋体"/>
        </w:rPr>
        <w:t>剪叉式</w:t>
      </w:r>
      <w:proofErr w:type="gramEnd"/>
      <w:r>
        <w:rPr>
          <w:rFonts w:ascii="宋体" w:eastAsia="宋体" w:hAnsi="宋体" w:cs="宋体"/>
        </w:rPr>
        <w:t>垂直升降机构的工作原理基于平面连杆机构的运动特性。两组等长臂杆在</w:t>
      </w:r>
      <w:proofErr w:type="gramStart"/>
      <w:r>
        <w:rPr>
          <w:rFonts w:ascii="宋体" w:eastAsia="宋体" w:hAnsi="宋体" w:cs="宋体"/>
        </w:rPr>
        <w:t>中心铰点处</w:t>
      </w:r>
      <w:proofErr w:type="gramEnd"/>
      <w:r>
        <w:rPr>
          <w:rFonts w:ascii="宋体" w:eastAsia="宋体" w:hAnsi="宋体" w:cs="宋体"/>
        </w:rPr>
        <w:t>交叉连接，当底部滑动端在驱动力作用下水平移动时，两臂之间的夹角发生变化，进而带动顶部平台沿竖直方向上下运动。</w:t>
      </w:r>
    </w:p>
    <w:p w14:paraId="71FB9DA5" w14:textId="77777777" w:rsidR="003F5F72" w:rsidRDefault="00DA3635">
      <w:pPr>
        <w:pStyle w:val="3"/>
        <w:spacing w:line="360" w:lineRule="auto"/>
      </w:pPr>
      <w:bookmarkStart w:id="28" w:name="_Toc230990403"/>
      <w:r>
        <w:t xml:space="preserve">3.2.1 </w:t>
      </w:r>
      <w:r>
        <w:t>运动学建模</w:t>
      </w:r>
      <w:bookmarkEnd w:id="28"/>
    </w:p>
    <w:p w14:paraId="5CDBBB93" w14:textId="77777777" w:rsidR="003F5F72" w:rsidRDefault="00DA3635">
      <w:pPr>
        <w:spacing w:line="360" w:lineRule="auto"/>
        <w:ind w:firstLine="480"/>
      </w:pPr>
      <w:r>
        <w:rPr>
          <w:rFonts w:ascii="宋体" w:eastAsia="宋体" w:hAnsi="宋体" w:cs="宋体"/>
        </w:rPr>
        <w:t>设单根臂杆长度为</w:t>
      </w:r>
      <w:r>
        <w:rPr>
          <w:rFonts w:ascii="宋体" w:eastAsia="宋体" w:hAnsi="宋体" w:cs="宋体"/>
        </w:rPr>
        <w:t>L</w:t>
      </w:r>
      <w:r>
        <w:rPr>
          <w:rFonts w:ascii="宋体" w:eastAsia="宋体" w:hAnsi="宋体" w:cs="宋体"/>
        </w:rPr>
        <w:t>（</w:t>
      </w:r>
      <w:proofErr w:type="gramStart"/>
      <w:r>
        <w:rPr>
          <w:rFonts w:ascii="宋体" w:eastAsia="宋体" w:hAnsi="宋体" w:cs="宋体"/>
        </w:rPr>
        <w:t>销孔中心距</w:t>
      </w:r>
      <w:proofErr w:type="gramEnd"/>
      <w:r>
        <w:rPr>
          <w:rFonts w:ascii="宋体" w:eastAsia="宋体" w:hAnsi="宋体" w:cs="宋体"/>
        </w:rPr>
        <w:t>），</w:t>
      </w:r>
      <w:proofErr w:type="gramStart"/>
      <w:r>
        <w:rPr>
          <w:rFonts w:ascii="宋体" w:eastAsia="宋体" w:hAnsi="宋体" w:cs="宋体"/>
        </w:rPr>
        <w:t>两臂间夹角</w:t>
      </w:r>
      <w:proofErr w:type="gramEnd"/>
      <w:r>
        <w:rPr>
          <w:rFonts w:ascii="宋体" w:eastAsia="宋体" w:hAnsi="宋体" w:cs="宋体"/>
        </w:rPr>
        <w:t>为</w:t>
      </w:r>
      <w:r>
        <w:rPr>
          <w:rFonts w:ascii="宋体" w:eastAsia="宋体" w:hAnsi="宋体" w:cs="宋体"/>
        </w:rPr>
        <w:t>α</w:t>
      </w:r>
      <w:r>
        <w:rPr>
          <w:rFonts w:ascii="宋体" w:eastAsia="宋体" w:hAnsi="宋体" w:cs="宋体"/>
        </w:rPr>
        <w:t>，则臂杆与水平面的夹角（水平半角）为</w:t>
      </w:r>
      <w:r>
        <w:rPr>
          <w:rFonts w:ascii="宋体" w:eastAsia="宋体" w:hAnsi="宋体" w:cs="宋体"/>
        </w:rPr>
        <w:t>β = α/2</w:t>
      </w:r>
      <w:r>
        <w:rPr>
          <w:rFonts w:ascii="宋体" w:eastAsia="宋体" w:hAnsi="宋体" w:cs="宋体"/>
        </w:rPr>
        <w:t>。以底部</w:t>
      </w:r>
      <w:proofErr w:type="gramStart"/>
      <w:r>
        <w:rPr>
          <w:rFonts w:ascii="宋体" w:eastAsia="宋体" w:hAnsi="宋体" w:cs="宋体"/>
        </w:rPr>
        <w:t>固定铰点为</w:t>
      </w:r>
      <w:proofErr w:type="gramEnd"/>
      <w:r>
        <w:rPr>
          <w:rFonts w:ascii="宋体" w:eastAsia="宋体" w:hAnsi="宋体" w:cs="宋体"/>
        </w:rPr>
        <w:t>坐标原点，水平方向为</w:t>
      </w:r>
      <w:r>
        <w:rPr>
          <w:rFonts w:ascii="宋体" w:eastAsia="宋体" w:hAnsi="宋体" w:cs="宋体"/>
        </w:rPr>
        <w:t>X</w:t>
      </w:r>
      <w:r>
        <w:rPr>
          <w:rFonts w:ascii="宋体" w:eastAsia="宋体" w:hAnsi="宋体" w:cs="宋体"/>
        </w:rPr>
        <w:t>轴，竖直方向为</w:t>
      </w:r>
      <w:r>
        <w:rPr>
          <w:rFonts w:ascii="宋体" w:eastAsia="宋体" w:hAnsi="宋体" w:cs="宋体"/>
        </w:rPr>
        <w:t>Z</w:t>
      </w:r>
      <w:r>
        <w:rPr>
          <w:rFonts w:ascii="宋体" w:eastAsia="宋体" w:hAnsi="宋体" w:cs="宋体"/>
        </w:rPr>
        <w:t>轴，可建立以下运动学关系。</w:t>
      </w:r>
    </w:p>
    <w:p w14:paraId="74B7E152" w14:textId="77777777" w:rsidR="003F5F72" w:rsidRDefault="003F5F72">
      <w:pPr>
        <w:spacing w:before="240" w:line="360" w:lineRule="auto"/>
      </w:pPr>
    </w:p>
    <w:p w14:paraId="4D4C0EB5"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3-2 ]  </w:t>
      </w:r>
    </w:p>
    <w:p w14:paraId="79DD22C5"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3-2  </w:t>
      </w:r>
      <w:proofErr w:type="gramStart"/>
      <w:r>
        <w:rPr>
          <w:rFonts w:ascii="宋体" w:eastAsia="宋体" w:hAnsi="宋体" w:cs="宋体"/>
          <w:sz w:val="20"/>
          <w:szCs w:val="20"/>
        </w:rPr>
        <w:t>剪叉式</w:t>
      </w:r>
      <w:proofErr w:type="gramEnd"/>
      <w:r>
        <w:rPr>
          <w:rFonts w:ascii="宋体" w:eastAsia="宋体" w:hAnsi="宋体" w:cs="宋体"/>
          <w:sz w:val="20"/>
          <w:szCs w:val="20"/>
        </w:rPr>
        <w:t>升降机构运动简图（最低位）</w:t>
      </w:r>
    </w:p>
    <w:p w14:paraId="338BEAC9" w14:textId="77777777" w:rsidR="003F5F72" w:rsidRDefault="003F5F72">
      <w:pPr>
        <w:spacing w:before="240" w:line="360" w:lineRule="auto"/>
      </w:pPr>
    </w:p>
    <w:p w14:paraId="19BAE761"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3-3 ]  </w:t>
      </w:r>
    </w:p>
    <w:p w14:paraId="324B3D38"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3-</w:t>
      </w:r>
      <w:r>
        <w:rPr>
          <w:rFonts w:ascii="宋体" w:eastAsia="宋体" w:hAnsi="宋体" w:cs="宋体"/>
          <w:sz w:val="20"/>
          <w:szCs w:val="20"/>
        </w:rPr>
        <w:t xml:space="preserve">3  </w:t>
      </w:r>
      <w:proofErr w:type="gramStart"/>
      <w:r>
        <w:rPr>
          <w:rFonts w:ascii="宋体" w:eastAsia="宋体" w:hAnsi="宋体" w:cs="宋体"/>
          <w:sz w:val="20"/>
          <w:szCs w:val="20"/>
        </w:rPr>
        <w:t>剪叉式</w:t>
      </w:r>
      <w:proofErr w:type="gramEnd"/>
      <w:r>
        <w:rPr>
          <w:rFonts w:ascii="宋体" w:eastAsia="宋体" w:hAnsi="宋体" w:cs="宋体"/>
          <w:sz w:val="20"/>
          <w:szCs w:val="20"/>
        </w:rPr>
        <w:t>升降机构运动简图（最高位）</w:t>
      </w:r>
    </w:p>
    <w:p w14:paraId="0B78640A" w14:textId="77777777" w:rsidR="003F5F72" w:rsidRDefault="00DA3635">
      <w:pPr>
        <w:spacing w:line="360" w:lineRule="auto"/>
        <w:ind w:firstLine="480"/>
      </w:pPr>
      <w:r>
        <w:rPr>
          <w:rFonts w:ascii="宋体" w:eastAsia="宋体" w:hAnsi="宋体" w:cs="宋体"/>
        </w:rPr>
        <w:t>台面高度</w:t>
      </w:r>
      <w:r>
        <w:rPr>
          <w:rFonts w:ascii="宋体" w:eastAsia="宋体" w:hAnsi="宋体" w:cs="宋体"/>
        </w:rPr>
        <w:t>H</w:t>
      </w:r>
      <w:r>
        <w:rPr>
          <w:rFonts w:ascii="宋体" w:eastAsia="宋体" w:hAnsi="宋体" w:cs="宋体"/>
        </w:rPr>
        <w:t>与水平半角</w:t>
      </w:r>
      <w:r>
        <w:rPr>
          <w:rFonts w:ascii="宋体" w:eastAsia="宋体" w:hAnsi="宋体" w:cs="宋体"/>
        </w:rPr>
        <w:t>β</w:t>
      </w:r>
      <w:r>
        <w:rPr>
          <w:rFonts w:ascii="宋体" w:eastAsia="宋体" w:hAnsi="宋体" w:cs="宋体"/>
        </w:rPr>
        <w:t>之间的关系为：</w:t>
      </w:r>
    </w:p>
    <w:p w14:paraId="24A28D2E" w14:textId="77777777" w:rsidR="003F5F72" w:rsidRDefault="003F5F72">
      <w:pPr>
        <w:spacing w:before="120" w:line="360" w:lineRule="auto"/>
      </w:pPr>
    </w:p>
    <w:p w14:paraId="0B0EE45F" w14:textId="77777777" w:rsidR="003F5F72" w:rsidRDefault="00DA3635">
      <w:pPr>
        <w:tabs>
          <w:tab w:val="right" w:pos="8500"/>
        </w:tabs>
        <w:spacing w:line="360" w:lineRule="auto"/>
        <w:jc w:val="center"/>
      </w:pPr>
      <w:r>
        <w:rPr>
          <w:rFonts w:eastAsia="Times New Roman"/>
          <w:i/>
          <w:iCs/>
        </w:rPr>
        <w:t xml:space="preserve">H = </w:t>
      </w:r>
      <w:proofErr w:type="spellStart"/>
      <w:r>
        <w:rPr>
          <w:rFonts w:eastAsia="Times New Roman"/>
          <w:i/>
          <w:iCs/>
        </w:rPr>
        <w:t>L·sin</w:t>
      </w:r>
      <w:proofErr w:type="spellEnd"/>
      <w:r>
        <w:rPr>
          <w:rFonts w:eastAsia="Times New Roman"/>
          <w:i/>
          <w:iCs/>
        </w:rPr>
        <w:t xml:space="preserve">(β) + h₀ = </w:t>
      </w:r>
      <w:proofErr w:type="spellStart"/>
      <w:r>
        <w:rPr>
          <w:rFonts w:eastAsia="Times New Roman"/>
          <w:i/>
          <w:iCs/>
        </w:rPr>
        <w:t>L·sin</w:t>
      </w:r>
      <w:proofErr w:type="spellEnd"/>
      <w:r>
        <w:rPr>
          <w:rFonts w:eastAsia="Times New Roman"/>
          <w:i/>
          <w:iCs/>
        </w:rPr>
        <w:t>(α/2) + h₀</w:t>
      </w:r>
      <w:r>
        <w:rPr>
          <w:rFonts w:eastAsia="Times New Roman"/>
        </w:rPr>
        <w:t>（3-1）</w:t>
      </w:r>
    </w:p>
    <w:p w14:paraId="555BCF00"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L</w:t>
      </w:r>
      <w:r>
        <w:rPr>
          <w:rFonts w:ascii="宋体" w:eastAsia="宋体" w:hAnsi="宋体" w:cs="宋体"/>
        </w:rPr>
        <w:t>为臂杆长度（</w:t>
      </w:r>
      <w:r>
        <w:rPr>
          <w:rFonts w:ascii="宋体" w:eastAsia="宋体" w:hAnsi="宋体" w:cs="宋体"/>
        </w:rPr>
        <w:t>mm</w:t>
      </w:r>
      <w:r>
        <w:rPr>
          <w:rFonts w:ascii="宋体" w:eastAsia="宋体" w:hAnsi="宋体" w:cs="宋体"/>
        </w:rPr>
        <w:t>），</w:t>
      </w:r>
      <w:r>
        <w:rPr>
          <w:rFonts w:ascii="宋体" w:eastAsia="宋体" w:hAnsi="宋体" w:cs="宋体"/>
        </w:rPr>
        <w:t>β</w:t>
      </w:r>
      <w:r>
        <w:rPr>
          <w:rFonts w:ascii="宋体" w:eastAsia="宋体" w:hAnsi="宋体" w:cs="宋体"/>
        </w:rPr>
        <w:t>为臂杆与水平面的夹角（水平半角），</w:t>
      </w:r>
      <w:r>
        <w:rPr>
          <w:rFonts w:ascii="宋体" w:eastAsia="宋体" w:hAnsi="宋体" w:cs="宋体"/>
        </w:rPr>
        <w:t>h₀ ≈ 49 mm</w:t>
      </w:r>
      <w:r>
        <w:rPr>
          <w:rFonts w:ascii="宋体" w:eastAsia="宋体" w:hAnsi="宋体" w:cs="宋体"/>
        </w:rPr>
        <w:t>为臂杆两端配件对台面高度的</w:t>
      </w:r>
      <w:proofErr w:type="gramStart"/>
      <w:r>
        <w:rPr>
          <w:rFonts w:ascii="宋体" w:eastAsia="宋体" w:hAnsi="宋体" w:cs="宋体"/>
        </w:rPr>
        <w:t>固定贡献</w:t>
      </w:r>
      <w:proofErr w:type="gramEnd"/>
      <w:r>
        <w:rPr>
          <w:rFonts w:ascii="宋体" w:eastAsia="宋体" w:hAnsi="宋体" w:cs="宋体"/>
        </w:rPr>
        <w:t>值。</w:t>
      </w:r>
    </w:p>
    <w:p w14:paraId="3E211F92" w14:textId="77777777" w:rsidR="003F5F72" w:rsidRDefault="00DA3635">
      <w:pPr>
        <w:spacing w:line="360" w:lineRule="auto"/>
        <w:ind w:firstLine="480"/>
      </w:pPr>
      <w:r>
        <w:rPr>
          <w:rFonts w:ascii="宋体" w:eastAsia="宋体" w:hAnsi="宋体" w:cs="宋体"/>
        </w:rPr>
        <w:t>底部滑动端的水平位移</w:t>
      </w:r>
      <w:r>
        <w:rPr>
          <w:rFonts w:ascii="宋体" w:eastAsia="宋体" w:hAnsi="宋体" w:cs="宋体"/>
        </w:rPr>
        <w:t>xₛ</w:t>
      </w:r>
      <w:r>
        <w:rPr>
          <w:rFonts w:ascii="宋体" w:eastAsia="宋体" w:hAnsi="宋体" w:cs="宋体"/>
        </w:rPr>
        <w:t>与</w:t>
      </w:r>
      <w:r>
        <w:rPr>
          <w:rFonts w:ascii="宋体" w:eastAsia="宋体" w:hAnsi="宋体" w:cs="宋体"/>
        </w:rPr>
        <w:t>β</w:t>
      </w:r>
      <w:r>
        <w:rPr>
          <w:rFonts w:ascii="宋体" w:eastAsia="宋体" w:hAnsi="宋体" w:cs="宋体"/>
        </w:rPr>
        <w:t>之间的关系为：</w:t>
      </w:r>
    </w:p>
    <w:p w14:paraId="17C50573" w14:textId="77777777" w:rsidR="003F5F72" w:rsidRDefault="003F5F72">
      <w:pPr>
        <w:spacing w:before="120" w:line="360" w:lineRule="auto"/>
      </w:pPr>
    </w:p>
    <w:p w14:paraId="7C6EC558" w14:textId="77777777" w:rsidR="003F5F72" w:rsidRDefault="00DA3635">
      <w:pPr>
        <w:tabs>
          <w:tab w:val="right" w:pos="8500"/>
        </w:tabs>
        <w:spacing w:line="360" w:lineRule="auto"/>
        <w:jc w:val="center"/>
      </w:pPr>
      <w:r>
        <w:rPr>
          <w:rFonts w:eastAsia="Times New Roman"/>
          <w:i/>
          <w:iCs/>
        </w:rPr>
        <w:t xml:space="preserve">xₛ = </w:t>
      </w:r>
      <w:proofErr w:type="spellStart"/>
      <w:r>
        <w:rPr>
          <w:rFonts w:eastAsia="Times New Roman"/>
          <w:i/>
          <w:iCs/>
        </w:rPr>
        <w:t>L·cos</w:t>
      </w:r>
      <w:proofErr w:type="spellEnd"/>
      <w:r>
        <w:rPr>
          <w:rFonts w:eastAsia="Times New Roman"/>
          <w:i/>
          <w:iCs/>
        </w:rPr>
        <w:t>(β)</w:t>
      </w:r>
      <w:r>
        <w:rPr>
          <w:rFonts w:eastAsia="Times New Roman"/>
        </w:rPr>
        <w:t>（3-2）</w:t>
      </w:r>
    </w:p>
    <w:p w14:paraId="4095C67E"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xₛ</w:t>
      </w:r>
      <w:r>
        <w:rPr>
          <w:rFonts w:ascii="宋体" w:eastAsia="宋体" w:hAnsi="宋体" w:cs="宋体"/>
        </w:rPr>
        <w:t>为底部滑动端水平位移（</w:t>
      </w:r>
      <w:r>
        <w:rPr>
          <w:rFonts w:ascii="宋体" w:eastAsia="宋体" w:hAnsi="宋体" w:cs="宋体"/>
        </w:rPr>
        <w:t>mm</w:t>
      </w:r>
      <w:r>
        <w:rPr>
          <w:rFonts w:ascii="宋体" w:eastAsia="宋体" w:hAnsi="宋体" w:cs="宋体"/>
        </w:rPr>
        <w:t>）。</w:t>
      </w:r>
    </w:p>
    <w:p w14:paraId="4CEC9DA0" w14:textId="77777777" w:rsidR="003F5F72" w:rsidRDefault="00DA3635">
      <w:pPr>
        <w:spacing w:line="360" w:lineRule="auto"/>
        <w:ind w:firstLine="480"/>
      </w:pPr>
      <w:r>
        <w:rPr>
          <w:rFonts w:ascii="宋体" w:eastAsia="宋体" w:hAnsi="宋体" w:cs="宋体"/>
        </w:rPr>
        <w:t>由式</w:t>
      </w:r>
      <w:r>
        <w:rPr>
          <w:rFonts w:ascii="宋体" w:eastAsia="宋体" w:hAnsi="宋体" w:cs="宋体"/>
        </w:rPr>
        <w:t>(3-1)</w:t>
      </w:r>
      <w:r>
        <w:rPr>
          <w:rFonts w:ascii="宋体" w:eastAsia="宋体" w:hAnsi="宋体" w:cs="宋体"/>
        </w:rPr>
        <w:t>和式</w:t>
      </w:r>
      <w:r>
        <w:rPr>
          <w:rFonts w:ascii="宋体" w:eastAsia="宋体" w:hAnsi="宋体" w:cs="宋体"/>
        </w:rPr>
        <w:t>(3-2)</w:t>
      </w:r>
      <w:r>
        <w:rPr>
          <w:rFonts w:ascii="宋体" w:eastAsia="宋体" w:hAnsi="宋体" w:cs="宋体"/>
        </w:rPr>
        <w:t>消去</w:t>
      </w:r>
      <w:r>
        <w:rPr>
          <w:rFonts w:ascii="宋体" w:eastAsia="宋体" w:hAnsi="宋体" w:cs="宋体"/>
        </w:rPr>
        <w:t>β</w:t>
      </w:r>
      <w:r>
        <w:rPr>
          <w:rFonts w:ascii="宋体" w:eastAsia="宋体" w:hAnsi="宋体" w:cs="宋体"/>
        </w:rPr>
        <w:t>，可得台面高度与滑动端位移之间的非线性关系：</w:t>
      </w:r>
    </w:p>
    <w:p w14:paraId="2C67D267" w14:textId="77777777" w:rsidR="003F5F72" w:rsidRDefault="003F5F72">
      <w:pPr>
        <w:spacing w:before="120" w:line="360" w:lineRule="auto"/>
      </w:pPr>
    </w:p>
    <w:p w14:paraId="25FF73A4" w14:textId="77777777" w:rsidR="003F5F72" w:rsidRDefault="00DA3635">
      <w:pPr>
        <w:tabs>
          <w:tab w:val="right" w:pos="8500"/>
        </w:tabs>
        <w:spacing w:line="360" w:lineRule="auto"/>
        <w:jc w:val="center"/>
      </w:pPr>
      <w:r>
        <w:rPr>
          <w:rFonts w:eastAsia="Times New Roman"/>
          <w:i/>
          <w:iCs/>
        </w:rPr>
        <w:t xml:space="preserve">H = </w:t>
      </w:r>
      <w:proofErr w:type="gramStart"/>
      <w:r>
        <w:rPr>
          <w:rFonts w:eastAsia="Times New Roman"/>
          <w:i/>
          <w:iCs/>
        </w:rPr>
        <w:t>√(</w:t>
      </w:r>
      <w:proofErr w:type="gramEnd"/>
      <w:r>
        <w:rPr>
          <w:rFonts w:eastAsia="Times New Roman"/>
          <w:i/>
          <w:iCs/>
        </w:rPr>
        <w:t>L² − xₛ²) + h₀</w:t>
      </w:r>
      <w:r>
        <w:rPr>
          <w:rFonts w:eastAsia="Times New Roman"/>
        </w:rPr>
        <w:t>（3-3）</w:t>
      </w:r>
    </w:p>
    <w:p w14:paraId="54041339" w14:textId="77777777" w:rsidR="003F5F72" w:rsidRDefault="00DA3635">
      <w:pPr>
        <w:spacing w:after="120" w:line="360" w:lineRule="auto"/>
        <w:ind w:firstLine="480"/>
      </w:pPr>
      <w:r>
        <w:rPr>
          <w:rFonts w:ascii="宋体" w:eastAsia="宋体" w:hAnsi="宋体" w:cs="宋体"/>
        </w:rPr>
        <w:t>式中，各符号含义同式</w:t>
      </w:r>
      <w:r>
        <w:rPr>
          <w:rFonts w:ascii="宋体" w:eastAsia="宋体" w:hAnsi="宋体" w:cs="宋体"/>
        </w:rPr>
        <w:t>(3-1)</w:t>
      </w:r>
      <w:r>
        <w:rPr>
          <w:rFonts w:ascii="宋体" w:eastAsia="宋体" w:hAnsi="宋体" w:cs="宋体"/>
        </w:rPr>
        <w:t>、式</w:t>
      </w:r>
      <w:r>
        <w:rPr>
          <w:rFonts w:ascii="宋体" w:eastAsia="宋体" w:hAnsi="宋体" w:cs="宋体"/>
        </w:rPr>
        <w:t>(3-2)</w:t>
      </w:r>
      <w:r>
        <w:rPr>
          <w:rFonts w:ascii="宋体" w:eastAsia="宋体" w:hAnsi="宋体" w:cs="宋体"/>
        </w:rPr>
        <w:t>。</w:t>
      </w:r>
    </w:p>
    <w:p w14:paraId="3B6257D6" w14:textId="77777777" w:rsidR="003F5F72" w:rsidRDefault="00DA3635">
      <w:pPr>
        <w:pStyle w:val="3"/>
        <w:spacing w:line="360" w:lineRule="auto"/>
      </w:pPr>
      <w:bookmarkStart w:id="29" w:name="_Toc230990404"/>
      <w:r>
        <w:t xml:space="preserve">3.2.2 </w:t>
      </w:r>
      <w:r>
        <w:t>工作参数</w:t>
      </w:r>
      <w:bookmarkEnd w:id="29"/>
    </w:p>
    <w:p w14:paraId="46D07652" w14:textId="77777777" w:rsidR="003F5F72" w:rsidRDefault="00DA3635">
      <w:pPr>
        <w:spacing w:line="360" w:lineRule="auto"/>
        <w:ind w:firstLine="480"/>
      </w:pPr>
      <w:r>
        <w:rPr>
          <w:rFonts w:ascii="宋体" w:eastAsia="宋体" w:hAnsi="宋体" w:cs="宋体"/>
        </w:rPr>
        <w:t>本设计中，臂杆长度</w:t>
      </w:r>
      <w:r>
        <w:rPr>
          <w:rFonts w:ascii="宋体" w:eastAsia="宋体" w:hAnsi="宋体" w:cs="宋体"/>
        </w:rPr>
        <w:t>L = 600 mm</w:t>
      </w:r>
      <w:r>
        <w:rPr>
          <w:rFonts w:ascii="宋体" w:eastAsia="宋体" w:hAnsi="宋体" w:cs="宋体"/>
        </w:rPr>
        <w:t>（不含两端配件）。在最低工作位置，两臂夹角</w:t>
      </w:r>
      <w:r>
        <w:rPr>
          <w:rFonts w:ascii="宋体" w:eastAsia="宋体" w:hAnsi="宋体" w:cs="宋体"/>
        </w:rPr>
        <w:t>αₘ</w:t>
      </w:r>
      <w:r>
        <w:rPr>
          <w:rFonts w:ascii="宋体" w:eastAsia="宋体" w:hAnsi="宋体" w:cs="宋体"/>
        </w:rPr>
        <w:t>ᵢ</w:t>
      </w:r>
      <w:r>
        <w:rPr>
          <w:rFonts w:ascii="宋体" w:eastAsia="宋体" w:hAnsi="宋体" w:cs="宋体"/>
        </w:rPr>
        <w:t>ₙ</w:t>
      </w:r>
      <w:r>
        <w:rPr>
          <w:rFonts w:ascii="宋体" w:eastAsia="宋体" w:hAnsi="宋体" w:cs="宋体"/>
        </w:rPr>
        <w:t xml:space="preserve"> = 19.10°</w:t>
      </w:r>
      <w:r>
        <w:rPr>
          <w:rFonts w:ascii="宋体" w:eastAsia="宋体" w:hAnsi="宋体" w:cs="宋体"/>
        </w:rPr>
        <w:t>，对应水平半角</w:t>
      </w:r>
      <w:r>
        <w:rPr>
          <w:rFonts w:ascii="宋体" w:eastAsia="宋体" w:hAnsi="宋体" w:cs="宋体"/>
        </w:rPr>
        <w:t>βₘ</w:t>
      </w:r>
      <w:r>
        <w:rPr>
          <w:rFonts w:ascii="宋体" w:eastAsia="宋体" w:hAnsi="宋体" w:cs="宋体"/>
        </w:rPr>
        <w:t>ᵢ</w:t>
      </w:r>
      <w:r>
        <w:rPr>
          <w:rFonts w:ascii="宋体" w:eastAsia="宋体" w:hAnsi="宋体" w:cs="宋体"/>
        </w:rPr>
        <w:t>ₙ</w:t>
      </w:r>
      <w:r>
        <w:rPr>
          <w:rFonts w:ascii="宋体" w:eastAsia="宋体" w:hAnsi="宋体" w:cs="宋体"/>
        </w:rPr>
        <w:t xml:space="preserve"> = 9.55°</w:t>
      </w:r>
      <w:r>
        <w:rPr>
          <w:rFonts w:ascii="宋体" w:eastAsia="宋体" w:hAnsi="宋体" w:cs="宋体"/>
        </w:rPr>
        <w:t>；在最高工作位置，两臂夹角</w:t>
      </w:r>
      <w:r>
        <w:rPr>
          <w:rFonts w:ascii="宋体" w:eastAsia="宋体" w:hAnsi="宋体" w:cs="宋体"/>
        </w:rPr>
        <w:t>αₘₐₓ = 133.49°</w:t>
      </w:r>
      <w:r>
        <w:rPr>
          <w:rFonts w:ascii="宋体" w:eastAsia="宋体" w:hAnsi="宋体" w:cs="宋体"/>
        </w:rPr>
        <w:t>，对应水平半角</w:t>
      </w:r>
      <w:r>
        <w:rPr>
          <w:rFonts w:ascii="宋体" w:eastAsia="宋体" w:hAnsi="宋体" w:cs="宋体"/>
        </w:rPr>
        <w:t>βₘₐₓ = 66.75°</w:t>
      </w:r>
      <w:r>
        <w:rPr>
          <w:rFonts w:ascii="宋体" w:eastAsia="宋体" w:hAnsi="宋体" w:cs="宋体"/>
        </w:rPr>
        <w:t>。由运动学公式计算得：</w:t>
      </w:r>
    </w:p>
    <w:p w14:paraId="46580FDD" w14:textId="77777777" w:rsidR="003F5F72" w:rsidRDefault="00DA3635">
      <w:pPr>
        <w:spacing w:line="360" w:lineRule="auto"/>
        <w:ind w:firstLine="480"/>
      </w:pPr>
      <w:r>
        <w:rPr>
          <w:rFonts w:ascii="宋体" w:eastAsia="宋体" w:hAnsi="宋体" w:cs="宋体"/>
        </w:rPr>
        <w:t>Hₘ</w:t>
      </w:r>
      <w:r>
        <w:rPr>
          <w:rFonts w:ascii="宋体" w:eastAsia="宋体" w:hAnsi="宋体" w:cs="宋体"/>
        </w:rPr>
        <w:t>ᵢ</w:t>
      </w:r>
      <w:r>
        <w:rPr>
          <w:rFonts w:ascii="宋体" w:eastAsia="宋体" w:hAnsi="宋体" w:cs="宋体"/>
        </w:rPr>
        <w:t>ₙ</w:t>
      </w:r>
      <w:r>
        <w:rPr>
          <w:rFonts w:ascii="宋体" w:eastAsia="宋体" w:hAnsi="宋体" w:cs="宋体"/>
        </w:rPr>
        <w:t xml:space="preserve"> = 600 × </w:t>
      </w:r>
      <w:proofErr w:type="gramStart"/>
      <w:r>
        <w:rPr>
          <w:rFonts w:ascii="宋体" w:eastAsia="宋体" w:hAnsi="宋体" w:cs="宋体"/>
        </w:rPr>
        <w:t>sin(</w:t>
      </w:r>
      <w:proofErr w:type="gramEnd"/>
      <w:r>
        <w:rPr>
          <w:rFonts w:ascii="宋体" w:eastAsia="宋体" w:hAnsi="宋体" w:cs="宋体"/>
        </w:rPr>
        <w:t>9.55°)</w:t>
      </w:r>
      <w:r>
        <w:rPr>
          <w:rFonts w:ascii="宋体" w:eastAsia="宋体" w:hAnsi="宋体" w:cs="宋体"/>
        </w:rPr>
        <w:t xml:space="preserve"> + 49 ≈ 149 mm</w:t>
      </w:r>
    </w:p>
    <w:p w14:paraId="3B657697" w14:textId="77777777" w:rsidR="003F5F72" w:rsidRDefault="00DA3635">
      <w:pPr>
        <w:spacing w:line="360" w:lineRule="auto"/>
        <w:ind w:firstLine="480"/>
      </w:pPr>
      <w:r>
        <w:rPr>
          <w:rFonts w:ascii="宋体" w:eastAsia="宋体" w:hAnsi="宋体" w:cs="宋体"/>
        </w:rPr>
        <w:t xml:space="preserve">Hₘₐₓ = 600 × </w:t>
      </w:r>
      <w:proofErr w:type="gramStart"/>
      <w:r>
        <w:rPr>
          <w:rFonts w:ascii="宋体" w:eastAsia="宋体" w:hAnsi="宋体" w:cs="宋体"/>
        </w:rPr>
        <w:t>sin(</w:t>
      </w:r>
      <w:proofErr w:type="gramEnd"/>
      <w:r>
        <w:rPr>
          <w:rFonts w:ascii="宋体" w:eastAsia="宋体" w:hAnsi="宋体" w:cs="宋体"/>
        </w:rPr>
        <w:t>66.75°) + 49 ≈ 600 mm</w:t>
      </w:r>
    </w:p>
    <w:p w14:paraId="3E834883" w14:textId="77777777" w:rsidR="003F5F72" w:rsidRDefault="00DA3635">
      <w:pPr>
        <w:spacing w:line="360" w:lineRule="auto"/>
        <w:ind w:firstLine="480"/>
      </w:pPr>
      <w:r>
        <w:rPr>
          <w:rFonts w:ascii="宋体" w:eastAsia="宋体" w:hAnsi="宋体" w:cs="宋体"/>
        </w:rPr>
        <w:t>理论最大升程约为</w:t>
      </w:r>
      <w:r>
        <w:rPr>
          <w:rFonts w:ascii="宋体" w:eastAsia="宋体" w:hAnsi="宋体" w:cs="宋体"/>
        </w:rPr>
        <w:t>452 mm</w:t>
      </w:r>
      <w:r>
        <w:rPr>
          <w:rFonts w:ascii="宋体" w:eastAsia="宋体" w:hAnsi="宋体" w:cs="宋体"/>
        </w:rPr>
        <w:t>，覆盖常用仓库货架的底层至中层取放需求。</w:t>
      </w:r>
    </w:p>
    <w:p w14:paraId="4D819245" w14:textId="77777777" w:rsidR="003F5F72" w:rsidRDefault="00DA3635">
      <w:pPr>
        <w:pStyle w:val="2"/>
        <w:spacing w:line="360" w:lineRule="auto"/>
      </w:pPr>
      <w:bookmarkStart w:id="30" w:name="_Toc230990405"/>
      <w:r>
        <w:t xml:space="preserve">3.3 </w:t>
      </w:r>
      <w:r>
        <w:t>升降机构受力分析与载重计算</w:t>
      </w:r>
      <w:bookmarkEnd w:id="30"/>
    </w:p>
    <w:p w14:paraId="7ED5423F" w14:textId="77777777" w:rsidR="003F5F72" w:rsidRDefault="00DA3635">
      <w:pPr>
        <w:pStyle w:val="3"/>
        <w:spacing w:line="360" w:lineRule="auto"/>
      </w:pPr>
      <w:bookmarkStart w:id="31" w:name="_Toc230990406"/>
      <w:r>
        <w:t xml:space="preserve">3.3.1 </w:t>
      </w:r>
      <w:r>
        <w:t>额定载重设定</w:t>
      </w:r>
      <w:bookmarkEnd w:id="31"/>
    </w:p>
    <w:p w14:paraId="565B5B47" w14:textId="77777777" w:rsidR="003F5F72" w:rsidRDefault="00DA3635">
      <w:pPr>
        <w:spacing w:line="360" w:lineRule="auto"/>
        <w:ind w:firstLine="480"/>
      </w:pPr>
      <w:r>
        <w:rPr>
          <w:rFonts w:ascii="宋体" w:eastAsia="宋体" w:hAnsi="宋体" w:cs="宋体"/>
        </w:rPr>
        <w:t>综合考虑智能仓储移动机器人的应用场景</w:t>
      </w:r>
      <w:r>
        <w:rPr>
          <w:rFonts w:ascii="宋体" w:eastAsia="宋体" w:hAnsi="宋体" w:cs="宋体"/>
        </w:rPr>
        <w:t>——</w:t>
      </w:r>
      <w:r>
        <w:rPr>
          <w:rFonts w:ascii="宋体" w:eastAsia="宋体" w:hAnsi="宋体" w:cs="宋体"/>
        </w:rPr>
        <w:t>中小型零件、</w:t>
      </w:r>
      <w:proofErr w:type="gramStart"/>
      <w:r>
        <w:rPr>
          <w:rFonts w:ascii="宋体" w:eastAsia="宋体" w:hAnsi="宋体" w:cs="宋体"/>
        </w:rPr>
        <w:t>料箱和</w:t>
      </w:r>
      <w:proofErr w:type="gramEnd"/>
      <w:r>
        <w:rPr>
          <w:rFonts w:ascii="宋体" w:eastAsia="宋体" w:hAnsi="宋体" w:cs="宋体"/>
        </w:rPr>
        <w:t>半成品的垂直搬运</w:t>
      </w:r>
      <w:r>
        <w:rPr>
          <w:rFonts w:ascii="宋体" w:eastAsia="宋体" w:hAnsi="宋体" w:cs="宋体"/>
        </w:rPr>
        <w:t>——</w:t>
      </w:r>
      <w:r>
        <w:rPr>
          <w:rFonts w:ascii="宋体" w:eastAsia="宋体" w:hAnsi="宋体" w:cs="宋体"/>
        </w:rPr>
        <w:t>以及整车自重、底盘稳定性和驱动能力等因素，将承载平台的额定载重设定为</w:t>
      </w:r>
      <w:r>
        <w:rPr>
          <w:rFonts w:ascii="宋体" w:eastAsia="宋体" w:hAnsi="宋体" w:cs="宋体"/>
        </w:rPr>
        <w:t>Q₀ = 50 kg</w:t>
      </w:r>
      <w:r>
        <w:rPr>
          <w:rFonts w:ascii="宋体" w:eastAsia="宋体" w:hAnsi="宋体" w:cs="宋体"/>
        </w:rPr>
        <w:t>，取重力加速度</w:t>
      </w:r>
      <w:r>
        <w:rPr>
          <w:rFonts w:ascii="宋体" w:eastAsia="宋体" w:hAnsi="宋体" w:cs="宋体"/>
        </w:rPr>
        <w:t>g = 9.81 m/s²</w:t>
      </w:r>
      <w:r>
        <w:rPr>
          <w:rFonts w:ascii="宋体" w:eastAsia="宋体" w:hAnsi="宋体" w:cs="宋体"/>
        </w:rPr>
        <w:t>。对应的额定载荷力</w:t>
      </w:r>
      <w:r>
        <w:rPr>
          <w:rFonts w:ascii="宋体" w:eastAsia="宋体" w:hAnsi="宋体" w:cs="宋体"/>
        </w:rPr>
        <w:t>F = Q₀·g = 50 × 9.81 ≈ 4</w:t>
      </w:r>
      <w:r>
        <w:rPr>
          <w:rFonts w:ascii="宋体" w:eastAsia="宋体" w:hAnsi="宋体" w:cs="宋体"/>
        </w:rPr>
        <w:t>90.5 N</w:t>
      </w:r>
      <w:r>
        <w:rPr>
          <w:rFonts w:ascii="宋体" w:eastAsia="宋体" w:hAnsi="宋体" w:cs="宋体"/>
        </w:rPr>
        <w:t>。在强度校核中，将以此额定载荷为基准，并引入安全系数以确保结构在冲击和偏载等异常工况下仍具有足够的承载能力。</w:t>
      </w:r>
    </w:p>
    <w:p w14:paraId="09C99E52" w14:textId="77777777" w:rsidR="003F5F72" w:rsidRDefault="00DA3635">
      <w:pPr>
        <w:pStyle w:val="3"/>
        <w:spacing w:line="360" w:lineRule="auto"/>
      </w:pPr>
      <w:bookmarkStart w:id="32" w:name="_Toc230990407"/>
      <w:r>
        <w:t xml:space="preserve">3.3.2 </w:t>
      </w:r>
      <w:proofErr w:type="gramStart"/>
      <w:r>
        <w:t>剪叉臂</w:t>
      </w:r>
      <w:proofErr w:type="gramEnd"/>
      <w:r>
        <w:t>受力分析</w:t>
      </w:r>
      <w:bookmarkEnd w:id="32"/>
    </w:p>
    <w:p w14:paraId="16CB5601" w14:textId="77777777" w:rsidR="003F5F72" w:rsidRDefault="00DA3635">
      <w:pPr>
        <w:spacing w:line="360" w:lineRule="auto"/>
        <w:ind w:firstLine="480"/>
      </w:pPr>
      <w:r>
        <w:rPr>
          <w:rFonts w:ascii="宋体" w:eastAsia="宋体" w:hAnsi="宋体" w:cs="宋体"/>
        </w:rPr>
        <w:t>取最危险工况</w:t>
      </w:r>
      <w:r>
        <w:rPr>
          <w:rFonts w:ascii="宋体" w:eastAsia="宋体" w:hAnsi="宋体" w:cs="宋体"/>
        </w:rPr>
        <w:t>——</w:t>
      </w:r>
      <w:r>
        <w:rPr>
          <w:rFonts w:ascii="宋体" w:eastAsia="宋体" w:hAnsi="宋体" w:cs="宋体"/>
        </w:rPr>
        <w:t>平台位于最低位置（</w:t>
      </w:r>
      <w:r>
        <w:rPr>
          <w:rFonts w:ascii="宋体" w:eastAsia="宋体" w:hAnsi="宋体" w:cs="宋体"/>
        </w:rPr>
        <w:t>βₘ</w:t>
      </w:r>
      <w:r>
        <w:rPr>
          <w:rFonts w:ascii="宋体" w:eastAsia="宋体" w:hAnsi="宋体" w:cs="宋体"/>
        </w:rPr>
        <w:t>ᵢ</w:t>
      </w:r>
      <w:r>
        <w:rPr>
          <w:rFonts w:ascii="宋体" w:eastAsia="宋体" w:hAnsi="宋体" w:cs="宋体"/>
        </w:rPr>
        <w:t>ₙ</w:t>
      </w:r>
      <w:r>
        <w:rPr>
          <w:rFonts w:ascii="宋体" w:eastAsia="宋体" w:hAnsi="宋体" w:cs="宋体"/>
        </w:rPr>
        <w:t xml:space="preserve"> = 9.55°</w:t>
      </w:r>
      <w:r>
        <w:rPr>
          <w:rFonts w:ascii="宋体" w:eastAsia="宋体" w:hAnsi="宋体" w:cs="宋体"/>
        </w:rPr>
        <w:t>）</w:t>
      </w:r>
      <w:r>
        <w:rPr>
          <w:rFonts w:ascii="宋体" w:eastAsia="宋体" w:hAnsi="宋体" w:cs="宋体"/>
        </w:rPr>
        <w:t>——</w:t>
      </w:r>
      <w:r>
        <w:rPr>
          <w:rFonts w:ascii="宋体" w:eastAsia="宋体" w:hAnsi="宋体" w:cs="宋体"/>
        </w:rPr>
        <w:t>进行受力分析。此时</w:t>
      </w:r>
      <w:proofErr w:type="gramStart"/>
      <w:r>
        <w:rPr>
          <w:rFonts w:ascii="宋体" w:eastAsia="宋体" w:hAnsi="宋体" w:cs="宋体"/>
        </w:rPr>
        <w:t>臂杆最接近</w:t>
      </w:r>
      <w:proofErr w:type="gramEnd"/>
      <w:r>
        <w:rPr>
          <w:rFonts w:ascii="宋体" w:eastAsia="宋体" w:hAnsi="宋体" w:cs="宋体"/>
        </w:rPr>
        <w:t>水平状态，轴向力最大。平台总载荷</w:t>
      </w:r>
      <w:r>
        <w:rPr>
          <w:rFonts w:ascii="宋体" w:eastAsia="宋体" w:hAnsi="宋体" w:cs="宋体"/>
        </w:rPr>
        <w:t>F</w:t>
      </w:r>
      <w:r>
        <w:rPr>
          <w:rFonts w:ascii="宋体" w:eastAsia="宋体" w:hAnsi="宋体" w:cs="宋体"/>
        </w:rPr>
        <w:t>通过顶部四个铰接点传递至两根臂杆。假定载荷均匀分配，每个顶部铰接点承受</w:t>
      </w:r>
      <w:r>
        <w:rPr>
          <w:rFonts w:ascii="宋体" w:eastAsia="宋体" w:hAnsi="宋体" w:cs="宋体"/>
        </w:rPr>
        <w:t>F/4</w:t>
      </w:r>
      <w:r>
        <w:rPr>
          <w:rFonts w:ascii="宋体" w:eastAsia="宋体" w:hAnsi="宋体" w:cs="宋体"/>
        </w:rPr>
        <w:t>的竖直力。在顶部固定铰接点处，臂杆轴向力</w:t>
      </w:r>
      <w:proofErr w:type="spellStart"/>
      <w:r>
        <w:rPr>
          <w:rFonts w:ascii="宋体" w:eastAsia="宋体" w:hAnsi="宋体" w:cs="宋体"/>
        </w:rPr>
        <w:t>F_arm</w:t>
      </w:r>
      <w:proofErr w:type="spellEnd"/>
      <w:r>
        <w:rPr>
          <w:rFonts w:ascii="宋体" w:eastAsia="宋体" w:hAnsi="宋体" w:cs="宋体"/>
        </w:rPr>
        <w:t>的竖直分量</w:t>
      </w:r>
      <w:proofErr w:type="gramStart"/>
      <w:r>
        <w:rPr>
          <w:rFonts w:ascii="宋体" w:eastAsia="宋体" w:hAnsi="宋体" w:cs="宋体"/>
        </w:rPr>
        <w:t>与铰点载荷</w:t>
      </w:r>
      <w:proofErr w:type="gramEnd"/>
      <w:r>
        <w:rPr>
          <w:rFonts w:ascii="宋体" w:eastAsia="宋体" w:hAnsi="宋体" w:cs="宋体"/>
        </w:rPr>
        <w:t>平衡：</w:t>
      </w:r>
    </w:p>
    <w:p w14:paraId="11AF3045" w14:textId="77777777" w:rsidR="003F5F72" w:rsidRDefault="003F5F72">
      <w:pPr>
        <w:spacing w:before="120" w:line="360" w:lineRule="auto"/>
      </w:pPr>
    </w:p>
    <w:p w14:paraId="08DB7A9F" w14:textId="77777777" w:rsidR="003F5F72" w:rsidRDefault="00DA3635">
      <w:pPr>
        <w:tabs>
          <w:tab w:val="right" w:pos="8500"/>
        </w:tabs>
        <w:spacing w:line="360" w:lineRule="auto"/>
        <w:jc w:val="center"/>
      </w:pPr>
      <w:proofErr w:type="spellStart"/>
      <w:r>
        <w:rPr>
          <w:rFonts w:eastAsia="Times New Roman"/>
          <w:i/>
          <w:iCs/>
        </w:rPr>
        <w:t>F_arm</w:t>
      </w:r>
      <w:proofErr w:type="spellEnd"/>
      <w:r>
        <w:rPr>
          <w:rFonts w:eastAsia="Times New Roman"/>
          <w:i/>
          <w:iCs/>
        </w:rPr>
        <w:t xml:space="preserve"> · sin(β) = F / 4</w:t>
      </w:r>
      <w:r>
        <w:rPr>
          <w:rFonts w:eastAsia="Times New Roman"/>
        </w:rPr>
        <w:t>（3-4）</w:t>
      </w:r>
    </w:p>
    <w:p w14:paraId="66FBD809" w14:textId="77777777" w:rsidR="003F5F72" w:rsidRDefault="00DA3635">
      <w:pPr>
        <w:spacing w:after="120" w:line="360" w:lineRule="auto"/>
        <w:ind w:firstLine="480"/>
      </w:pPr>
      <w:r>
        <w:rPr>
          <w:rFonts w:ascii="宋体" w:eastAsia="宋体" w:hAnsi="宋体" w:cs="宋体"/>
        </w:rPr>
        <w:t>式中，</w:t>
      </w:r>
      <w:proofErr w:type="spellStart"/>
      <w:r>
        <w:rPr>
          <w:rFonts w:ascii="宋体" w:eastAsia="宋体" w:hAnsi="宋体" w:cs="宋体"/>
        </w:rPr>
        <w:t>F_arm</w:t>
      </w:r>
      <w:proofErr w:type="spellEnd"/>
      <w:r>
        <w:rPr>
          <w:rFonts w:ascii="宋体" w:eastAsia="宋体" w:hAnsi="宋体" w:cs="宋体"/>
        </w:rPr>
        <w:t>为单根臂</w:t>
      </w:r>
      <w:r>
        <w:rPr>
          <w:rFonts w:ascii="宋体" w:eastAsia="宋体" w:hAnsi="宋体" w:cs="宋体"/>
        </w:rPr>
        <w:t>杆轴向力（</w:t>
      </w:r>
      <w:r>
        <w:rPr>
          <w:rFonts w:ascii="宋体" w:eastAsia="宋体" w:hAnsi="宋体" w:cs="宋体"/>
        </w:rPr>
        <w:t>N</w:t>
      </w:r>
      <w:r>
        <w:rPr>
          <w:rFonts w:ascii="宋体" w:eastAsia="宋体" w:hAnsi="宋体" w:cs="宋体"/>
        </w:rPr>
        <w:t>），</w:t>
      </w:r>
      <w:r>
        <w:rPr>
          <w:rFonts w:ascii="宋体" w:eastAsia="宋体" w:hAnsi="宋体" w:cs="宋体"/>
        </w:rPr>
        <w:t>β</w:t>
      </w:r>
      <w:r>
        <w:rPr>
          <w:rFonts w:ascii="宋体" w:eastAsia="宋体" w:hAnsi="宋体" w:cs="宋体"/>
        </w:rPr>
        <w:t>为水平半角，</w:t>
      </w:r>
      <w:r>
        <w:rPr>
          <w:rFonts w:ascii="宋体" w:eastAsia="宋体" w:hAnsi="宋体" w:cs="宋体"/>
        </w:rPr>
        <w:t>F</w:t>
      </w:r>
      <w:r>
        <w:rPr>
          <w:rFonts w:ascii="宋体" w:eastAsia="宋体" w:hAnsi="宋体" w:cs="宋体"/>
        </w:rPr>
        <w:t>为平台总载荷（</w:t>
      </w:r>
      <w:r>
        <w:rPr>
          <w:rFonts w:ascii="宋体" w:eastAsia="宋体" w:hAnsi="宋体" w:cs="宋体"/>
        </w:rPr>
        <w:t>N</w:t>
      </w:r>
      <w:r>
        <w:rPr>
          <w:rFonts w:ascii="宋体" w:eastAsia="宋体" w:hAnsi="宋体" w:cs="宋体"/>
        </w:rPr>
        <w:t>）。</w:t>
      </w:r>
    </w:p>
    <w:p w14:paraId="669BCCE6" w14:textId="77777777" w:rsidR="003F5F72" w:rsidRDefault="00DA3635">
      <w:pPr>
        <w:spacing w:line="360" w:lineRule="auto"/>
        <w:ind w:firstLine="480"/>
      </w:pPr>
      <w:r>
        <w:rPr>
          <w:rFonts w:ascii="宋体" w:eastAsia="宋体" w:hAnsi="宋体" w:cs="宋体"/>
        </w:rPr>
        <w:t>由此得单根臂杆的轴向力表达式为：</w:t>
      </w:r>
    </w:p>
    <w:p w14:paraId="02108886" w14:textId="77777777" w:rsidR="003F5F72" w:rsidRDefault="003F5F72">
      <w:pPr>
        <w:spacing w:before="120" w:line="360" w:lineRule="auto"/>
      </w:pPr>
    </w:p>
    <w:p w14:paraId="4F521E8C" w14:textId="77777777" w:rsidR="003F5F72" w:rsidRDefault="00DA3635">
      <w:pPr>
        <w:tabs>
          <w:tab w:val="right" w:pos="8500"/>
        </w:tabs>
        <w:spacing w:line="360" w:lineRule="auto"/>
        <w:jc w:val="center"/>
      </w:pPr>
      <w:proofErr w:type="spellStart"/>
      <w:r>
        <w:rPr>
          <w:rFonts w:eastAsia="Times New Roman"/>
          <w:i/>
          <w:iCs/>
        </w:rPr>
        <w:lastRenderedPageBreak/>
        <w:t>F_arm</w:t>
      </w:r>
      <w:proofErr w:type="spellEnd"/>
      <w:r>
        <w:rPr>
          <w:rFonts w:eastAsia="Times New Roman"/>
          <w:i/>
          <w:iCs/>
        </w:rPr>
        <w:t xml:space="preserve"> = F / (4 · sin(β</w:t>
      </w:r>
      <w:proofErr w:type="gramStart"/>
      <w:r>
        <w:rPr>
          <w:rFonts w:eastAsia="Times New Roman"/>
          <w:i/>
          <w:iCs/>
        </w:rPr>
        <w:t>))</w:t>
      </w:r>
      <w:r>
        <w:rPr>
          <w:rFonts w:eastAsia="Times New Roman"/>
        </w:rPr>
        <w:t>（</w:t>
      </w:r>
      <w:proofErr w:type="gramEnd"/>
      <w:r>
        <w:rPr>
          <w:rFonts w:eastAsia="Times New Roman"/>
        </w:rPr>
        <w:t>3-5）</w:t>
      </w:r>
    </w:p>
    <w:p w14:paraId="1C6ABE99" w14:textId="77777777" w:rsidR="003F5F72" w:rsidRDefault="00DA3635">
      <w:pPr>
        <w:spacing w:after="120" w:line="360" w:lineRule="auto"/>
        <w:ind w:firstLine="480"/>
      </w:pPr>
      <w:r>
        <w:rPr>
          <w:rFonts w:ascii="宋体" w:eastAsia="宋体" w:hAnsi="宋体" w:cs="宋体"/>
        </w:rPr>
        <w:t>式中，各符号含义同式</w:t>
      </w:r>
      <w:r>
        <w:rPr>
          <w:rFonts w:ascii="宋体" w:eastAsia="宋体" w:hAnsi="宋体" w:cs="宋体"/>
        </w:rPr>
        <w:t>(3-4)</w:t>
      </w:r>
      <w:r>
        <w:rPr>
          <w:rFonts w:ascii="宋体" w:eastAsia="宋体" w:hAnsi="宋体" w:cs="宋体"/>
        </w:rPr>
        <w:t>。</w:t>
      </w:r>
    </w:p>
    <w:p w14:paraId="461EC6FA" w14:textId="77777777" w:rsidR="003F5F72" w:rsidRDefault="00DA3635">
      <w:pPr>
        <w:spacing w:line="360" w:lineRule="auto"/>
        <w:ind w:firstLine="480"/>
      </w:pPr>
      <w:r>
        <w:rPr>
          <w:rFonts w:ascii="宋体" w:eastAsia="宋体" w:hAnsi="宋体" w:cs="宋体"/>
        </w:rPr>
        <w:t>代入数值</w:t>
      </w:r>
      <w:r>
        <w:rPr>
          <w:rFonts w:ascii="宋体" w:eastAsia="宋体" w:hAnsi="宋体" w:cs="宋体"/>
        </w:rPr>
        <w:t>βₘ</w:t>
      </w:r>
      <w:r>
        <w:rPr>
          <w:rFonts w:ascii="宋体" w:eastAsia="宋体" w:hAnsi="宋体" w:cs="宋体"/>
        </w:rPr>
        <w:t>ᵢ</w:t>
      </w:r>
      <w:r>
        <w:rPr>
          <w:rFonts w:ascii="宋体" w:eastAsia="宋体" w:hAnsi="宋体" w:cs="宋体"/>
        </w:rPr>
        <w:t>ₙ</w:t>
      </w:r>
      <w:r>
        <w:rPr>
          <w:rFonts w:ascii="宋体" w:eastAsia="宋体" w:hAnsi="宋体" w:cs="宋体"/>
        </w:rPr>
        <w:t xml:space="preserve"> = 9.55°</w:t>
      </w:r>
      <w:r>
        <w:rPr>
          <w:rFonts w:ascii="宋体" w:eastAsia="宋体" w:hAnsi="宋体" w:cs="宋体"/>
        </w:rPr>
        <w:t>、</w:t>
      </w:r>
      <w:r>
        <w:rPr>
          <w:rFonts w:ascii="宋体" w:eastAsia="宋体" w:hAnsi="宋体" w:cs="宋体"/>
        </w:rPr>
        <w:t>F = 490.5 N</w:t>
      </w:r>
      <w:r>
        <w:rPr>
          <w:rFonts w:ascii="宋体" w:eastAsia="宋体" w:hAnsi="宋体" w:cs="宋体"/>
        </w:rPr>
        <w:t>：</w:t>
      </w:r>
    </w:p>
    <w:p w14:paraId="25C44508" w14:textId="77777777" w:rsidR="003F5F72" w:rsidRDefault="003F5F72">
      <w:pPr>
        <w:spacing w:before="120" w:line="360" w:lineRule="auto"/>
      </w:pPr>
    </w:p>
    <w:p w14:paraId="75990012" w14:textId="77777777" w:rsidR="003F5F72" w:rsidRDefault="00DA3635">
      <w:pPr>
        <w:tabs>
          <w:tab w:val="right" w:pos="8500"/>
        </w:tabs>
        <w:spacing w:line="360" w:lineRule="auto"/>
        <w:jc w:val="center"/>
      </w:pPr>
      <w:proofErr w:type="spellStart"/>
      <w:r>
        <w:rPr>
          <w:rFonts w:eastAsia="Times New Roman"/>
          <w:i/>
          <w:iCs/>
        </w:rPr>
        <w:t>F_arm</w:t>
      </w:r>
      <w:proofErr w:type="spellEnd"/>
      <w:r>
        <w:rPr>
          <w:rFonts w:eastAsia="Times New Roman"/>
          <w:i/>
          <w:iCs/>
        </w:rPr>
        <w:t xml:space="preserve"> = 490.5 / (4 × sin 9.55°) ≈ 739.1 N</w:t>
      </w:r>
      <w:r>
        <w:rPr>
          <w:rFonts w:eastAsia="Times New Roman"/>
        </w:rPr>
        <w:t>（3-6）</w:t>
      </w:r>
    </w:p>
    <w:p w14:paraId="09A4AD46" w14:textId="77777777" w:rsidR="003F5F72" w:rsidRDefault="00DA3635">
      <w:pPr>
        <w:spacing w:line="360" w:lineRule="auto"/>
        <w:ind w:firstLine="480"/>
      </w:pPr>
      <w:r>
        <w:rPr>
          <w:rFonts w:ascii="宋体" w:eastAsia="宋体" w:hAnsi="宋体" w:cs="宋体"/>
        </w:rPr>
        <w:t>该轴向力以压缩形式作用于臂杆，同时</w:t>
      </w:r>
      <w:proofErr w:type="gramStart"/>
      <w:r>
        <w:rPr>
          <w:rFonts w:ascii="宋体" w:eastAsia="宋体" w:hAnsi="宋体" w:cs="宋体"/>
        </w:rPr>
        <w:t>臂杆还承受</w:t>
      </w:r>
      <w:proofErr w:type="gramEnd"/>
      <w:r>
        <w:rPr>
          <w:rFonts w:ascii="宋体" w:eastAsia="宋体" w:hAnsi="宋体" w:cs="宋体"/>
        </w:rPr>
        <w:t>由自重引起的弯曲载荷。臂杆自重线载荷</w:t>
      </w:r>
      <w:r>
        <w:rPr>
          <w:rFonts w:ascii="宋体" w:eastAsia="宋体" w:hAnsi="宋体" w:cs="宋体"/>
        </w:rPr>
        <w:t>w</w:t>
      </w:r>
      <w:r>
        <w:rPr>
          <w:rFonts w:ascii="宋体" w:eastAsia="宋体" w:hAnsi="宋体" w:cs="宋体"/>
        </w:rPr>
        <w:t>为：</w:t>
      </w:r>
    </w:p>
    <w:p w14:paraId="0D981E4A" w14:textId="77777777" w:rsidR="003F5F72" w:rsidRDefault="003F5F72">
      <w:pPr>
        <w:spacing w:before="120" w:line="360" w:lineRule="auto"/>
      </w:pPr>
    </w:p>
    <w:p w14:paraId="1FCEB7C7" w14:textId="77777777" w:rsidR="003F5F72" w:rsidRDefault="00DA3635">
      <w:pPr>
        <w:tabs>
          <w:tab w:val="right" w:pos="8500"/>
        </w:tabs>
        <w:spacing w:line="360" w:lineRule="auto"/>
        <w:jc w:val="center"/>
      </w:pPr>
      <w:r>
        <w:rPr>
          <w:rFonts w:eastAsia="Times New Roman"/>
          <w:i/>
          <w:iCs/>
        </w:rPr>
        <w:t>w = ρ · A · g ≈ 0.0133 N/mm</w:t>
      </w:r>
      <w:r>
        <w:rPr>
          <w:rFonts w:eastAsia="Times New Roman"/>
        </w:rPr>
        <w:t>（3-7）</w:t>
      </w:r>
    </w:p>
    <w:p w14:paraId="586D1E4A"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ρ</w:t>
      </w:r>
      <w:r>
        <w:rPr>
          <w:rFonts w:ascii="宋体" w:eastAsia="宋体" w:hAnsi="宋体" w:cs="宋体"/>
        </w:rPr>
        <w:t>为材料密度，</w:t>
      </w:r>
      <w:r>
        <w:rPr>
          <w:rFonts w:ascii="宋体" w:eastAsia="宋体" w:hAnsi="宋体" w:cs="宋体"/>
        </w:rPr>
        <w:t>A</w:t>
      </w:r>
      <w:r>
        <w:rPr>
          <w:rFonts w:ascii="宋体" w:eastAsia="宋体" w:hAnsi="宋体" w:cs="宋体"/>
        </w:rPr>
        <w:t>为臂杆截面面积，</w:t>
      </w:r>
      <w:r>
        <w:rPr>
          <w:rFonts w:ascii="宋体" w:eastAsia="宋体" w:hAnsi="宋体" w:cs="宋体"/>
        </w:rPr>
        <w:t>g</w:t>
      </w:r>
      <w:r>
        <w:rPr>
          <w:rFonts w:ascii="宋体" w:eastAsia="宋体" w:hAnsi="宋体" w:cs="宋体"/>
        </w:rPr>
        <w:t>为重力加速度。</w:t>
      </w:r>
    </w:p>
    <w:p w14:paraId="6D2FE448" w14:textId="77777777" w:rsidR="003F5F72" w:rsidRDefault="00DA3635">
      <w:pPr>
        <w:spacing w:line="360" w:lineRule="auto"/>
        <w:ind w:firstLine="480"/>
      </w:pPr>
      <w:r>
        <w:rPr>
          <w:rFonts w:ascii="宋体" w:eastAsia="宋体" w:hAnsi="宋体" w:cs="宋体"/>
        </w:rPr>
        <w:t>将臂杆简化为</w:t>
      </w:r>
      <w:proofErr w:type="gramStart"/>
      <w:r>
        <w:rPr>
          <w:rFonts w:ascii="宋体" w:eastAsia="宋体" w:hAnsi="宋体" w:cs="宋体"/>
        </w:rPr>
        <w:t>两端铰支的</w:t>
      </w:r>
      <w:proofErr w:type="gramEnd"/>
      <w:r>
        <w:rPr>
          <w:rFonts w:ascii="宋体" w:eastAsia="宋体" w:hAnsi="宋体" w:cs="宋体"/>
        </w:rPr>
        <w:t>简支梁，自重产生</w:t>
      </w:r>
      <w:proofErr w:type="gramStart"/>
      <w:r>
        <w:rPr>
          <w:rFonts w:ascii="宋体" w:eastAsia="宋体" w:hAnsi="宋体" w:cs="宋体"/>
        </w:rPr>
        <w:t>的跨中最大</w:t>
      </w:r>
      <w:proofErr w:type="gramEnd"/>
      <w:r>
        <w:rPr>
          <w:rFonts w:ascii="宋体" w:eastAsia="宋体" w:hAnsi="宋体" w:cs="宋体"/>
        </w:rPr>
        <w:t>弯矩为：</w:t>
      </w:r>
    </w:p>
    <w:p w14:paraId="61559178" w14:textId="77777777" w:rsidR="003F5F72" w:rsidRDefault="003F5F72">
      <w:pPr>
        <w:spacing w:before="120" w:line="360" w:lineRule="auto"/>
      </w:pPr>
    </w:p>
    <w:p w14:paraId="2ABA976A" w14:textId="77777777" w:rsidR="003F5F72" w:rsidRDefault="00DA3635">
      <w:pPr>
        <w:tabs>
          <w:tab w:val="right" w:pos="8500"/>
        </w:tabs>
        <w:spacing w:line="360" w:lineRule="auto"/>
        <w:jc w:val="center"/>
      </w:pPr>
      <w:proofErr w:type="spellStart"/>
      <w:r>
        <w:rPr>
          <w:rFonts w:eastAsia="Times New Roman"/>
          <w:i/>
          <w:iCs/>
        </w:rPr>
        <w:t>M_self</w:t>
      </w:r>
      <w:proofErr w:type="spellEnd"/>
      <w:r>
        <w:rPr>
          <w:rFonts w:eastAsia="Times New Roman"/>
          <w:i/>
          <w:iCs/>
        </w:rPr>
        <w:t xml:space="preserve"> = w · L² · cos(β) / 8 ≈ 0.59 N·m</w:t>
      </w:r>
      <w:r>
        <w:rPr>
          <w:rFonts w:eastAsia="Times New Roman"/>
        </w:rPr>
        <w:t>（3-8）</w:t>
      </w:r>
    </w:p>
    <w:p w14:paraId="534F89C9" w14:textId="77777777" w:rsidR="003F5F72" w:rsidRDefault="00DA3635">
      <w:pPr>
        <w:spacing w:after="120" w:line="360" w:lineRule="auto"/>
        <w:ind w:firstLine="480"/>
      </w:pPr>
      <w:r>
        <w:rPr>
          <w:rFonts w:ascii="宋体" w:eastAsia="宋体" w:hAnsi="宋体" w:cs="宋体"/>
        </w:rPr>
        <w:t>式中，各符号含义同前。</w:t>
      </w:r>
    </w:p>
    <w:p w14:paraId="2D65BA6A" w14:textId="77777777" w:rsidR="003F5F72" w:rsidRDefault="00DA3635">
      <w:pPr>
        <w:spacing w:line="360" w:lineRule="auto"/>
        <w:ind w:firstLine="480"/>
      </w:pPr>
      <w:r>
        <w:rPr>
          <w:rFonts w:ascii="宋体" w:eastAsia="宋体" w:hAnsi="宋体" w:cs="宋体"/>
        </w:rPr>
        <w:t>此外，考虑制造和装配过程中不可避免的偏心误差，保守取偏心距</w:t>
      </w:r>
      <w:r>
        <w:rPr>
          <w:rFonts w:ascii="宋体" w:eastAsia="宋体" w:hAnsi="宋体" w:cs="宋体"/>
        </w:rPr>
        <w:t>e = 2 mm</w:t>
      </w:r>
      <w:r>
        <w:rPr>
          <w:rFonts w:ascii="宋体" w:eastAsia="宋体" w:hAnsi="宋体" w:cs="宋体"/>
        </w:rPr>
        <w:t>，其引起的附加弯矩为：</w:t>
      </w:r>
    </w:p>
    <w:p w14:paraId="32AD388B" w14:textId="77777777" w:rsidR="003F5F72" w:rsidRDefault="003F5F72">
      <w:pPr>
        <w:spacing w:before="120" w:line="360" w:lineRule="auto"/>
      </w:pPr>
    </w:p>
    <w:p w14:paraId="3A5F03A3" w14:textId="77777777" w:rsidR="003F5F72" w:rsidRDefault="00DA3635">
      <w:pPr>
        <w:tabs>
          <w:tab w:val="right" w:pos="8500"/>
        </w:tabs>
        <w:spacing w:line="360" w:lineRule="auto"/>
        <w:jc w:val="center"/>
      </w:pPr>
      <w:proofErr w:type="spellStart"/>
      <w:r>
        <w:rPr>
          <w:rFonts w:eastAsia="Times New Roman"/>
          <w:i/>
          <w:iCs/>
        </w:rPr>
        <w:t>M_ecc</w:t>
      </w:r>
      <w:proofErr w:type="spellEnd"/>
      <w:r>
        <w:rPr>
          <w:rFonts w:eastAsia="Times New Roman"/>
          <w:i/>
          <w:iCs/>
        </w:rPr>
        <w:t xml:space="preserve"> = 0.5 · </w:t>
      </w:r>
      <w:proofErr w:type="spellStart"/>
      <w:r>
        <w:rPr>
          <w:rFonts w:eastAsia="Times New Roman"/>
          <w:i/>
          <w:iCs/>
        </w:rPr>
        <w:t>F_arm</w:t>
      </w:r>
      <w:proofErr w:type="spellEnd"/>
      <w:r>
        <w:rPr>
          <w:rFonts w:eastAsia="Times New Roman"/>
          <w:i/>
          <w:iCs/>
        </w:rPr>
        <w:t xml:space="preserve"> · e ≈ 0.74 N·m</w:t>
      </w:r>
      <w:r>
        <w:rPr>
          <w:rFonts w:eastAsia="Times New Roman"/>
        </w:rPr>
        <w:t>（3-9）</w:t>
      </w:r>
    </w:p>
    <w:p w14:paraId="6A1B6791"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e</w:t>
      </w:r>
      <w:r>
        <w:rPr>
          <w:rFonts w:ascii="宋体" w:eastAsia="宋体" w:hAnsi="宋体" w:cs="宋体"/>
        </w:rPr>
        <w:t>为偏心距（</w:t>
      </w:r>
      <w:r>
        <w:rPr>
          <w:rFonts w:ascii="宋体" w:eastAsia="宋体" w:hAnsi="宋体" w:cs="宋体"/>
        </w:rPr>
        <w:t>mm</w:t>
      </w:r>
      <w:r>
        <w:rPr>
          <w:rFonts w:ascii="宋体" w:eastAsia="宋体" w:hAnsi="宋体" w:cs="宋体"/>
        </w:rPr>
        <w:t>）。</w:t>
      </w:r>
    </w:p>
    <w:p w14:paraId="38612056" w14:textId="77777777" w:rsidR="003F5F72" w:rsidRDefault="00DA3635">
      <w:pPr>
        <w:spacing w:line="360" w:lineRule="auto"/>
        <w:ind w:firstLine="480"/>
      </w:pPr>
      <w:r>
        <w:rPr>
          <w:rFonts w:ascii="宋体" w:eastAsia="宋体" w:hAnsi="宋体" w:cs="宋体"/>
        </w:rPr>
        <w:t>综合弯矩最大值</w:t>
      </w:r>
      <w:proofErr w:type="spellStart"/>
      <w:r>
        <w:rPr>
          <w:rFonts w:ascii="宋体" w:eastAsia="宋体" w:hAnsi="宋体" w:cs="宋体"/>
        </w:rPr>
        <w:t>M_max</w:t>
      </w:r>
      <w:proofErr w:type="spellEnd"/>
      <w:r>
        <w:rPr>
          <w:rFonts w:ascii="宋体" w:eastAsia="宋体" w:hAnsi="宋体" w:cs="宋体"/>
        </w:rPr>
        <w:t xml:space="preserve"> ≈ 1.33 </w:t>
      </w:r>
      <w:proofErr w:type="spellStart"/>
      <w:r>
        <w:rPr>
          <w:rFonts w:ascii="宋体" w:eastAsia="宋体" w:hAnsi="宋体" w:cs="宋体"/>
        </w:rPr>
        <w:t>N·m</w:t>
      </w:r>
      <w:proofErr w:type="spellEnd"/>
      <w:r>
        <w:rPr>
          <w:rFonts w:ascii="宋体" w:eastAsia="宋体" w:hAnsi="宋体" w:cs="宋体"/>
        </w:rPr>
        <w:t>。</w:t>
      </w:r>
    </w:p>
    <w:p w14:paraId="012243FC" w14:textId="77777777" w:rsidR="003F5F72" w:rsidRDefault="00DA3635">
      <w:pPr>
        <w:pStyle w:val="3"/>
        <w:spacing w:line="360" w:lineRule="auto"/>
      </w:pPr>
      <w:bookmarkStart w:id="33" w:name="_Toc230990408"/>
      <w:r>
        <w:t xml:space="preserve">3.3.3 </w:t>
      </w:r>
      <w:r>
        <w:t>各工作角度下的受力变化</w:t>
      </w:r>
      <w:bookmarkEnd w:id="33"/>
    </w:p>
    <w:p w14:paraId="1A96CBA1" w14:textId="77777777" w:rsidR="003F5F72" w:rsidRDefault="00DA3635">
      <w:pPr>
        <w:spacing w:line="360" w:lineRule="auto"/>
        <w:ind w:firstLine="480"/>
      </w:pPr>
      <w:r>
        <w:rPr>
          <w:rFonts w:ascii="宋体" w:eastAsia="宋体" w:hAnsi="宋体" w:cs="宋体"/>
        </w:rPr>
        <w:t>平台在不同高度位置时，臂杆水平半角</w:t>
      </w:r>
      <w:r>
        <w:rPr>
          <w:rFonts w:ascii="宋体" w:eastAsia="宋体" w:hAnsi="宋体" w:cs="宋体"/>
        </w:rPr>
        <w:t>β</w:t>
      </w:r>
      <w:r>
        <w:rPr>
          <w:rFonts w:ascii="宋体" w:eastAsia="宋体" w:hAnsi="宋体" w:cs="宋体"/>
        </w:rPr>
        <w:t>发生变化，导致臂杆轴向力相应改变。表</w:t>
      </w:r>
      <w:r>
        <w:rPr>
          <w:rFonts w:ascii="宋体" w:eastAsia="宋体" w:hAnsi="宋体" w:cs="宋体"/>
        </w:rPr>
        <w:t>3-2</w:t>
      </w:r>
      <w:r>
        <w:rPr>
          <w:rFonts w:ascii="宋体" w:eastAsia="宋体" w:hAnsi="宋体" w:cs="宋体"/>
        </w:rPr>
        <w:t>列出了额定载荷下</w:t>
      </w:r>
      <w:proofErr w:type="gramStart"/>
      <w:r>
        <w:rPr>
          <w:rFonts w:ascii="宋体" w:eastAsia="宋体" w:hAnsi="宋体" w:cs="宋体"/>
        </w:rPr>
        <w:t>各典型</w:t>
      </w:r>
      <w:proofErr w:type="gramEnd"/>
      <w:r>
        <w:rPr>
          <w:rFonts w:ascii="宋体" w:eastAsia="宋体" w:hAnsi="宋体" w:cs="宋体"/>
        </w:rPr>
        <w:t>工作角度对应的受力值。</w:t>
      </w:r>
    </w:p>
    <w:p w14:paraId="260E91FE" w14:textId="77777777" w:rsidR="003F5F72" w:rsidRDefault="00DA3635">
      <w:pPr>
        <w:spacing w:before="240" w:after="120" w:line="360" w:lineRule="auto"/>
        <w:jc w:val="center"/>
      </w:pPr>
      <w:r>
        <w:rPr>
          <w:rFonts w:ascii="宋体" w:eastAsia="宋体" w:hAnsi="宋体" w:cs="宋体"/>
          <w:sz w:val="20"/>
          <w:szCs w:val="20"/>
        </w:rPr>
        <w:t>表</w:t>
      </w:r>
      <w:r>
        <w:rPr>
          <w:rFonts w:ascii="宋体" w:eastAsia="宋体" w:hAnsi="宋体" w:cs="宋体"/>
          <w:sz w:val="20"/>
          <w:szCs w:val="20"/>
        </w:rPr>
        <w:t xml:space="preserve"> 3-2  </w:t>
      </w:r>
      <w:r>
        <w:rPr>
          <w:rFonts w:ascii="宋体" w:eastAsia="宋体" w:hAnsi="宋体" w:cs="宋体"/>
          <w:sz w:val="20"/>
          <w:szCs w:val="20"/>
        </w:rPr>
        <w:t>不同工作角度下的受力对比（</w:t>
      </w:r>
      <w:r>
        <w:rPr>
          <w:rFonts w:ascii="宋体" w:eastAsia="宋体" w:hAnsi="宋体" w:cs="宋体"/>
          <w:sz w:val="20"/>
          <w:szCs w:val="20"/>
        </w:rPr>
        <w:t>Q₀ = 50 kg</w:t>
      </w:r>
      <w:r>
        <w:rPr>
          <w:rFonts w:ascii="宋体" w:eastAsia="宋体" w:hAnsi="宋体" w:cs="宋体"/>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3F5F72" w14:paraId="33EA94F7"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8038C96" w14:textId="77777777" w:rsidR="003F5F72" w:rsidRDefault="00DA3635">
            <w:pPr>
              <w:spacing w:line="300" w:lineRule="auto"/>
              <w:jc w:val="center"/>
            </w:pPr>
            <w:r>
              <w:rPr>
                <w:rFonts w:ascii="宋体" w:eastAsia="宋体" w:hAnsi="宋体" w:cs="宋体"/>
                <w:b/>
                <w:bCs/>
                <w:sz w:val="20"/>
                <w:szCs w:val="20"/>
              </w:rPr>
              <w:t>两臂夹角</w:t>
            </w:r>
            <w:r>
              <w:rPr>
                <w:rFonts w:ascii="宋体" w:eastAsia="宋体" w:hAnsi="宋体" w:cs="宋体"/>
                <w:b/>
                <w:bCs/>
                <w:sz w:val="20"/>
                <w:szCs w:val="20"/>
              </w:rPr>
              <w:t>α</w:t>
            </w:r>
            <w:r>
              <w:rPr>
                <w:rFonts w:ascii="宋体" w:eastAsia="宋体" w:hAnsi="宋体" w:cs="宋体"/>
                <w:b/>
                <w:bCs/>
                <w:sz w:val="20"/>
                <w:szCs w:val="20"/>
              </w:rPr>
              <w:t>（</w:t>
            </w:r>
            <w:r>
              <w:rPr>
                <w:rFonts w:ascii="宋体" w:eastAsia="宋体" w:hAnsi="宋体" w:cs="宋体"/>
                <w:b/>
                <w:bCs/>
                <w:sz w:val="20"/>
                <w:szCs w:val="20"/>
              </w:rPr>
              <w:t>°</w:t>
            </w:r>
            <w:r>
              <w:rPr>
                <w:rFonts w:ascii="宋体" w:eastAsia="宋体" w:hAnsi="宋体" w:cs="宋体"/>
                <w:b/>
                <w:bCs/>
                <w:sz w:val="20"/>
                <w:szCs w:val="20"/>
              </w:rPr>
              <w:t>）</w:t>
            </w:r>
          </w:p>
        </w:tc>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B352760" w14:textId="77777777" w:rsidR="003F5F72" w:rsidRDefault="00DA3635">
            <w:pPr>
              <w:spacing w:line="300" w:lineRule="auto"/>
              <w:jc w:val="center"/>
            </w:pPr>
            <w:r>
              <w:rPr>
                <w:rFonts w:ascii="宋体" w:eastAsia="宋体" w:hAnsi="宋体" w:cs="宋体"/>
                <w:b/>
                <w:bCs/>
                <w:sz w:val="20"/>
                <w:szCs w:val="20"/>
              </w:rPr>
              <w:t>半角</w:t>
            </w:r>
            <w:r>
              <w:rPr>
                <w:rFonts w:ascii="宋体" w:eastAsia="宋体" w:hAnsi="宋体" w:cs="宋体"/>
                <w:b/>
                <w:bCs/>
                <w:sz w:val="20"/>
                <w:szCs w:val="20"/>
              </w:rPr>
              <w:t>β</w:t>
            </w:r>
            <w:r>
              <w:rPr>
                <w:rFonts w:ascii="宋体" w:eastAsia="宋体" w:hAnsi="宋体" w:cs="宋体"/>
                <w:b/>
                <w:bCs/>
                <w:sz w:val="20"/>
                <w:szCs w:val="20"/>
              </w:rPr>
              <w:t>（</w:t>
            </w:r>
            <w:r>
              <w:rPr>
                <w:rFonts w:ascii="宋体" w:eastAsia="宋体" w:hAnsi="宋体" w:cs="宋体"/>
                <w:b/>
                <w:bCs/>
                <w:sz w:val="20"/>
                <w:szCs w:val="20"/>
              </w:rPr>
              <w:t>°</w:t>
            </w:r>
            <w:r>
              <w:rPr>
                <w:rFonts w:ascii="宋体" w:eastAsia="宋体" w:hAnsi="宋体" w:cs="宋体"/>
                <w:b/>
                <w:bCs/>
                <w:sz w:val="20"/>
                <w:szCs w:val="20"/>
              </w:rPr>
              <w:t>）</w:t>
            </w:r>
          </w:p>
        </w:tc>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1347E02" w14:textId="77777777" w:rsidR="003F5F72" w:rsidRDefault="00DA3635">
            <w:pPr>
              <w:spacing w:line="300" w:lineRule="auto"/>
              <w:jc w:val="center"/>
            </w:pPr>
            <w:r>
              <w:rPr>
                <w:rFonts w:ascii="宋体" w:eastAsia="宋体" w:hAnsi="宋体" w:cs="宋体"/>
                <w:b/>
                <w:bCs/>
                <w:sz w:val="20"/>
                <w:szCs w:val="20"/>
              </w:rPr>
              <w:t>台面高度</w:t>
            </w:r>
            <w:r>
              <w:rPr>
                <w:rFonts w:ascii="宋体" w:eastAsia="宋体" w:hAnsi="宋体" w:cs="宋体"/>
                <w:b/>
                <w:bCs/>
                <w:sz w:val="20"/>
                <w:szCs w:val="20"/>
              </w:rPr>
              <w:t>H</w:t>
            </w:r>
            <w:r>
              <w:rPr>
                <w:rFonts w:ascii="宋体" w:eastAsia="宋体" w:hAnsi="宋体" w:cs="宋体"/>
                <w:b/>
                <w:bCs/>
                <w:sz w:val="20"/>
                <w:szCs w:val="20"/>
              </w:rPr>
              <w:t>（</w:t>
            </w:r>
            <w:r>
              <w:rPr>
                <w:rFonts w:ascii="宋体" w:eastAsia="宋体" w:hAnsi="宋体" w:cs="宋体"/>
                <w:b/>
                <w:bCs/>
                <w:sz w:val="20"/>
                <w:szCs w:val="20"/>
              </w:rPr>
              <w:t>mm</w:t>
            </w:r>
            <w:r>
              <w:rPr>
                <w:rFonts w:ascii="宋体" w:eastAsia="宋体" w:hAnsi="宋体" w:cs="宋体"/>
                <w:b/>
                <w:bCs/>
                <w:sz w:val="20"/>
                <w:szCs w:val="20"/>
              </w:rPr>
              <w:t>）</w:t>
            </w:r>
          </w:p>
        </w:tc>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5D2D2B6" w14:textId="77777777" w:rsidR="003F5F72" w:rsidRDefault="00DA3635">
            <w:pPr>
              <w:spacing w:line="300" w:lineRule="auto"/>
              <w:jc w:val="center"/>
            </w:pPr>
            <w:r>
              <w:rPr>
                <w:rFonts w:ascii="宋体" w:eastAsia="宋体" w:hAnsi="宋体" w:cs="宋体"/>
                <w:b/>
                <w:bCs/>
                <w:sz w:val="20"/>
                <w:szCs w:val="20"/>
              </w:rPr>
              <w:t>臂轴向力</w:t>
            </w:r>
            <w:proofErr w:type="spellStart"/>
            <w:r>
              <w:rPr>
                <w:rFonts w:ascii="宋体" w:eastAsia="宋体" w:hAnsi="宋体" w:cs="宋体"/>
                <w:b/>
                <w:bCs/>
                <w:sz w:val="20"/>
                <w:szCs w:val="20"/>
              </w:rPr>
              <w:t>F_arm</w:t>
            </w:r>
            <w:proofErr w:type="spellEnd"/>
            <w:r>
              <w:rPr>
                <w:rFonts w:ascii="宋体" w:eastAsia="宋体" w:hAnsi="宋体" w:cs="宋体"/>
                <w:b/>
                <w:bCs/>
                <w:sz w:val="20"/>
                <w:szCs w:val="20"/>
              </w:rPr>
              <w:t>（</w:t>
            </w:r>
            <w:r>
              <w:rPr>
                <w:rFonts w:ascii="宋体" w:eastAsia="宋体" w:hAnsi="宋体" w:cs="宋体"/>
                <w:b/>
                <w:bCs/>
                <w:sz w:val="20"/>
                <w:szCs w:val="20"/>
              </w:rPr>
              <w:t>N</w:t>
            </w:r>
            <w:r>
              <w:rPr>
                <w:rFonts w:ascii="宋体" w:eastAsia="宋体" w:hAnsi="宋体" w:cs="宋体"/>
                <w:b/>
                <w:bCs/>
                <w:sz w:val="20"/>
                <w:szCs w:val="20"/>
              </w:rPr>
              <w:t>）</w:t>
            </w:r>
          </w:p>
        </w:tc>
      </w:tr>
      <w:tr w:rsidR="003F5F72" w14:paraId="28A0D47D"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61A384" w14:textId="77777777" w:rsidR="003F5F72" w:rsidRDefault="00DA3635">
            <w:pPr>
              <w:spacing w:line="300" w:lineRule="auto"/>
              <w:jc w:val="center"/>
            </w:pPr>
            <w:r>
              <w:rPr>
                <w:rFonts w:ascii="宋体" w:eastAsia="宋体" w:hAnsi="宋体" w:cs="宋体"/>
                <w:sz w:val="20"/>
                <w:szCs w:val="20"/>
              </w:rPr>
              <w:t>19.10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CAEC59" w14:textId="77777777" w:rsidR="003F5F72" w:rsidRDefault="00DA3635">
            <w:pPr>
              <w:spacing w:line="300" w:lineRule="auto"/>
              <w:jc w:val="center"/>
            </w:pPr>
            <w:r>
              <w:rPr>
                <w:rFonts w:ascii="宋体" w:eastAsia="宋体" w:hAnsi="宋体" w:cs="宋体"/>
                <w:sz w:val="20"/>
                <w:szCs w:val="20"/>
              </w:rPr>
              <w:t>9.55</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D9F3AB" w14:textId="77777777" w:rsidR="003F5F72" w:rsidRDefault="00DA3635">
            <w:pPr>
              <w:spacing w:line="300" w:lineRule="auto"/>
              <w:jc w:val="center"/>
            </w:pPr>
            <w:r>
              <w:rPr>
                <w:rFonts w:ascii="宋体" w:eastAsia="宋体" w:hAnsi="宋体" w:cs="宋体"/>
                <w:sz w:val="20"/>
                <w:szCs w:val="20"/>
              </w:rPr>
              <w:t>149</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6598B9" w14:textId="77777777" w:rsidR="003F5F72" w:rsidRDefault="00DA3635">
            <w:pPr>
              <w:spacing w:line="300" w:lineRule="auto"/>
              <w:jc w:val="center"/>
            </w:pPr>
            <w:r>
              <w:rPr>
                <w:rFonts w:ascii="宋体" w:eastAsia="宋体" w:hAnsi="宋体" w:cs="宋体"/>
                <w:sz w:val="20"/>
                <w:szCs w:val="20"/>
              </w:rPr>
              <w:t>739.1</w:t>
            </w:r>
          </w:p>
        </w:tc>
      </w:tr>
      <w:tr w:rsidR="003F5F72" w14:paraId="3FD76D11"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048CBD" w14:textId="77777777" w:rsidR="003F5F72" w:rsidRDefault="00DA3635">
            <w:pPr>
              <w:spacing w:line="300" w:lineRule="auto"/>
              <w:jc w:val="center"/>
            </w:pPr>
            <w:r>
              <w:rPr>
                <w:rFonts w:ascii="宋体" w:eastAsia="宋体" w:hAnsi="宋体" w:cs="宋体"/>
                <w:sz w:val="20"/>
                <w:szCs w:val="20"/>
              </w:rPr>
              <w:t>20.00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97F384" w14:textId="77777777" w:rsidR="003F5F72" w:rsidRDefault="00DA3635">
            <w:pPr>
              <w:spacing w:line="300" w:lineRule="auto"/>
              <w:jc w:val="center"/>
            </w:pPr>
            <w:r>
              <w:rPr>
                <w:rFonts w:ascii="宋体" w:eastAsia="宋体" w:hAnsi="宋体" w:cs="宋体"/>
                <w:sz w:val="20"/>
                <w:szCs w:val="20"/>
              </w:rPr>
              <w:t>10.00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660C62" w14:textId="77777777" w:rsidR="003F5F72" w:rsidRDefault="00DA3635">
            <w:pPr>
              <w:spacing w:line="300" w:lineRule="auto"/>
              <w:jc w:val="center"/>
            </w:pPr>
            <w:r>
              <w:rPr>
                <w:rFonts w:ascii="宋体" w:eastAsia="宋体" w:hAnsi="宋体" w:cs="宋体"/>
                <w:sz w:val="20"/>
                <w:szCs w:val="20"/>
              </w:rPr>
              <w:t>153.2</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F5E823" w14:textId="77777777" w:rsidR="003F5F72" w:rsidRDefault="00DA3635">
            <w:pPr>
              <w:spacing w:line="300" w:lineRule="auto"/>
              <w:jc w:val="center"/>
            </w:pPr>
            <w:r>
              <w:rPr>
                <w:rFonts w:ascii="宋体" w:eastAsia="宋体" w:hAnsi="宋体" w:cs="宋体"/>
                <w:sz w:val="20"/>
                <w:szCs w:val="20"/>
              </w:rPr>
              <w:t>706.2</w:t>
            </w:r>
          </w:p>
        </w:tc>
      </w:tr>
      <w:tr w:rsidR="003F5F72" w14:paraId="0BE245D8"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8003A9" w14:textId="77777777" w:rsidR="003F5F72" w:rsidRDefault="00DA3635">
            <w:pPr>
              <w:spacing w:line="300" w:lineRule="auto"/>
              <w:jc w:val="center"/>
            </w:pPr>
            <w:r>
              <w:rPr>
                <w:rFonts w:ascii="宋体" w:eastAsia="宋体" w:hAnsi="宋体" w:cs="宋体"/>
                <w:sz w:val="20"/>
                <w:szCs w:val="20"/>
              </w:rPr>
              <w:lastRenderedPageBreak/>
              <w:t>30.00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19461C" w14:textId="77777777" w:rsidR="003F5F72" w:rsidRDefault="00DA3635">
            <w:pPr>
              <w:spacing w:line="300" w:lineRule="auto"/>
              <w:jc w:val="center"/>
            </w:pPr>
            <w:r>
              <w:rPr>
                <w:rFonts w:ascii="宋体" w:eastAsia="宋体" w:hAnsi="宋体" w:cs="宋体"/>
                <w:sz w:val="20"/>
                <w:szCs w:val="20"/>
              </w:rPr>
              <w:t>15.00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A3603C" w14:textId="77777777" w:rsidR="003F5F72" w:rsidRDefault="00DA3635">
            <w:pPr>
              <w:spacing w:line="300" w:lineRule="auto"/>
              <w:jc w:val="center"/>
            </w:pPr>
            <w:r>
              <w:rPr>
                <w:rFonts w:ascii="宋体" w:eastAsia="宋体" w:hAnsi="宋体" w:cs="宋体"/>
                <w:sz w:val="20"/>
                <w:szCs w:val="20"/>
              </w:rPr>
              <w:t>204.3</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AFC33F" w14:textId="77777777" w:rsidR="003F5F72" w:rsidRDefault="00DA3635">
            <w:pPr>
              <w:spacing w:line="300" w:lineRule="auto"/>
              <w:jc w:val="center"/>
            </w:pPr>
            <w:r>
              <w:rPr>
                <w:rFonts w:ascii="宋体" w:eastAsia="宋体" w:hAnsi="宋体" w:cs="宋体"/>
                <w:sz w:val="20"/>
                <w:szCs w:val="20"/>
              </w:rPr>
              <w:t>473.8</w:t>
            </w:r>
          </w:p>
        </w:tc>
      </w:tr>
      <w:tr w:rsidR="003F5F72" w14:paraId="68E1DB89"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9E2FE9" w14:textId="77777777" w:rsidR="003F5F72" w:rsidRDefault="00DA3635">
            <w:pPr>
              <w:spacing w:line="300" w:lineRule="auto"/>
              <w:jc w:val="center"/>
            </w:pPr>
            <w:r>
              <w:rPr>
                <w:rFonts w:ascii="宋体" w:eastAsia="宋体" w:hAnsi="宋体" w:cs="宋体"/>
                <w:sz w:val="20"/>
                <w:szCs w:val="20"/>
              </w:rPr>
              <w:t>40.00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A0B937" w14:textId="77777777" w:rsidR="003F5F72" w:rsidRDefault="00DA3635">
            <w:pPr>
              <w:spacing w:line="300" w:lineRule="auto"/>
              <w:jc w:val="center"/>
            </w:pPr>
            <w:r>
              <w:rPr>
                <w:rFonts w:ascii="宋体" w:eastAsia="宋体" w:hAnsi="宋体" w:cs="宋体"/>
                <w:sz w:val="20"/>
                <w:szCs w:val="20"/>
              </w:rPr>
              <w:t>20.00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EE35F7" w14:textId="77777777" w:rsidR="003F5F72" w:rsidRDefault="00DA3635">
            <w:pPr>
              <w:spacing w:line="300" w:lineRule="auto"/>
              <w:jc w:val="center"/>
            </w:pPr>
            <w:r>
              <w:rPr>
                <w:rFonts w:ascii="宋体" w:eastAsia="宋体" w:hAnsi="宋体" w:cs="宋体"/>
                <w:sz w:val="20"/>
                <w:szCs w:val="20"/>
              </w:rPr>
              <w:t>254.2</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994466" w14:textId="77777777" w:rsidR="003F5F72" w:rsidRDefault="00DA3635">
            <w:pPr>
              <w:spacing w:line="300" w:lineRule="auto"/>
              <w:jc w:val="center"/>
            </w:pPr>
            <w:r>
              <w:rPr>
                <w:rFonts w:ascii="宋体" w:eastAsia="宋体" w:hAnsi="宋体" w:cs="宋体"/>
                <w:sz w:val="20"/>
                <w:szCs w:val="20"/>
              </w:rPr>
              <w:t>358.5</w:t>
            </w:r>
          </w:p>
        </w:tc>
      </w:tr>
      <w:tr w:rsidR="003F5F72" w14:paraId="0DB00707"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B018D8" w14:textId="77777777" w:rsidR="003F5F72" w:rsidRDefault="00DA3635">
            <w:pPr>
              <w:spacing w:line="300" w:lineRule="auto"/>
              <w:jc w:val="center"/>
            </w:pPr>
            <w:r>
              <w:rPr>
                <w:rFonts w:ascii="宋体" w:eastAsia="宋体" w:hAnsi="宋体" w:cs="宋体"/>
                <w:sz w:val="20"/>
                <w:szCs w:val="20"/>
              </w:rPr>
              <w:t>50.00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B5FCE5" w14:textId="77777777" w:rsidR="003F5F72" w:rsidRDefault="00DA3635">
            <w:pPr>
              <w:spacing w:line="300" w:lineRule="auto"/>
              <w:jc w:val="center"/>
            </w:pPr>
            <w:r>
              <w:rPr>
                <w:rFonts w:ascii="宋体" w:eastAsia="宋体" w:hAnsi="宋体" w:cs="宋体"/>
                <w:sz w:val="20"/>
                <w:szCs w:val="20"/>
              </w:rPr>
              <w:t>25.00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B3C2A4" w14:textId="77777777" w:rsidR="003F5F72" w:rsidRDefault="00DA3635">
            <w:pPr>
              <w:spacing w:line="300" w:lineRule="auto"/>
              <w:jc w:val="center"/>
            </w:pPr>
            <w:r>
              <w:rPr>
                <w:rFonts w:ascii="宋体" w:eastAsia="宋体" w:hAnsi="宋体" w:cs="宋体"/>
                <w:sz w:val="20"/>
                <w:szCs w:val="20"/>
              </w:rPr>
              <w:t>302.6</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3F0BB0" w14:textId="77777777" w:rsidR="003F5F72" w:rsidRDefault="00DA3635">
            <w:pPr>
              <w:spacing w:line="300" w:lineRule="auto"/>
              <w:jc w:val="center"/>
            </w:pPr>
            <w:r>
              <w:rPr>
                <w:rFonts w:ascii="宋体" w:eastAsia="宋体" w:hAnsi="宋体" w:cs="宋体"/>
                <w:sz w:val="20"/>
                <w:szCs w:val="20"/>
              </w:rPr>
              <w:t>290.2</w:t>
            </w:r>
          </w:p>
        </w:tc>
      </w:tr>
      <w:tr w:rsidR="003F5F72" w14:paraId="3C31CCB6"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0A51D7" w14:textId="77777777" w:rsidR="003F5F72" w:rsidRDefault="00DA3635">
            <w:pPr>
              <w:spacing w:line="300" w:lineRule="auto"/>
              <w:jc w:val="center"/>
            </w:pPr>
            <w:r>
              <w:rPr>
                <w:rFonts w:ascii="宋体" w:eastAsia="宋体" w:hAnsi="宋体" w:cs="宋体"/>
                <w:sz w:val="20"/>
                <w:szCs w:val="20"/>
              </w:rPr>
              <w:t>133.49</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F27316" w14:textId="77777777" w:rsidR="003F5F72" w:rsidRDefault="00DA3635">
            <w:pPr>
              <w:spacing w:line="300" w:lineRule="auto"/>
              <w:jc w:val="center"/>
            </w:pPr>
            <w:r>
              <w:rPr>
                <w:rFonts w:ascii="宋体" w:eastAsia="宋体" w:hAnsi="宋体" w:cs="宋体"/>
                <w:sz w:val="20"/>
                <w:szCs w:val="20"/>
              </w:rPr>
              <w:t>66.75</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35F812" w14:textId="77777777" w:rsidR="003F5F72" w:rsidRDefault="00DA3635">
            <w:pPr>
              <w:spacing w:line="300" w:lineRule="auto"/>
              <w:jc w:val="center"/>
            </w:pPr>
            <w:r>
              <w:rPr>
                <w:rFonts w:ascii="宋体" w:eastAsia="宋体" w:hAnsi="宋体" w:cs="宋体"/>
                <w:sz w:val="20"/>
                <w:szCs w:val="20"/>
              </w:rPr>
              <w:t>600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7AA5A7" w14:textId="77777777" w:rsidR="003F5F72" w:rsidRDefault="00DA3635">
            <w:pPr>
              <w:spacing w:line="300" w:lineRule="auto"/>
              <w:jc w:val="center"/>
            </w:pPr>
            <w:r>
              <w:rPr>
                <w:rFonts w:ascii="宋体" w:eastAsia="宋体" w:hAnsi="宋体" w:cs="宋体"/>
                <w:sz w:val="20"/>
                <w:szCs w:val="20"/>
              </w:rPr>
              <w:t>133.5</w:t>
            </w:r>
          </w:p>
        </w:tc>
      </w:tr>
    </w:tbl>
    <w:p w14:paraId="5D87422C" w14:textId="77777777" w:rsidR="003F5F72" w:rsidRDefault="003F5F72">
      <w:pPr>
        <w:spacing w:before="120" w:line="360" w:lineRule="auto"/>
      </w:pPr>
    </w:p>
    <w:p w14:paraId="29028CF2" w14:textId="77777777" w:rsidR="003F5F72" w:rsidRDefault="00DA3635">
      <w:pPr>
        <w:spacing w:line="360" w:lineRule="auto"/>
        <w:ind w:firstLine="480"/>
      </w:pPr>
      <w:r>
        <w:rPr>
          <w:rFonts w:ascii="宋体" w:eastAsia="宋体" w:hAnsi="宋体" w:cs="宋体"/>
        </w:rPr>
        <w:t>由表可见，臂杆轴向力随平台升高（</w:t>
      </w:r>
      <w:r>
        <w:rPr>
          <w:rFonts w:ascii="宋体" w:eastAsia="宋体" w:hAnsi="宋体" w:cs="宋体"/>
        </w:rPr>
        <w:t>β</w:t>
      </w:r>
      <w:r>
        <w:rPr>
          <w:rFonts w:ascii="宋体" w:eastAsia="宋体" w:hAnsi="宋体" w:cs="宋体"/>
        </w:rPr>
        <w:t>增大）而显著减小，最低位时臂杆轴向力达到最大值</w:t>
      </w:r>
      <w:r>
        <w:rPr>
          <w:rFonts w:ascii="宋体" w:eastAsia="宋体" w:hAnsi="宋体" w:cs="宋体"/>
        </w:rPr>
        <w:t>739.1 N</w:t>
      </w:r>
      <w:r>
        <w:rPr>
          <w:rFonts w:ascii="宋体" w:eastAsia="宋体" w:hAnsi="宋体" w:cs="宋体"/>
        </w:rPr>
        <w:t>，约为最高位时的</w:t>
      </w:r>
      <w:r>
        <w:rPr>
          <w:rFonts w:ascii="宋体" w:eastAsia="宋体" w:hAnsi="宋体" w:cs="宋体"/>
        </w:rPr>
        <w:t>5.5</w:t>
      </w:r>
      <w:r>
        <w:rPr>
          <w:rFonts w:ascii="宋体" w:eastAsia="宋体" w:hAnsi="宋体" w:cs="宋体"/>
        </w:rPr>
        <w:t>倍。因此在机构设计时应以最低位工况作为最危险工况进行强度校核。</w:t>
      </w:r>
    </w:p>
    <w:p w14:paraId="61E5D629" w14:textId="77777777" w:rsidR="003F5F72" w:rsidRDefault="00DA3635">
      <w:pPr>
        <w:pStyle w:val="2"/>
        <w:spacing w:line="360" w:lineRule="auto"/>
      </w:pPr>
      <w:bookmarkStart w:id="34" w:name="_Toc230990409"/>
      <w:r>
        <w:t xml:space="preserve">3.4 </w:t>
      </w:r>
      <w:r>
        <w:t>关键部件强度校核</w:t>
      </w:r>
      <w:bookmarkEnd w:id="34"/>
    </w:p>
    <w:p w14:paraId="4955D037" w14:textId="77777777" w:rsidR="003F5F72" w:rsidRDefault="00DA3635">
      <w:pPr>
        <w:pStyle w:val="3"/>
        <w:spacing w:line="360" w:lineRule="auto"/>
      </w:pPr>
      <w:bookmarkStart w:id="35" w:name="_Toc230990410"/>
      <w:r>
        <w:t xml:space="preserve">3.4.1 </w:t>
      </w:r>
      <w:proofErr w:type="gramStart"/>
      <w:r>
        <w:t>剪叉臂</w:t>
      </w:r>
      <w:proofErr w:type="gramEnd"/>
      <w:r>
        <w:t>杆截面特性</w:t>
      </w:r>
      <w:bookmarkEnd w:id="35"/>
    </w:p>
    <w:p w14:paraId="7C21A857" w14:textId="77777777" w:rsidR="003F5F72" w:rsidRDefault="00DA3635">
      <w:pPr>
        <w:spacing w:line="360" w:lineRule="auto"/>
        <w:ind w:firstLine="480"/>
      </w:pPr>
      <w:r>
        <w:rPr>
          <w:rFonts w:ascii="宋体" w:eastAsia="宋体" w:hAnsi="宋体" w:cs="宋体"/>
        </w:rPr>
        <w:t>臂</w:t>
      </w:r>
      <w:proofErr w:type="gramStart"/>
      <w:r>
        <w:rPr>
          <w:rFonts w:ascii="宋体" w:eastAsia="宋体" w:hAnsi="宋体" w:cs="宋体"/>
        </w:rPr>
        <w:t>杆采用</w:t>
      </w:r>
      <w:proofErr w:type="gramEnd"/>
      <w:r>
        <w:rPr>
          <w:rFonts w:ascii="宋体" w:eastAsia="宋体" w:hAnsi="宋体" w:cs="宋体"/>
        </w:rPr>
        <w:t>36 mm × 4.8 mm</w:t>
      </w:r>
      <w:r>
        <w:rPr>
          <w:rFonts w:ascii="宋体" w:eastAsia="宋体" w:hAnsi="宋体" w:cs="宋体"/>
        </w:rPr>
        <w:t>的</w:t>
      </w:r>
      <w:r>
        <w:rPr>
          <w:rFonts w:ascii="宋体" w:eastAsia="宋体" w:hAnsi="宋体" w:cs="宋体"/>
        </w:rPr>
        <w:t>Q235</w:t>
      </w:r>
      <w:r>
        <w:rPr>
          <w:rFonts w:ascii="宋体" w:eastAsia="宋体" w:hAnsi="宋体" w:cs="宋体"/>
        </w:rPr>
        <w:t>实心扁钢，设截面宽度为</w:t>
      </w:r>
      <w:r>
        <w:rPr>
          <w:rFonts w:ascii="宋体" w:eastAsia="宋体" w:hAnsi="宋体" w:cs="宋体"/>
        </w:rPr>
        <w:t>B = 4.8 mm</w:t>
      </w:r>
      <w:r>
        <w:rPr>
          <w:rFonts w:ascii="宋体" w:eastAsia="宋体" w:hAnsi="宋体" w:cs="宋体"/>
        </w:rPr>
        <w:t>、截面高度为</w:t>
      </w:r>
      <w:r>
        <w:rPr>
          <w:rFonts w:ascii="宋体" w:eastAsia="宋体" w:hAnsi="宋体" w:cs="宋体"/>
        </w:rPr>
        <w:t>H = 36 mm</w:t>
      </w:r>
      <w:r>
        <w:rPr>
          <w:rFonts w:ascii="宋体" w:eastAsia="宋体" w:hAnsi="宋体" w:cs="宋体"/>
        </w:rPr>
        <w:t>，宽面沿竖直方向布置以增强抗弯能力。其截面特性计算如下：</w:t>
      </w:r>
    </w:p>
    <w:p w14:paraId="3244140F" w14:textId="77777777" w:rsidR="003F5F72" w:rsidRDefault="003F5F72">
      <w:pPr>
        <w:spacing w:before="120" w:line="360" w:lineRule="auto"/>
      </w:pPr>
    </w:p>
    <w:p w14:paraId="78C24010" w14:textId="77777777" w:rsidR="003F5F72" w:rsidRDefault="00DA3635">
      <w:pPr>
        <w:tabs>
          <w:tab w:val="right" w:pos="8500"/>
        </w:tabs>
        <w:spacing w:line="360" w:lineRule="auto"/>
        <w:jc w:val="center"/>
      </w:pPr>
      <w:r>
        <w:rPr>
          <w:rFonts w:eastAsia="Times New Roman"/>
          <w:i/>
          <w:iCs/>
        </w:rPr>
        <w:t>A = B · H = 4.8 × 36 = 172.8 mm²</w:t>
      </w:r>
      <w:r>
        <w:rPr>
          <w:rFonts w:eastAsia="Times New Roman"/>
        </w:rPr>
        <w:t>（3-10）</w:t>
      </w:r>
    </w:p>
    <w:p w14:paraId="4F20A3FE"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A</w:t>
      </w:r>
      <w:r>
        <w:rPr>
          <w:rFonts w:ascii="宋体" w:eastAsia="宋体" w:hAnsi="宋体" w:cs="宋体"/>
        </w:rPr>
        <w:t>为截面面积。</w:t>
      </w:r>
    </w:p>
    <w:p w14:paraId="32401C9E" w14:textId="77777777" w:rsidR="003F5F72" w:rsidRDefault="003F5F72">
      <w:pPr>
        <w:spacing w:before="120" w:line="360" w:lineRule="auto"/>
      </w:pPr>
    </w:p>
    <w:p w14:paraId="6096AEF7" w14:textId="77777777" w:rsidR="003F5F72" w:rsidRDefault="00DA3635">
      <w:pPr>
        <w:tabs>
          <w:tab w:val="right" w:pos="8500"/>
        </w:tabs>
        <w:spacing w:line="360" w:lineRule="auto"/>
        <w:jc w:val="center"/>
      </w:pPr>
      <w:proofErr w:type="spellStart"/>
      <w:r>
        <w:rPr>
          <w:rFonts w:eastAsia="Times New Roman"/>
          <w:i/>
          <w:iCs/>
        </w:rPr>
        <w:t>I_强</w:t>
      </w:r>
      <w:proofErr w:type="spellEnd"/>
      <w:r>
        <w:rPr>
          <w:rFonts w:eastAsia="Times New Roman"/>
          <w:i/>
          <w:iCs/>
        </w:rPr>
        <w:t xml:space="preserve"> = BH³/12 ≈ 18662 mm⁴</w:t>
      </w:r>
      <w:r>
        <w:rPr>
          <w:rFonts w:eastAsia="Times New Roman"/>
        </w:rPr>
        <w:t>（3-11）</w:t>
      </w:r>
    </w:p>
    <w:p w14:paraId="0FC32435"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I_</w:t>
      </w:r>
      <w:r>
        <w:rPr>
          <w:rFonts w:ascii="宋体" w:eastAsia="宋体" w:hAnsi="宋体" w:cs="宋体"/>
        </w:rPr>
        <w:t>强为强轴惯性矩（竖直面内弯曲）。</w:t>
      </w:r>
    </w:p>
    <w:p w14:paraId="4C50BD00" w14:textId="77777777" w:rsidR="003F5F72" w:rsidRDefault="003F5F72">
      <w:pPr>
        <w:spacing w:before="120" w:line="360" w:lineRule="auto"/>
      </w:pPr>
    </w:p>
    <w:p w14:paraId="506F883C" w14:textId="77777777" w:rsidR="003F5F72" w:rsidRDefault="00DA3635">
      <w:pPr>
        <w:tabs>
          <w:tab w:val="right" w:pos="8500"/>
        </w:tabs>
        <w:spacing w:line="360" w:lineRule="auto"/>
        <w:jc w:val="center"/>
      </w:pPr>
      <w:proofErr w:type="spellStart"/>
      <w:r>
        <w:rPr>
          <w:rFonts w:eastAsia="Times New Roman"/>
          <w:i/>
          <w:iCs/>
        </w:rPr>
        <w:t>I_弱</w:t>
      </w:r>
      <w:proofErr w:type="spellEnd"/>
      <w:r>
        <w:rPr>
          <w:rFonts w:eastAsia="Times New Roman"/>
          <w:i/>
          <w:iCs/>
        </w:rPr>
        <w:t xml:space="preserve"> = HB³/12 ≈ 332 mm⁴</w:t>
      </w:r>
      <w:r>
        <w:rPr>
          <w:rFonts w:eastAsia="Times New Roman"/>
        </w:rPr>
        <w:t>（3-12）</w:t>
      </w:r>
    </w:p>
    <w:p w14:paraId="61CA3A77"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I_</w:t>
      </w:r>
      <w:r>
        <w:rPr>
          <w:rFonts w:ascii="宋体" w:eastAsia="宋体" w:hAnsi="宋体" w:cs="宋体"/>
        </w:rPr>
        <w:t>弱</w:t>
      </w:r>
      <w:proofErr w:type="gramStart"/>
      <w:r>
        <w:rPr>
          <w:rFonts w:ascii="宋体" w:eastAsia="宋体" w:hAnsi="宋体" w:cs="宋体"/>
        </w:rPr>
        <w:t>为弱轴惯性矩</w:t>
      </w:r>
      <w:proofErr w:type="gramEnd"/>
      <w:r>
        <w:rPr>
          <w:rFonts w:ascii="宋体" w:eastAsia="宋体" w:hAnsi="宋体" w:cs="宋体"/>
        </w:rPr>
        <w:t>（侧向弯曲）。</w:t>
      </w:r>
    </w:p>
    <w:p w14:paraId="2631CAD0" w14:textId="77777777" w:rsidR="003F5F72" w:rsidRDefault="003F5F72">
      <w:pPr>
        <w:spacing w:before="120" w:line="360" w:lineRule="auto"/>
      </w:pPr>
    </w:p>
    <w:p w14:paraId="5F3E5066" w14:textId="77777777" w:rsidR="003F5F72" w:rsidRDefault="00DA3635">
      <w:pPr>
        <w:tabs>
          <w:tab w:val="right" w:pos="8500"/>
        </w:tabs>
        <w:spacing w:line="360" w:lineRule="auto"/>
        <w:jc w:val="center"/>
      </w:pPr>
      <w:r>
        <w:rPr>
          <w:rFonts w:eastAsia="Times New Roman"/>
          <w:i/>
          <w:iCs/>
        </w:rPr>
        <w:t xml:space="preserve">W = </w:t>
      </w:r>
      <w:proofErr w:type="spellStart"/>
      <w:r>
        <w:rPr>
          <w:rFonts w:eastAsia="Times New Roman"/>
          <w:i/>
          <w:iCs/>
        </w:rPr>
        <w:t>I_强</w:t>
      </w:r>
      <w:proofErr w:type="spellEnd"/>
      <w:r>
        <w:rPr>
          <w:rFonts w:eastAsia="Times New Roman"/>
          <w:i/>
          <w:iCs/>
        </w:rPr>
        <w:t xml:space="preserve"> / (H/2) ≈ 1037 mm³</w:t>
      </w:r>
      <w:r>
        <w:rPr>
          <w:rFonts w:eastAsia="Times New Roman"/>
        </w:rPr>
        <w:t>（3-13）</w:t>
      </w:r>
    </w:p>
    <w:p w14:paraId="749F33CA"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W</w:t>
      </w:r>
      <w:r>
        <w:rPr>
          <w:rFonts w:ascii="宋体" w:eastAsia="宋体" w:hAnsi="宋体" w:cs="宋体"/>
        </w:rPr>
        <w:t>为抗弯截面模量。</w:t>
      </w:r>
    </w:p>
    <w:p w14:paraId="1A92CB50" w14:textId="77777777" w:rsidR="003F5F72" w:rsidRDefault="003F5F72">
      <w:pPr>
        <w:spacing w:before="120" w:line="360" w:lineRule="auto"/>
      </w:pPr>
    </w:p>
    <w:p w14:paraId="0C8E8A84" w14:textId="77777777" w:rsidR="003F5F72" w:rsidRDefault="00DA3635">
      <w:pPr>
        <w:tabs>
          <w:tab w:val="right" w:pos="8500"/>
        </w:tabs>
        <w:spacing w:line="360" w:lineRule="auto"/>
        <w:jc w:val="center"/>
      </w:pPr>
      <w:proofErr w:type="spellStart"/>
      <w:r>
        <w:rPr>
          <w:rFonts w:eastAsia="Times New Roman"/>
          <w:i/>
          <w:iCs/>
        </w:rPr>
        <w:t>i_min</w:t>
      </w:r>
      <w:proofErr w:type="spellEnd"/>
      <w:r>
        <w:rPr>
          <w:rFonts w:eastAsia="Times New Roman"/>
          <w:i/>
          <w:iCs/>
        </w:rPr>
        <w:t xml:space="preserve"> = </w:t>
      </w:r>
      <w:proofErr w:type="gramStart"/>
      <w:r>
        <w:rPr>
          <w:rFonts w:eastAsia="Times New Roman"/>
          <w:i/>
          <w:iCs/>
        </w:rPr>
        <w:t>√(</w:t>
      </w:r>
      <w:proofErr w:type="spellStart"/>
      <w:proofErr w:type="gramEnd"/>
      <w:r>
        <w:rPr>
          <w:rFonts w:eastAsia="Times New Roman"/>
          <w:i/>
          <w:iCs/>
        </w:rPr>
        <w:t>I_弱</w:t>
      </w:r>
      <w:proofErr w:type="spellEnd"/>
      <w:r>
        <w:rPr>
          <w:rFonts w:eastAsia="Times New Roman"/>
          <w:i/>
          <w:iCs/>
        </w:rPr>
        <w:t xml:space="preserve"> / A) ≈ 1.39 mm</w:t>
      </w:r>
      <w:r>
        <w:rPr>
          <w:rFonts w:eastAsia="Times New Roman"/>
        </w:rPr>
        <w:t>（3-14）</w:t>
      </w:r>
    </w:p>
    <w:p w14:paraId="5364A43F" w14:textId="77777777" w:rsidR="003F5F72" w:rsidRDefault="00DA3635">
      <w:pPr>
        <w:spacing w:after="120" w:line="360" w:lineRule="auto"/>
        <w:ind w:firstLine="480"/>
      </w:pPr>
      <w:r>
        <w:rPr>
          <w:rFonts w:ascii="宋体" w:eastAsia="宋体" w:hAnsi="宋体" w:cs="宋体"/>
        </w:rPr>
        <w:t>式中，</w:t>
      </w:r>
      <w:proofErr w:type="spellStart"/>
      <w:r>
        <w:rPr>
          <w:rFonts w:ascii="宋体" w:eastAsia="宋体" w:hAnsi="宋体" w:cs="宋体"/>
        </w:rPr>
        <w:t>i_min</w:t>
      </w:r>
      <w:proofErr w:type="spellEnd"/>
      <w:r>
        <w:rPr>
          <w:rFonts w:ascii="宋体" w:eastAsia="宋体" w:hAnsi="宋体" w:cs="宋体"/>
        </w:rPr>
        <w:t>为最小回转半径。</w:t>
      </w:r>
    </w:p>
    <w:p w14:paraId="56FDEADD" w14:textId="77777777" w:rsidR="003F5F72" w:rsidRDefault="00DA3635">
      <w:pPr>
        <w:pStyle w:val="3"/>
        <w:spacing w:line="360" w:lineRule="auto"/>
      </w:pPr>
      <w:bookmarkStart w:id="36" w:name="_Toc230990411"/>
      <w:r>
        <w:t xml:space="preserve">3.4.2 </w:t>
      </w:r>
      <w:r>
        <w:t>臂杆压弯组合强度校核</w:t>
      </w:r>
      <w:bookmarkEnd w:id="36"/>
    </w:p>
    <w:p w14:paraId="6628024A" w14:textId="77777777" w:rsidR="003F5F72" w:rsidRDefault="00DA3635">
      <w:pPr>
        <w:spacing w:line="360" w:lineRule="auto"/>
        <w:ind w:firstLine="480"/>
      </w:pPr>
      <w:r>
        <w:rPr>
          <w:rFonts w:ascii="宋体" w:eastAsia="宋体" w:hAnsi="宋体" w:cs="宋体"/>
        </w:rPr>
        <w:lastRenderedPageBreak/>
        <w:t>在轴向压力与弯矩的共同作用下，臂杆处于压弯组合应力状态。轴向压应力为：</w:t>
      </w:r>
    </w:p>
    <w:p w14:paraId="27ECC134" w14:textId="77777777" w:rsidR="003F5F72" w:rsidRDefault="003F5F72">
      <w:pPr>
        <w:spacing w:before="120" w:line="360" w:lineRule="auto"/>
      </w:pPr>
    </w:p>
    <w:p w14:paraId="40BCA615" w14:textId="77777777" w:rsidR="003F5F72" w:rsidRDefault="00DA3635">
      <w:pPr>
        <w:tabs>
          <w:tab w:val="right" w:pos="8500"/>
        </w:tabs>
        <w:spacing w:line="360" w:lineRule="auto"/>
        <w:jc w:val="center"/>
      </w:pPr>
      <w:proofErr w:type="spellStart"/>
      <w:r>
        <w:rPr>
          <w:rFonts w:eastAsia="Times New Roman"/>
          <w:i/>
          <w:iCs/>
        </w:rPr>
        <w:t>σ_a</w:t>
      </w:r>
      <w:proofErr w:type="spellEnd"/>
      <w:r>
        <w:rPr>
          <w:rFonts w:eastAsia="Times New Roman"/>
          <w:i/>
          <w:iCs/>
        </w:rPr>
        <w:t xml:space="preserve"> = </w:t>
      </w:r>
      <w:proofErr w:type="spellStart"/>
      <w:r>
        <w:rPr>
          <w:rFonts w:eastAsia="Times New Roman"/>
          <w:i/>
          <w:iCs/>
        </w:rPr>
        <w:t>F_arm</w:t>
      </w:r>
      <w:proofErr w:type="spellEnd"/>
      <w:r>
        <w:rPr>
          <w:rFonts w:eastAsia="Times New Roman"/>
          <w:i/>
          <w:iCs/>
        </w:rPr>
        <w:t xml:space="preserve"> / A = 739.1 / 172.8 ≈ 4.28 MPa</w:t>
      </w:r>
      <w:r>
        <w:rPr>
          <w:rFonts w:eastAsia="Times New Roman"/>
        </w:rPr>
        <w:t>（3-15）</w:t>
      </w:r>
    </w:p>
    <w:p w14:paraId="203C4454" w14:textId="77777777" w:rsidR="003F5F72" w:rsidRDefault="00DA3635">
      <w:pPr>
        <w:spacing w:after="120" w:line="360" w:lineRule="auto"/>
        <w:ind w:firstLine="480"/>
      </w:pPr>
      <w:r>
        <w:rPr>
          <w:rFonts w:ascii="宋体" w:eastAsia="宋体" w:hAnsi="宋体" w:cs="宋体"/>
        </w:rPr>
        <w:t>式中，</w:t>
      </w:r>
      <w:proofErr w:type="spellStart"/>
      <w:r>
        <w:rPr>
          <w:rFonts w:ascii="宋体" w:eastAsia="宋体" w:hAnsi="宋体" w:cs="宋体"/>
        </w:rPr>
        <w:t>σ_a</w:t>
      </w:r>
      <w:proofErr w:type="spellEnd"/>
      <w:r>
        <w:rPr>
          <w:rFonts w:ascii="宋体" w:eastAsia="宋体" w:hAnsi="宋体" w:cs="宋体"/>
        </w:rPr>
        <w:t>为轴向压应力。</w:t>
      </w:r>
    </w:p>
    <w:p w14:paraId="4316160B" w14:textId="77777777" w:rsidR="003F5F72" w:rsidRDefault="00DA3635">
      <w:pPr>
        <w:spacing w:line="360" w:lineRule="auto"/>
        <w:ind w:firstLine="480"/>
      </w:pPr>
      <w:r>
        <w:rPr>
          <w:rFonts w:ascii="宋体" w:eastAsia="宋体" w:hAnsi="宋体" w:cs="宋体"/>
        </w:rPr>
        <w:t>弯曲正应力为：</w:t>
      </w:r>
    </w:p>
    <w:p w14:paraId="4158816F" w14:textId="77777777" w:rsidR="003F5F72" w:rsidRDefault="003F5F72">
      <w:pPr>
        <w:spacing w:before="120" w:line="360" w:lineRule="auto"/>
      </w:pPr>
    </w:p>
    <w:p w14:paraId="7B6A4634" w14:textId="77777777" w:rsidR="003F5F72" w:rsidRDefault="00DA3635">
      <w:pPr>
        <w:tabs>
          <w:tab w:val="right" w:pos="8500"/>
        </w:tabs>
        <w:spacing w:line="360" w:lineRule="auto"/>
        <w:jc w:val="center"/>
      </w:pPr>
      <w:proofErr w:type="spellStart"/>
      <w:r>
        <w:rPr>
          <w:rFonts w:eastAsia="Times New Roman"/>
          <w:i/>
          <w:iCs/>
        </w:rPr>
        <w:t>σ_b</w:t>
      </w:r>
      <w:proofErr w:type="spellEnd"/>
      <w:r>
        <w:rPr>
          <w:rFonts w:eastAsia="Times New Roman"/>
          <w:i/>
          <w:iCs/>
        </w:rPr>
        <w:t xml:space="preserve"> = </w:t>
      </w:r>
      <w:proofErr w:type="spellStart"/>
      <w:r>
        <w:rPr>
          <w:rFonts w:eastAsia="Times New Roman"/>
          <w:i/>
          <w:iCs/>
        </w:rPr>
        <w:t>M_ma</w:t>
      </w:r>
      <w:r>
        <w:rPr>
          <w:rFonts w:eastAsia="Times New Roman"/>
          <w:i/>
          <w:iCs/>
        </w:rPr>
        <w:t>x</w:t>
      </w:r>
      <w:proofErr w:type="spellEnd"/>
      <w:r>
        <w:rPr>
          <w:rFonts w:eastAsia="Times New Roman"/>
          <w:i/>
          <w:iCs/>
        </w:rPr>
        <w:t xml:space="preserve"> / W = 1.33 × 10³ / 1037 ≈ 1.28 MPa</w:t>
      </w:r>
      <w:r>
        <w:rPr>
          <w:rFonts w:eastAsia="Times New Roman"/>
        </w:rPr>
        <w:t>（3-16）</w:t>
      </w:r>
    </w:p>
    <w:p w14:paraId="371432A6" w14:textId="77777777" w:rsidR="003F5F72" w:rsidRDefault="00DA3635">
      <w:pPr>
        <w:spacing w:after="120" w:line="360" w:lineRule="auto"/>
        <w:ind w:firstLine="480"/>
      </w:pPr>
      <w:r>
        <w:rPr>
          <w:rFonts w:ascii="宋体" w:eastAsia="宋体" w:hAnsi="宋体" w:cs="宋体"/>
        </w:rPr>
        <w:t>式中，</w:t>
      </w:r>
      <w:proofErr w:type="spellStart"/>
      <w:r>
        <w:rPr>
          <w:rFonts w:ascii="宋体" w:eastAsia="宋体" w:hAnsi="宋体" w:cs="宋体"/>
        </w:rPr>
        <w:t>σ_b</w:t>
      </w:r>
      <w:proofErr w:type="spellEnd"/>
      <w:r>
        <w:rPr>
          <w:rFonts w:ascii="宋体" w:eastAsia="宋体" w:hAnsi="宋体" w:cs="宋体"/>
        </w:rPr>
        <w:t>为弯曲正应力。</w:t>
      </w:r>
    </w:p>
    <w:p w14:paraId="1CE7EA97" w14:textId="77777777" w:rsidR="003F5F72" w:rsidRDefault="00DA3635">
      <w:pPr>
        <w:spacing w:line="360" w:lineRule="auto"/>
        <w:ind w:firstLine="480"/>
      </w:pPr>
      <w:r>
        <w:rPr>
          <w:rFonts w:ascii="宋体" w:eastAsia="宋体" w:hAnsi="宋体" w:cs="宋体"/>
        </w:rPr>
        <w:t>截面上两应力叠加，压弯组合最大应力出现在截面受压侧边缘：</w:t>
      </w:r>
    </w:p>
    <w:p w14:paraId="081F65FF" w14:textId="77777777" w:rsidR="003F5F72" w:rsidRDefault="003F5F72">
      <w:pPr>
        <w:spacing w:before="120" w:line="360" w:lineRule="auto"/>
      </w:pPr>
    </w:p>
    <w:p w14:paraId="37989186" w14:textId="77777777" w:rsidR="003F5F72" w:rsidRDefault="00DA3635">
      <w:pPr>
        <w:tabs>
          <w:tab w:val="right" w:pos="8500"/>
        </w:tabs>
        <w:spacing w:line="360" w:lineRule="auto"/>
        <w:jc w:val="center"/>
      </w:pPr>
      <w:proofErr w:type="spellStart"/>
      <w:r>
        <w:rPr>
          <w:rFonts w:eastAsia="Times New Roman"/>
          <w:i/>
          <w:iCs/>
        </w:rPr>
        <w:t>σ_max</w:t>
      </w:r>
      <w:proofErr w:type="spellEnd"/>
      <w:r>
        <w:rPr>
          <w:rFonts w:eastAsia="Times New Roman"/>
          <w:i/>
          <w:iCs/>
        </w:rPr>
        <w:t xml:space="preserve"> = </w:t>
      </w:r>
      <w:proofErr w:type="spellStart"/>
      <w:r>
        <w:rPr>
          <w:rFonts w:eastAsia="Times New Roman"/>
          <w:i/>
          <w:iCs/>
        </w:rPr>
        <w:t>σ_a</w:t>
      </w:r>
      <w:proofErr w:type="spellEnd"/>
      <w:r>
        <w:rPr>
          <w:rFonts w:eastAsia="Times New Roman"/>
          <w:i/>
          <w:iCs/>
        </w:rPr>
        <w:t xml:space="preserve"> + </w:t>
      </w:r>
      <w:proofErr w:type="spellStart"/>
      <w:r>
        <w:rPr>
          <w:rFonts w:eastAsia="Times New Roman"/>
          <w:i/>
          <w:iCs/>
        </w:rPr>
        <w:t>σ_b</w:t>
      </w:r>
      <w:proofErr w:type="spellEnd"/>
      <w:r>
        <w:rPr>
          <w:rFonts w:eastAsia="Times New Roman"/>
          <w:i/>
          <w:iCs/>
        </w:rPr>
        <w:t xml:space="preserve"> = 4.28 + 1.28 = 5.56 MPa</w:t>
      </w:r>
      <w:r>
        <w:rPr>
          <w:rFonts w:eastAsia="Times New Roman"/>
        </w:rPr>
        <w:t>（3-17）</w:t>
      </w:r>
    </w:p>
    <w:p w14:paraId="731389C2" w14:textId="77777777" w:rsidR="003F5F72" w:rsidRDefault="00DA3635">
      <w:pPr>
        <w:spacing w:line="360" w:lineRule="auto"/>
        <w:ind w:firstLine="480"/>
      </w:pPr>
      <w:r>
        <w:rPr>
          <w:rFonts w:ascii="宋体" w:eastAsia="宋体" w:hAnsi="宋体" w:cs="宋体"/>
        </w:rPr>
        <w:t>取安全系数</w:t>
      </w:r>
      <w:proofErr w:type="spellStart"/>
      <w:r>
        <w:rPr>
          <w:rFonts w:ascii="宋体" w:eastAsia="宋体" w:hAnsi="宋体" w:cs="宋体"/>
        </w:rPr>
        <w:t>n_s</w:t>
      </w:r>
      <w:proofErr w:type="spellEnd"/>
      <w:r>
        <w:rPr>
          <w:rFonts w:ascii="宋体" w:eastAsia="宋体" w:hAnsi="宋体" w:cs="宋体"/>
        </w:rPr>
        <w:t xml:space="preserve"> = 1.5</w:t>
      </w:r>
      <w:r>
        <w:rPr>
          <w:rFonts w:ascii="宋体" w:eastAsia="宋体" w:hAnsi="宋体" w:cs="宋体"/>
        </w:rPr>
        <w:t>，</w:t>
      </w:r>
      <w:r>
        <w:rPr>
          <w:rFonts w:ascii="宋体" w:eastAsia="宋体" w:hAnsi="宋体" w:cs="宋体"/>
        </w:rPr>
        <w:t>Q235</w:t>
      </w:r>
      <w:r>
        <w:rPr>
          <w:rFonts w:ascii="宋体" w:eastAsia="宋体" w:hAnsi="宋体" w:cs="宋体"/>
        </w:rPr>
        <w:t>钢屈服强度</w:t>
      </w:r>
      <w:proofErr w:type="spellStart"/>
      <w:r>
        <w:rPr>
          <w:rFonts w:ascii="宋体" w:eastAsia="宋体" w:hAnsi="宋体" w:cs="宋体"/>
        </w:rPr>
        <w:t>σ_s</w:t>
      </w:r>
      <w:proofErr w:type="spellEnd"/>
      <w:r>
        <w:rPr>
          <w:rFonts w:ascii="宋体" w:eastAsia="宋体" w:hAnsi="宋体" w:cs="宋体"/>
        </w:rPr>
        <w:t xml:space="preserve"> = 235 MPa</w:t>
      </w:r>
      <w:r>
        <w:rPr>
          <w:rFonts w:ascii="宋体" w:eastAsia="宋体" w:hAnsi="宋体" w:cs="宋体"/>
        </w:rPr>
        <w:t>，则许用应力为：</w:t>
      </w:r>
    </w:p>
    <w:p w14:paraId="4F98CDA3" w14:textId="77777777" w:rsidR="003F5F72" w:rsidRDefault="003F5F72">
      <w:pPr>
        <w:spacing w:before="120" w:line="360" w:lineRule="auto"/>
      </w:pPr>
    </w:p>
    <w:p w14:paraId="3415D14A" w14:textId="77777777" w:rsidR="003F5F72" w:rsidRDefault="00DA3635">
      <w:pPr>
        <w:tabs>
          <w:tab w:val="right" w:pos="8500"/>
        </w:tabs>
        <w:spacing w:line="360" w:lineRule="auto"/>
        <w:jc w:val="center"/>
      </w:pPr>
      <w:r>
        <w:rPr>
          <w:rFonts w:eastAsia="Times New Roman"/>
          <w:i/>
          <w:iCs/>
        </w:rPr>
        <w:t xml:space="preserve">[σ] = </w:t>
      </w:r>
      <w:proofErr w:type="spellStart"/>
      <w:r>
        <w:rPr>
          <w:rFonts w:eastAsia="Times New Roman"/>
          <w:i/>
          <w:iCs/>
        </w:rPr>
        <w:t>σ_s</w:t>
      </w:r>
      <w:proofErr w:type="spellEnd"/>
      <w:r>
        <w:rPr>
          <w:rFonts w:eastAsia="Times New Roman"/>
          <w:i/>
          <w:iCs/>
        </w:rPr>
        <w:t xml:space="preserve"> / </w:t>
      </w:r>
      <w:proofErr w:type="spellStart"/>
      <w:r>
        <w:rPr>
          <w:rFonts w:eastAsia="Times New Roman"/>
          <w:i/>
          <w:iCs/>
        </w:rPr>
        <w:t>n_s</w:t>
      </w:r>
      <w:proofErr w:type="spellEnd"/>
      <w:r>
        <w:rPr>
          <w:rFonts w:eastAsia="Times New Roman"/>
          <w:i/>
          <w:iCs/>
        </w:rPr>
        <w:t xml:space="preserve"> = 235 / 1.5 ≈ 156.7 MPa</w:t>
      </w:r>
      <w:r>
        <w:rPr>
          <w:rFonts w:eastAsia="Times New Roman"/>
        </w:rPr>
        <w:t>（3-18）</w:t>
      </w:r>
    </w:p>
    <w:p w14:paraId="440ACD03" w14:textId="77777777" w:rsidR="003F5F72" w:rsidRDefault="00DA3635">
      <w:pPr>
        <w:spacing w:line="360" w:lineRule="auto"/>
        <w:ind w:firstLine="480"/>
      </w:pPr>
      <w:proofErr w:type="spellStart"/>
      <w:r>
        <w:rPr>
          <w:rFonts w:ascii="宋体" w:eastAsia="宋体" w:hAnsi="宋体" w:cs="宋体"/>
        </w:rPr>
        <w:t>σ_max</w:t>
      </w:r>
      <w:proofErr w:type="spellEnd"/>
      <w:r>
        <w:rPr>
          <w:rFonts w:ascii="宋体" w:eastAsia="宋体" w:hAnsi="宋体" w:cs="宋体"/>
        </w:rPr>
        <w:t xml:space="preserve"> = 5.56 MPa ≪ [σ] = 156.7 MPa</w:t>
      </w:r>
      <w:r>
        <w:rPr>
          <w:rFonts w:ascii="宋体" w:eastAsia="宋体" w:hAnsi="宋体" w:cs="宋体"/>
        </w:rPr>
        <w:t>，臂杆强度满足设计要求，应力利用率仅为</w:t>
      </w:r>
      <w:r>
        <w:rPr>
          <w:rFonts w:ascii="宋体" w:eastAsia="宋体" w:hAnsi="宋体" w:cs="宋体"/>
        </w:rPr>
        <w:t>3.5%</w:t>
      </w:r>
      <w:r>
        <w:rPr>
          <w:rFonts w:ascii="宋体" w:eastAsia="宋体" w:hAnsi="宋体" w:cs="宋体"/>
        </w:rPr>
        <w:t>，具有充足的安全余量。</w:t>
      </w:r>
    </w:p>
    <w:p w14:paraId="6D67D0B7" w14:textId="77777777" w:rsidR="003F5F72" w:rsidRDefault="00DA3635">
      <w:pPr>
        <w:pStyle w:val="3"/>
        <w:spacing w:line="360" w:lineRule="auto"/>
      </w:pPr>
      <w:bookmarkStart w:id="37" w:name="_Toc230990412"/>
      <w:r>
        <w:t xml:space="preserve">3.4.3 </w:t>
      </w:r>
      <w:r>
        <w:t>臂杆屈曲稳定性校核</w:t>
      </w:r>
      <w:bookmarkEnd w:id="37"/>
    </w:p>
    <w:p w14:paraId="42BEFA83" w14:textId="77777777" w:rsidR="003F5F72" w:rsidRDefault="00DA3635">
      <w:pPr>
        <w:spacing w:line="360" w:lineRule="auto"/>
        <w:ind w:firstLine="480"/>
      </w:pPr>
      <w:r>
        <w:rPr>
          <w:rFonts w:ascii="宋体" w:eastAsia="宋体" w:hAnsi="宋体" w:cs="宋体"/>
        </w:rPr>
        <w:t>臂杆为细长受压构件，需校核其整体稳定性。由于臂杆截面为扁钢，</w:t>
      </w:r>
      <w:proofErr w:type="gramStart"/>
      <w:r>
        <w:rPr>
          <w:rFonts w:ascii="宋体" w:eastAsia="宋体" w:hAnsi="宋体" w:cs="宋体"/>
        </w:rPr>
        <w:t>弱轴方向</w:t>
      </w:r>
      <w:proofErr w:type="gramEnd"/>
      <w:r>
        <w:rPr>
          <w:rFonts w:ascii="宋体" w:eastAsia="宋体" w:hAnsi="宋体" w:cs="宋体"/>
        </w:rPr>
        <w:t>的惯性矩远</w:t>
      </w:r>
      <w:proofErr w:type="gramStart"/>
      <w:r>
        <w:rPr>
          <w:rFonts w:ascii="宋体" w:eastAsia="宋体" w:hAnsi="宋体" w:cs="宋体"/>
        </w:rPr>
        <w:t>小于强轴方向</w:t>
      </w:r>
      <w:proofErr w:type="gramEnd"/>
      <w:r>
        <w:rPr>
          <w:rFonts w:ascii="宋体" w:eastAsia="宋体" w:hAnsi="宋体" w:cs="宋体"/>
        </w:rPr>
        <w:t>，因此侧向屈曲是稳定性的控制因素。将臂杆简化为</w:t>
      </w:r>
      <w:proofErr w:type="gramStart"/>
      <w:r>
        <w:rPr>
          <w:rFonts w:ascii="宋体" w:eastAsia="宋体" w:hAnsi="宋体" w:cs="宋体"/>
        </w:rPr>
        <w:t>两端铰支的</w:t>
      </w:r>
      <w:proofErr w:type="gramEnd"/>
      <w:r>
        <w:rPr>
          <w:rFonts w:ascii="宋体" w:eastAsia="宋体" w:hAnsi="宋体" w:cs="宋体"/>
        </w:rPr>
        <w:t>压杆，长度系数</w:t>
      </w:r>
      <w:r>
        <w:rPr>
          <w:rFonts w:ascii="宋体" w:eastAsia="宋体" w:hAnsi="宋体" w:cs="宋体"/>
        </w:rPr>
        <w:t>μ = 1.0</w:t>
      </w:r>
      <w:r>
        <w:rPr>
          <w:rFonts w:ascii="宋体" w:eastAsia="宋体" w:hAnsi="宋体" w:cs="宋体"/>
        </w:rPr>
        <w:t>，有效长度</w:t>
      </w:r>
      <w:proofErr w:type="spellStart"/>
      <w:r>
        <w:rPr>
          <w:rFonts w:ascii="宋体" w:eastAsia="宋体" w:hAnsi="宋体" w:cs="宋体"/>
        </w:rPr>
        <w:t>L_eff</w:t>
      </w:r>
      <w:proofErr w:type="spellEnd"/>
      <w:r>
        <w:rPr>
          <w:rFonts w:ascii="宋体" w:eastAsia="宋体" w:hAnsi="宋体" w:cs="宋体"/>
        </w:rPr>
        <w:t xml:space="preserve"> = </w:t>
      </w:r>
      <w:proofErr w:type="spellStart"/>
      <w:r>
        <w:rPr>
          <w:rFonts w:ascii="宋体" w:eastAsia="宋体" w:hAnsi="宋体" w:cs="宋体"/>
        </w:rPr>
        <w:t>μL</w:t>
      </w:r>
      <w:proofErr w:type="spellEnd"/>
      <w:r>
        <w:rPr>
          <w:rFonts w:ascii="宋体" w:eastAsia="宋体" w:hAnsi="宋体" w:cs="宋体"/>
        </w:rPr>
        <w:t xml:space="preserve"> = 600 mm</w:t>
      </w:r>
      <w:r>
        <w:rPr>
          <w:rFonts w:ascii="宋体" w:eastAsia="宋体" w:hAnsi="宋体" w:cs="宋体"/>
        </w:rPr>
        <w:t>。</w:t>
      </w:r>
      <w:proofErr w:type="gramStart"/>
      <w:r>
        <w:rPr>
          <w:rFonts w:ascii="宋体" w:eastAsia="宋体" w:hAnsi="宋体" w:cs="宋体"/>
        </w:rPr>
        <w:t>弱轴方向</w:t>
      </w:r>
      <w:proofErr w:type="gramEnd"/>
      <w:r>
        <w:rPr>
          <w:rFonts w:ascii="宋体" w:eastAsia="宋体" w:hAnsi="宋体" w:cs="宋体"/>
        </w:rPr>
        <w:t>的长细比为：</w:t>
      </w:r>
    </w:p>
    <w:p w14:paraId="339D3B26" w14:textId="77777777" w:rsidR="003F5F72" w:rsidRDefault="003F5F72">
      <w:pPr>
        <w:spacing w:before="120" w:line="360" w:lineRule="auto"/>
      </w:pPr>
    </w:p>
    <w:p w14:paraId="31F2E631" w14:textId="77777777" w:rsidR="003F5F72" w:rsidRDefault="00DA3635">
      <w:pPr>
        <w:tabs>
          <w:tab w:val="right" w:pos="8500"/>
        </w:tabs>
        <w:spacing w:line="360" w:lineRule="auto"/>
        <w:jc w:val="center"/>
      </w:pPr>
      <w:r>
        <w:rPr>
          <w:rFonts w:eastAsia="Times New Roman"/>
          <w:i/>
          <w:iCs/>
        </w:rPr>
        <w:t>λ</w:t>
      </w:r>
      <w:r>
        <w:rPr>
          <w:rFonts w:eastAsia="Times New Roman"/>
          <w:i/>
          <w:iCs/>
        </w:rPr>
        <w:t xml:space="preserve"> = </w:t>
      </w:r>
      <w:proofErr w:type="spellStart"/>
      <w:r>
        <w:rPr>
          <w:rFonts w:eastAsia="Times New Roman"/>
          <w:i/>
          <w:iCs/>
        </w:rPr>
        <w:t>L_eff</w:t>
      </w:r>
      <w:proofErr w:type="spellEnd"/>
      <w:r>
        <w:rPr>
          <w:rFonts w:eastAsia="Times New Roman"/>
          <w:i/>
          <w:iCs/>
        </w:rPr>
        <w:t xml:space="preserve"> / </w:t>
      </w:r>
      <w:proofErr w:type="spellStart"/>
      <w:r>
        <w:rPr>
          <w:rFonts w:eastAsia="Times New Roman"/>
          <w:i/>
          <w:iCs/>
        </w:rPr>
        <w:t>i_min</w:t>
      </w:r>
      <w:proofErr w:type="spellEnd"/>
      <w:r>
        <w:rPr>
          <w:rFonts w:eastAsia="Times New Roman"/>
          <w:i/>
          <w:iCs/>
        </w:rPr>
        <w:t xml:space="preserve"> = 600 / 1.39 ≈ 431.7</w:t>
      </w:r>
      <w:r>
        <w:rPr>
          <w:rFonts w:eastAsia="Times New Roman"/>
        </w:rPr>
        <w:t>（3-19）</w:t>
      </w:r>
    </w:p>
    <w:p w14:paraId="4E75A0EB"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λ</w:t>
      </w:r>
      <w:r>
        <w:rPr>
          <w:rFonts w:ascii="宋体" w:eastAsia="宋体" w:hAnsi="宋体" w:cs="宋体"/>
        </w:rPr>
        <w:t>为长细比。</w:t>
      </w:r>
    </w:p>
    <w:p w14:paraId="11AB3D47" w14:textId="77777777" w:rsidR="003F5F72" w:rsidRDefault="00DA3635">
      <w:pPr>
        <w:spacing w:line="360" w:lineRule="auto"/>
        <w:ind w:firstLine="480"/>
      </w:pPr>
      <w:r>
        <w:rPr>
          <w:rFonts w:ascii="宋体" w:eastAsia="宋体" w:hAnsi="宋体" w:cs="宋体"/>
        </w:rPr>
        <w:t>Q235</w:t>
      </w:r>
      <w:r>
        <w:rPr>
          <w:rFonts w:ascii="宋体" w:eastAsia="宋体" w:hAnsi="宋体" w:cs="宋体"/>
        </w:rPr>
        <w:t>钢的比例极限长细比约为</w:t>
      </w:r>
      <w:proofErr w:type="spellStart"/>
      <w:r>
        <w:rPr>
          <w:rFonts w:ascii="宋体" w:eastAsia="宋体" w:hAnsi="宋体" w:cs="宋体"/>
        </w:rPr>
        <w:t>λ_p</w:t>
      </w:r>
      <w:proofErr w:type="spellEnd"/>
      <w:r>
        <w:rPr>
          <w:rFonts w:ascii="宋体" w:eastAsia="宋体" w:hAnsi="宋体" w:cs="宋体"/>
        </w:rPr>
        <w:t xml:space="preserve"> ≈ 104</w:t>
      </w:r>
      <w:r>
        <w:rPr>
          <w:rFonts w:ascii="宋体" w:eastAsia="宋体" w:hAnsi="宋体" w:cs="宋体"/>
        </w:rPr>
        <w:t>。由于</w:t>
      </w:r>
      <w:r>
        <w:rPr>
          <w:rFonts w:ascii="宋体" w:eastAsia="宋体" w:hAnsi="宋体" w:cs="宋体"/>
        </w:rPr>
        <w:t xml:space="preserve">λ = 431.7 &gt; </w:t>
      </w:r>
      <w:proofErr w:type="spellStart"/>
      <w:r>
        <w:rPr>
          <w:rFonts w:ascii="宋体" w:eastAsia="宋体" w:hAnsi="宋体" w:cs="宋体"/>
        </w:rPr>
        <w:t>λ_p</w:t>
      </w:r>
      <w:proofErr w:type="spellEnd"/>
      <w:r>
        <w:rPr>
          <w:rFonts w:ascii="宋体" w:eastAsia="宋体" w:hAnsi="宋体" w:cs="宋体"/>
        </w:rPr>
        <w:t>，该杆属于大柔度压杆，其临界载荷采用欧拉公式计算：</w:t>
      </w:r>
    </w:p>
    <w:p w14:paraId="715A8177" w14:textId="77777777" w:rsidR="003F5F72" w:rsidRDefault="003F5F72">
      <w:pPr>
        <w:spacing w:before="120" w:line="360" w:lineRule="auto"/>
      </w:pPr>
    </w:p>
    <w:p w14:paraId="3825A6AB" w14:textId="77777777" w:rsidR="003F5F72" w:rsidRDefault="00DA3635">
      <w:pPr>
        <w:tabs>
          <w:tab w:val="right" w:pos="8500"/>
        </w:tabs>
        <w:spacing w:line="360" w:lineRule="auto"/>
        <w:jc w:val="center"/>
      </w:pPr>
      <w:proofErr w:type="spellStart"/>
      <w:r>
        <w:rPr>
          <w:rFonts w:eastAsia="Times New Roman"/>
          <w:i/>
          <w:iCs/>
        </w:rPr>
        <w:t>F_cr</w:t>
      </w:r>
      <w:proofErr w:type="spellEnd"/>
      <w:r>
        <w:rPr>
          <w:rFonts w:eastAsia="Times New Roman"/>
          <w:i/>
          <w:iCs/>
        </w:rPr>
        <w:t xml:space="preserve"> = π² · E · </w:t>
      </w:r>
      <w:proofErr w:type="spellStart"/>
      <w:r>
        <w:rPr>
          <w:rFonts w:eastAsia="Times New Roman"/>
          <w:i/>
          <w:iCs/>
        </w:rPr>
        <w:t>I_弱</w:t>
      </w:r>
      <w:proofErr w:type="spellEnd"/>
      <w:r>
        <w:rPr>
          <w:rFonts w:eastAsia="Times New Roman"/>
          <w:i/>
          <w:iCs/>
        </w:rPr>
        <w:t xml:space="preserve"> / L_eff² ≈ 1874 N</w:t>
      </w:r>
      <w:r>
        <w:rPr>
          <w:rFonts w:eastAsia="Times New Roman"/>
        </w:rPr>
        <w:t>（3-20）</w:t>
      </w:r>
    </w:p>
    <w:p w14:paraId="1777D274" w14:textId="77777777" w:rsidR="003F5F72" w:rsidRDefault="00DA3635">
      <w:pPr>
        <w:spacing w:after="120" w:line="360" w:lineRule="auto"/>
        <w:ind w:firstLine="480"/>
      </w:pPr>
      <w:r>
        <w:rPr>
          <w:rFonts w:ascii="宋体" w:eastAsia="宋体" w:hAnsi="宋体" w:cs="宋体"/>
        </w:rPr>
        <w:lastRenderedPageBreak/>
        <w:t>式中，</w:t>
      </w:r>
      <w:proofErr w:type="spellStart"/>
      <w:r>
        <w:rPr>
          <w:rFonts w:ascii="宋体" w:eastAsia="宋体" w:hAnsi="宋体" w:cs="宋体"/>
        </w:rPr>
        <w:t>F_cr</w:t>
      </w:r>
      <w:proofErr w:type="spellEnd"/>
      <w:r>
        <w:rPr>
          <w:rFonts w:ascii="宋体" w:eastAsia="宋体" w:hAnsi="宋体" w:cs="宋体"/>
        </w:rPr>
        <w:t>为欧拉临界载荷，</w:t>
      </w:r>
      <w:r>
        <w:rPr>
          <w:rFonts w:ascii="宋体" w:eastAsia="宋体" w:hAnsi="宋体" w:cs="宋体"/>
        </w:rPr>
        <w:t>E = 2.06 × 10⁵ MPa</w:t>
      </w:r>
      <w:r>
        <w:rPr>
          <w:rFonts w:ascii="宋体" w:eastAsia="宋体" w:hAnsi="宋体" w:cs="宋体"/>
        </w:rPr>
        <w:t>为弹性模量。</w:t>
      </w:r>
    </w:p>
    <w:p w14:paraId="6AD167EE" w14:textId="77777777" w:rsidR="003F5F72" w:rsidRDefault="00DA3635">
      <w:pPr>
        <w:spacing w:line="360" w:lineRule="auto"/>
        <w:ind w:firstLine="480"/>
      </w:pPr>
      <w:r>
        <w:rPr>
          <w:rFonts w:ascii="宋体" w:eastAsia="宋体" w:hAnsi="宋体" w:cs="宋体"/>
        </w:rPr>
        <w:t>取屈曲稳定安全系数</w:t>
      </w:r>
      <w:proofErr w:type="spellStart"/>
      <w:r>
        <w:rPr>
          <w:rFonts w:ascii="宋体" w:eastAsia="宋体" w:hAnsi="宋体" w:cs="宋体"/>
        </w:rPr>
        <w:t>n_buckle</w:t>
      </w:r>
      <w:proofErr w:type="spellEnd"/>
      <w:r>
        <w:rPr>
          <w:rFonts w:ascii="宋体" w:eastAsia="宋体" w:hAnsi="宋体" w:cs="宋体"/>
        </w:rPr>
        <w:t xml:space="preserve"> = 3.0</w:t>
      </w:r>
      <w:r>
        <w:rPr>
          <w:rFonts w:ascii="宋体" w:eastAsia="宋体" w:hAnsi="宋体" w:cs="宋体"/>
        </w:rPr>
        <w:t>，则：</w:t>
      </w:r>
    </w:p>
    <w:p w14:paraId="7E8D13B6" w14:textId="77777777" w:rsidR="003F5F72" w:rsidRDefault="003F5F72">
      <w:pPr>
        <w:spacing w:before="120" w:line="360" w:lineRule="auto"/>
      </w:pPr>
    </w:p>
    <w:p w14:paraId="053A2FDF" w14:textId="77777777" w:rsidR="003F5F72" w:rsidRDefault="00DA3635">
      <w:pPr>
        <w:tabs>
          <w:tab w:val="right" w:pos="8500"/>
        </w:tabs>
        <w:spacing w:line="360" w:lineRule="auto"/>
        <w:jc w:val="center"/>
      </w:pPr>
      <w:proofErr w:type="spellStart"/>
      <w:r>
        <w:rPr>
          <w:rFonts w:eastAsia="Times New Roman"/>
          <w:i/>
          <w:iCs/>
        </w:rPr>
        <w:t>n_actual</w:t>
      </w:r>
      <w:proofErr w:type="spellEnd"/>
      <w:r>
        <w:rPr>
          <w:rFonts w:eastAsia="Times New Roman"/>
          <w:i/>
          <w:iCs/>
        </w:rPr>
        <w:t xml:space="preserve"> = </w:t>
      </w:r>
      <w:proofErr w:type="spellStart"/>
      <w:r>
        <w:rPr>
          <w:rFonts w:eastAsia="Times New Roman"/>
          <w:i/>
          <w:iCs/>
        </w:rPr>
        <w:t>F_cr</w:t>
      </w:r>
      <w:proofErr w:type="spellEnd"/>
      <w:r>
        <w:rPr>
          <w:rFonts w:eastAsia="Times New Roman"/>
          <w:i/>
          <w:iCs/>
        </w:rPr>
        <w:t xml:space="preserve"> / </w:t>
      </w:r>
      <w:proofErr w:type="spellStart"/>
      <w:r>
        <w:rPr>
          <w:rFonts w:eastAsia="Times New Roman"/>
          <w:i/>
          <w:iCs/>
        </w:rPr>
        <w:t>F_a</w:t>
      </w:r>
      <w:r>
        <w:rPr>
          <w:rFonts w:eastAsia="Times New Roman"/>
          <w:i/>
          <w:iCs/>
        </w:rPr>
        <w:t>rm</w:t>
      </w:r>
      <w:proofErr w:type="spellEnd"/>
      <w:r>
        <w:rPr>
          <w:rFonts w:eastAsia="Times New Roman"/>
          <w:i/>
          <w:iCs/>
        </w:rPr>
        <w:t xml:space="preserve"> = 1874 / 739.1 ≈ 2.54 &lt; 3.0</w:t>
      </w:r>
      <w:r>
        <w:rPr>
          <w:rFonts w:eastAsia="Times New Roman"/>
        </w:rPr>
        <w:t>（3-21）</w:t>
      </w:r>
    </w:p>
    <w:p w14:paraId="244B3024" w14:textId="77777777" w:rsidR="003F5F72" w:rsidRDefault="00DA3635">
      <w:pPr>
        <w:spacing w:line="360" w:lineRule="auto"/>
        <w:ind w:firstLine="480"/>
      </w:pPr>
      <w:r>
        <w:rPr>
          <w:rFonts w:ascii="宋体" w:eastAsia="宋体" w:hAnsi="宋体" w:cs="宋体"/>
        </w:rPr>
        <w:t>上述计算表明，在无侧向约束的条件下，臂</w:t>
      </w:r>
      <w:proofErr w:type="gramStart"/>
      <w:r>
        <w:rPr>
          <w:rFonts w:ascii="宋体" w:eastAsia="宋体" w:hAnsi="宋体" w:cs="宋体"/>
        </w:rPr>
        <w:t>杆弱轴</w:t>
      </w:r>
      <w:proofErr w:type="gramEnd"/>
      <w:r>
        <w:rPr>
          <w:rFonts w:ascii="宋体" w:eastAsia="宋体" w:hAnsi="宋体" w:cs="宋体"/>
        </w:rPr>
        <w:t>方向的安全系数</w:t>
      </w:r>
      <w:proofErr w:type="spellStart"/>
      <w:r>
        <w:rPr>
          <w:rFonts w:ascii="宋体" w:eastAsia="宋体" w:hAnsi="宋体" w:cs="宋体"/>
        </w:rPr>
        <w:t>n_actual</w:t>
      </w:r>
      <w:proofErr w:type="spellEnd"/>
      <w:r>
        <w:rPr>
          <w:rFonts w:ascii="宋体" w:eastAsia="宋体" w:hAnsi="宋体" w:cs="宋体"/>
        </w:rPr>
        <w:t xml:space="preserve"> ≈ 2.54</w:t>
      </w:r>
      <w:r>
        <w:rPr>
          <w:rFonts w:ascii="宋体" w:eastAsia="宋体" w:hAnsi="宋体" w:cs="宋体"/>
        </w:rPr>
        <w:t>略低于设计要求的</w:t>
      </w:r>
      <w:proofErr w:type="spellStart"/>
      <w:r>
        <w:rPr>
          <w:rFonts w:ascii="宋体" w:eastAsia="宋体" w:hAnsi="宋体" w:cs="宋体"/>
        </w:rPr>
        <w:t>n_buckle</w:t>
      </w:r>
      <w:proofErr w:type="spellEnd"/>
      <w:r>
        <w:rPr>
          <w:rFonts w:ascii="宋体" w:eastAsia="宋体" w:hAnsi="宋体" w:cs="宋体"/>
        </w:rPr>
        <w:t xml:space="preserve"> = 3.0</w:t>
      </w:r>
      <w:r>
        <w:rPr>
          <w:rFonts w:ascii="宋体" w:eastAsia="宋体" w:hAnsi="宋体" w:cs="宋体"/>
        </w:rPr>
        <w:t>。为解决这一问题，本设计在两侧臂杆之间增设侧向支撑隔套，将有效长度减半至</w:t>
      </w:r>
      <w:r>
        <w:rPr>
          <w:rFonts w:ascii="宋体" w:eastAsia="宋体" w:hAnsi="宋体" w:cs="宋体"/>
        </w:rPr>
        <w:t>300 mm</w:t>
      </w:r>
      <w:r>
        <w:rPr>
          <w:rFonts w:ascii="宋体" w:eastAsia="宋体" w:hAnsi="宋体" w:cs="宋体"/>
        </w:rPr>
        <w:t>，此时：</w:t>
      </w:r>
    </w:p>
    <w:p w14:paraId="73829C68" w14:textId="77777777" w:rsidR="003F5F72" w:rsidRDefault="003F5F72">
      <w:pPr>
        <w:spacing w:before="120" w:line="360" w:lineRule="auto"/>
      </w:pPr>
    </w:p>
    <w:p w14:paraId="74B73EFC" w14:textId="77777777" w:rsidR="003F5F72" w:rsidRDefault="00DA3635">
      <w:pPr>
        <w:tabs>
          <w:tab w:val="right" w:pos="8500"/>
        </w:tabs>
        <w:spacing w:line="360" w:lineRule="auto"/>
        <w:jc w:val="center"/>
      </w:pPr>
      <w:proofErr w:type="spellStart"/>
      <w:r>
        <w:rPr>
          <w:rFonts w:eastAsia="Times New Roman"/>
          <w:i/>
          <w:iCs/>
        </w:rPr>
        <w:t>F_cr</w:t>
      </w:r>
      <w:proofErr w:type="spellEnd"/>
      <w:r>
        <w:rPr>
          <w:rFonts w:eastAsia="Times New Roman"/>
          <w:i/>
          <w:iCs/>
        </w:rPr>
        <w:t>' = π² × 2.06 × 10⁵ × 332 / 300² ≈ 7496 N</w:t>
      </w:r>
      <w:r>
        <w:rPr>
          <w:rFonts w:eastAsia="Times New Roman"/>
        </w:rPr>
        <w:t>（3-22）</w:t>
      </w:r>
    </w:p>
    <w:p w14:paraId="34F83778" w14:textId="77777777" w:rsidR="003F5F72" w:rsidRDefault="003F5F72">
      <w:pPr>
        <w:spacing w:before="120" w:line="360" w:lineRule="auto"/>
      </w:pPr>
    </w:p>
    <w:p w14:paraId="3174BC0E" w14:textId="77777777" w:rsidR="003F5F72" w:rsidRDefault="00DA3635">
      <w:pPr>
        <w:tabs>
          <w:tab w:val="right" w:pos="8500"/>
        </w:tabs>
        <w:spacing w:line="360" w:lineRule="auto"/>
        <w:jc w:val="center"/>
      </w:pPr>
      <w:proofErr w:type="spellStart"/>
      <w:r>
        <w:rPr>
          <w:rFonts w:eastAsia="Times New Roman"/>
          <w:i/>
          <w:iCs/>
        </w:rPr>
        <w:t>n_actual</w:t>
      </w:r>
      <w:proofErr w:type="spellEnd"/>
      <w:r>
        <w:rPr>
          <w:rFonts w:eastAsia="Times New Roman"/>
          <w:i/>
          <w:iCs/>
        </w:rPr>
        <w:t>' = 7496 / 739.1 ≈ 10.14 ≫ 3.0</w:t>
      </w:r>
      <w:r>
        <w:rPr>
          <w:rFonts w:eastAsia="Times New Roman"/>
        </w:rPr>
        <w:t>（3-23）</w:t>
      </w:r>
    </w:p>
    <w:p w14:paraId="665F272C" w14:textId="77777777" w:rsidR="003F5F72" w:rsidRDefault="00DA3635">
      <w:pPr>
        <w:spacing w:line="360" w:lineRule="auto"/>
        <w:ind w:firstLine="480"/>
      </w:pPr>
      <w:r>
        <w:rPr>
          <w:rFonts w:ascii="宋体" w:eastAsia="宋体" w:hAnsi="宋体" w:cs="宋体"/>
        </w:rPr>
        <w:t>增设侧向支撑后，屈曲安全系数提升至</w:t>
      </w:r>
      <w:r>
        <w:rPr>
          <w:rFonts w:ascii="宋体" w:eastAsia="宋体" w:hAnsi="宋体" w:cs="宋体"/>
        </w:rPr>
        <w:t>10.14</w:t>
      </w:r>
      <w:r>
        <w:rPr>
          <w:rFonts w:ascii="宋体" w:eastAsia="宋体" w:hAnsi="宋体" w:cs="宋体"/>
        </w:rPr>
        <w:t>，满足设计要求。因此，在实际结构中必须设置</w:t>
      </w:r>
      <w:proofErr w:type="gramStart"/>
      <w:r>
        <w:rPr>
          <w:rFonts w:ascii="宋体" w:eastAsia="宋体" w:hAnsi="宋体" w:cs="宋体"/>
        </w:rPr>
        <w:t>中心隔套或</w:t>
      </w:r>
      <w:proofErr w:type="gramEnd"/>
      <w:r>
        <w:rPr>
          <w:rFonts w:ascii="宋体" w:eastAsia="宋体" w:hAnsi="宋体" w:cs="宋体"/>
        </w:rPr>
        <w:t>侧向限位装置以防止臂</w:t>
      </w:r>
      <w:proofErr w:type="gramStart"/>
      <w:r>
        <w:rPr>
          <w:rFonts w:ascii="宋体" w:eastAsia="宋体" w:hAnsi="宋体" w:cs="宋体"/>
        </w:rPr>
        <w:t>杆发生</w:t>
      </w:r>
      <w:proofErr w:type="gramEnd"/>
      <w:r>
        <w:rPr>
          <w:rFonts w:ascii="宋体" w:eastAsia="宋体" w:hAnsi="宋体" w:cs="宋体"/>
        </w:rPr>
        <w:t>侧向失稳。</w:t>
      </w:r>
    </w:p>
    <w:p w14:paraId="6B6EA4C3" w14:textId="77777777" w:rsidR="003F5F72" w:rsidRDefault="00DA3635">
      <w:pPr>
        <w:pStyle w:val="3"/>
        <w:spacing w:line="360" w:lineRule="auto"/>
      </w:pPr>
      <w:bookmarkStart w:id="38" w:name="_Toc230990413"/>
      <w:r>
        <w:t xml:space="preserve">3.4.4 </w:t>
      </w:r>
      <w:r>
        <w:t>铰接销轴强度校核</w:t>
      </w:r>
      <w:bookmarkEnd w:id="38"/>
    </w:p>
    <w:p w14:paraId="0EB3CE9E" w14:textId="77777777" w:rsidR="003F5F72" w:rsidRDefault="00DA3635">
      <w:pPr>
        <w:spacing w:line="360" w:lineRule="auto"/>
        <w:ind w:firstLine="480"/>
      </w:pPr>
      <w:r>
        <w:rPr>
          <w:rFonts w:ascii="宋体" w:eastAsia="宋体" w:hAnsi="宋体" w:cs="宋体"/>
        </w:rPr>
        <w:t>各铰接点采用直径</w:t>
      </w:r>
      <w:r>
        <w:rPr>
          <w:rFonts w:ascii="宋体" w:eastAsia="宋体" w:hAnsi="宋体" w:cs="宋体"/>
        </w:rPr>
        <w:t>D = 18 mm</w:t>
      </w:r>
      <w:r>
        <w:rPr>
          <w:rFonts w:ascii="宋体" w:eastAsia="宋体" w:hAnsi="宋体" w:cs="宋体"/>
        </w:rPr>
        <w:t>的</w:t>
      </w:r>
      <w:r>
        <w:rPr>
          <w:rFonts w:ascii="宋体" w:eastAsia="宋体" w:hAnsi="宋体" w:cs="宋体"/>
        </w:rPr>
        <w:t>45</w:t>
      </w:r>
      <w:r>
        <w:rPr>
          <w:rFonts w:ascii="宋体" w:eastAsia="宋体" w:hAnsi="宋体" w:cs="宋体"/>
        </w:rPr>
        <w:t>号钢圆柱销。销轴承受臂杆传递的轴向力，处于双面剪切状态。</w:t>
      </w:r>
      <w:r>
        <w:rPr>
          <w:rFonts w:ascii="宋体" w:eastAsia="宋体" w:hAnsi="宋体" w:cs="宋体"/>
        </w:rPr>
        <w:t>45</w:t>
      </w:r>
      <w:r>
        <w:rPr>
          <w:rFonts w:ascii="宋体" w:eastAsia="宋体" w:hAnsi="宋体" w:cs="宋体"/>
        </w:rPr>
        <w:t>号钢的屈服强度</w:t>
      </w:r>
      <w:proofErr w:type="spellStart"/>
      <w:r>
        <w:rPr>
          <w:rFonts w:ascii="宋体" w:eastAsia="宋体" w:hAnsi="宋体" w:cs="宋体"/>
        </w:rPr>
        <w:t>σ_s</w:t>
      </w:r>
      <w:proofErr w:type="spellEnd"/>
      <w:r>
        <w:rPr>
          <w:rFonts w:ascii="宋体" w:eastAsia="宋体" w:hAnsi="宋体" w:cs="宋体"/>
        </w:rPr>
        <w:t xml:space="preserve"> = 355 MPa</w:t>
      </w:r>
      <w:r>
        <w:rPr>
          <w:rFonts w:ascii="宋体" w:eastAsia="宋体" w:hAnsi="宋体" w:cs="宋体"/>
        </w:rPr>
        <w:t>，按第四强度理论</w:t>
      </w:r>
      <w:proofErr w:type="gramStart"/>
      <w:r>
        <w:rPr>
          <w:rFonts w:ascii="宋体" w:eastAsia="宋体" w:hAnsi="宋体" w:cs="宋体"/>
        </w:rPr>
        <w:t>近似取</w:t>
      </w:r>
      <w:proofErr w:type="gramEnd"/>
      <w:r>
        <w:rPr>
          <w:rFonts w:ascii="宋体" w:eastAsia="宋体" w:hAnsi="宋体" w:cs="宋体"/>
        </w:rPr>
        <w:t>剪切屈服强度</w:t>
      </w:r>
      <w:proofErr w:type="spellStart"/>
      <w:r>
        <w:rPr>
          <w:rFonts w:ascii="宋体" w:eastAsia="宋体" w:hAnsi="宋体" w:cs="宋体"/>
        </w:rPr>
        <w:t>τ_y</w:t>
      </w:r>
      <w:proofErr w:type="spellEnd"/>
      <w:r>
        <w:rPr>
          <w:rFonts w:ascii="宋体" w:eastAsia="宋体" w:hAnsi="宋体" w:cs="宋体"/>
        </w:rPr>
        <w:t xml:space="preserve"> ≈ 0.6σ_s ≈ 213 MPa</w:t>
      </w:r>
      <w:r>
        <w:rPr>
          <w:rFonts w:ascii="宋体" w:eastAsia="宋体" w:hAnsi="宋体" w:cs="宋体"/>
        </w:rPr>
        <w:t>。取安全系数</w:t>
      </w:r>
      <w:proofErr w:type="spellStart"/>
      <w:r>
        <w:rPr>
          <w:rFonts w:ascii="宋体" w:eastAsia="宋体" w:hAnsi="宋体" w:cs="宋体"/>
        </w:rPr>
        <w:t>n_s</w:t>
      </w:r>
      <w:proofErr w:type="spellEnd"/>
      <w:r>
        <w:rPr>
          <w:rFonts w:ascii="宋体" w:eastAsia="宋体" w:hAnsi="宋体" w:cs="宋体"/>
        </w:rPr>
        <w:t xml:space="preserve"> = 1.5</w:t>
      </w:r>
      <w:r>
        <w:rPr>
          <w:rFonts w:ascii="宋体" w:eastAsia="宋体" w:hAnsi="宋体" w:cs="宋体"/>
        </w:rPr>
        <w:t>，许用剪应力</w:t>
      </w:r>
      <w:r>
        <w:rPr>
          <w:rFonts w:ascii="宋体" w:eastAsia="宋体" w:hAnsi="宋体" w:cs="宋体"/>
        </w:rPr>
        <w:t>[τ] ≈ 142 MPa</w:t>
      </w:r>
      <w:r>
        <w:rPr>
          <w:rFonts w:ascii="宋体" w:eastAsia="宋体" w:hAnsi="宋体" w:cs="宋体"/>
        </w:rPr>
        <w:t>。</w:t>
      </w:r>
    </w:p>
    <w:p w14:paraId="230A4DF4" w14:textId="77777777" w:rsidR="003F5F72" w:rsidRDefault="00DA3635">
      <w:pPr>
        <w:spacing w:line="360" w:lineRule="auto"/>
        <w:ind w:firstLine="480"/>
      </w:pPr>
      <w:r>
        <w:rPr>
          <w:rFonts w:ascii="宋体" w:eastAsia="宋体" w:hAnsi="宋体" w:cs="宋体"/>
        </w:rPr>
        <w:t>销轴截面面积为：</w:t>
      </w:r>
    </w:p>
    <w:p w14:paraId="5D5D5937" w14:textId="77777777" w:rsidR="003F5F72" w:rsidRDefault="003F5F72">
      <w:pPr>
        <w:spacing w:before="120" w:line="360" w:lineRule="auto"/>
      </w:pPr>
    </w:p>
    <w:p w14:paraId="61346912" w14:textId="77777777" w:rsidR="003F5F72" w:rsidRDefault="00DA3635">
      <w:pPr>
        <w:tabs>
          <w:tab w:val="right" w:pos="8500"/>
        </w:tabs>
        <w:spacing w:line="360" w:lineRule="auto"/>
        <w:jc w:val="center"/>
      </w:pPr>
      <w:proofErr w:type="spellStart"/>
      <w:r>
        <w:rPr>
          <w:rFonts w:eastAsia="Times New Roman"/>
          <w:i/>
          <w:iCs/>
        </w:rPr>
        <w:t>A_pin</w:t>
      </w:r>
      <w:proofErr w:type="spellEnd"/>
      <w:r>
        <w:rPr>
          <w:rFonts w:eastAsia="Times New Roman"/>
          <w:i/>
          <w:iCs/>
        </w:rPr>
        <w:t xml:space="preserve"> = πD²/4 = π × 18²/4 ≈ 254.5 mm²</w:t>
      </w:r>
      <w:r>
        <w:rPr>
          <w:rFonts w:eastAsia="Times New Roman"/>
        </w:rPr>
        <w:t>（3-24）</w:t>
      </w:r>
    </w:p>
    <w:p w14:paraId="32AFCC6E" w14:textId="77777777" w:rsidR="003F5F72" w:rsidRDefault="00DA3635">
      <w:pPr>
        <w:spacing w:line="360" w:lineRule="auto"/>
        <w:ind w:firstLine="480"/>
      </w:pPr>
      <w:r>
        <w:rPr>
          <w:rFonts w:ascii="宋体" w:eastAsia="宋体" w:hAnsi="宋体" w:cs="宋体"/>
        </w:rPr>
        <w:t>双面剪切承载力为：</w:t>
      </w:r>
    </w:p>
    <w:p w14:paraId="1D42593A" w14:textId="77777777" w:rsidR="003F5F72" w:rsidRDefault="003F5F72">
      <w:pPr>
        <w:spacing w:before="120" w:line="360" w:lineRule="auto"/>
      </w:pPr>
    </w:p>
    <w:p w14:paraId="1565C191" w14:textId="77777777" w:rsidR="003F5F72" w:rsidRDefault="00DA3635">
      <w:pPr>
        <w:tabs>
          <w:tab w:val="right" w:pos="8500"/>
        </w:tabs>
        <w:spacing w:line="360" w:lineRule="auto"/>
        <w:jc w:val="center"/>
      </w:pPr>
      <w:proofErr w:type="spellStart"/>
      <w:r>
        <w:rPr>
          <w:rFonts w:eastAsia="Times New Roman"/>
          <w:i/>
          <w:iCs/>
        </w:rPr>
        <w:t>F_pin</w:t>
      </w:r>
      <w:proofErr w:type="spellEnd"/>
      <w:r>
        <w:rPr>
          <w:rFonts w:eastAsia="Times New Roman"/>
          <w:i/>
          <w:iCs/>
        </w:rPr>
        <w:t xml:space="preserve"> = 2 · [τ] · </w:t>
      </w:r>
      <w:proofErr w:type="spellStart"/>
      <w:r>
        <w:rPr>
          <w:rFonts w:eastAsia="Times New Roman"/>
          <w:i/>
          <w:iCs/>
        </w:rPr>
        <w:t>A_pin</w:t>
      </w:r>
      <w:proofErr w:type="spellEnd"/>
      <w:r>
        <w:rPr>
          <w:rFonts w:eastAsia="Times New Roman"/>
          <w:i/>
          <w:iCs/>
        </w:rPr>
        <w:t xml:space="preserve"> = 2 × 142 × 254.5 ≈ 72</w:t>
      </w:r>
      <w:r>
        <w:rPr>
          <w:rFonts w:eastAsia="Times New Roman"/>
          <w:i/>
          <w:iCs/>
        </w:rPr>
        <w:t>.3 kN</w:t>
      </w:r>
      <w:r>
        <w:rPr>
          <w:rFonts w:eastAsia="Times New Roman"/>
        </w:rPr>
        <w:t>（3-25）</w:t>
      </w:r>
    </w:p>
    <w:p w14:paraId="7BBF93B1" w14:textId="77777777" w:rsidR="003F5F72" w:rsidRDefault="00DA3635">
      <w:pPr>
        <w:spacing w:line="360" w:lineRule="auto"/>
        <w:ind w:firstLine="480"/>
      </w:pPr>
      <w:r>
        <w:rPr>
          <w:rFonts w:ascii="宋体" w:eastAsia="宋体" w:hAnsi="宋体" w:cs="宋体"/>
        </w:rPr>
        <w:t>销轴剪切安全系数</w:t>
      </w:r>
      <w:r>
        <w:rPr>
          <w:rFonts w:ascii="宋体" w:eastAsia="宋体" w:hAnsi="宋体" w:cs="宋体"/>
        </w:rPr>
        <w:t xml:space="preserve">n = </w:t>
      </w:r>
      <w:proofErr w:type="spellStart"/>
      <w:r>
        <w:rPr>
          <w:rFonts w:ascii="宋体" w:eastAsia="宋体" w:hAnsi="宋体" w:cs="宋体"/>
        </w:rPr>
        <w:t>F_pin</w:t>
      </w:r>
      <w:proofErr w:type="spellEnd"/>
      <w:r>
        <w:rPr>
          <w:rFonts w:ascii="宋体" w:eastAsia="宋体" w:hAnsi="宋体" w:cs="宋体"/>
        </w:rPr>
        <w:t>/</w:t>
      </w:r>
      <w:proofErr w:type="spellStart"/>
      <w:r>
        <w:rPr>
          <w:rFonts w:ascii="宋体" w:eastAsia="宋体" w:hAnsi="宋体" w:cs="宋体"/>
        </w:rPr>
        <w:t>F_arm</w:t>
      </w:r>
      <w:proofErr w:type="spellEnd"/>
      <w:r>
        <w:rPr>
          <w:rFonts w:ascii="宋体" w:eastAsia="宋体" w:hAnsi="宋体" w:cs="宋体"/>
        </w:rPr>
        <w:t xml:space="preserve"> ≈ 97.8</w:t>
      </w:r>
      <w:r>
        <w:rPr>
          <w:rFonts w:ascii="宋体" w:eastAsia="宋体" w:hAnsi="宋体" w:cs="宋体"/>
        </w:rPr>
        <w:t>，按额定工况</w:t>
      </w:r>
      <w:proofErr w:type="gramStart"/>
      <w:r>
        <w:rPr>
          <w:rFonts w:ascii="宋体" w:eastAsia="宋体" w:hAnsi="宋体" w:cs="宋体"/>
        </w:rPr>
        <w:t>剪叉机构</w:t>
      </w:r>
      <w:proofErr w:type="gramEnd"/>
      <w:r>
        <w:rPr>
          <w:rFonts w:ascii="宋体" w:eastAsia="宋体" w:hAnsi="宋体" w:cs="宋体"/>
        </w:rPr>
        <w:t>受力关系折算至台面，等效承载能力约</w:t>
      </w:r>
      <w:r>
        <w:rPr>
          <w:rFonts w:ascii="宋体" w:eastAsia="宋体" w:hAnsi="宋体" w:cs="宋体"/>
        </w:rPr>
        <w:t>4890 kg</w:t>
      </w:r>
      <w:r>
        <w:rPr>
          <w:rFonts w:ascii="宋体" w:eastAsia="宋体" w:hAnsi="宋体" w:cs="宋体"/>
        </w:rPr>
        <w:t>，远超</w:t>
      </w:r>
      <w:r>
        <w:rPr>
          <w:rFonts w:ascii="宋体" w:eastAsia="宋体" w:hAnsi="宋体" w:cs="宋体"/>
        </w:rPr>
        <w:t>50 kg</w:t>
      </w:r>
      <w:r>
        <w:rPr>
          <w:rFonts w:ascii="宋体" w:eastAsia="宋体" w:hAnsi="宋体" w:cs="宋体"/>
        </w:rPr>
        <w:t>额定载重，销轴剪切强度满足要求。</w:t>
      </w:r>
    </w:p>
    <w:p w14:paraId="7F91DA18" w14:textId="77777777" w:rsidR="003F5F72" w:rsidRDefault="00DA3635">
      <w:pPr>
        <w:spacing w:line="360" w:lineRule="auto"/>
        <w:ind w:firstLine="480"/>
      </w:pPr>
      <w:r>
        <w:rPr>
          <w:rFonts w:ascii="宋体" w:eastAsia="宋体" w:hAnsi="宋体" w:cs="宋体"/>
        </w:rPr>
        <w:t>在对销轴</w:t>
      </w:r>
      <w:proofErr w:type="gramStart"/>
      <w:r>
        <w:rPr>
          <w:rFonts w:ascii="宋体" w:eastAsia="宋体" w:hAnsi="宋体" w:cs="宋体"/>
        </w:rPr>
        <w:t>在耳板间</w:t>
      </w:r>
      <w:proofErr w:type="gramEnd"/>
      <w:r>
        <w:rPr>
          <w:rFonts w:ascii="宋体" w:eastAsia="宋体" w:hAnsi="宋体" w:cs="宋体"/>
        </w:rPr>
        <w:t>的弯曲变形进行校核时，耳板内间距实测为</w:t>
      </w:r>
      <w:r>
        <w:rPr>
          <w:rFonts w:ascii="宋体" w:eastAsia="宋体" w:hAnsi="宋体" w:cs="宋体"/>
        </w:rPr>
        <w:t>L_s = 27 mm</w:t>
      </w:r>
      <w:r>
        <w:rPr>
          <w:rFonts w:ascii="宋体" w:eastAsia="宋体" w:hAnsi="宋体" w:cs="宋体"/>
        </w:rPr>
        <w:t>，销轴作为简支梁，力作用于跨中，</w:t>
      </w:r>
      <w:proofErr w:type="gramStart"/>
      <w:r>
        <w:rPr>
          <w:rFonts w:ascii="宋体" w:eastAsia="宋体" w:hAnsi="宋体" w:cs="宋体"/>
        </w:rPr>
        <w:t>销轴跨中弯矩</w:t>
      </w:r>
      <w:proofErr w:type="gramEnd"/>
      <w:r>
        <w:rPr>
          <w:rFonts w:ascii="宋体" w:eastAsia="宋体" w:hAnsi="宋体" w:cs="宋体"/>
        </w:rPr>
        <w:t>为：</w:t>
      </w:r>
    </w:p>
    <w:p w14:paraId="1968C109" w14:textId="77777777" w:rsidR="003F5F72" w:rsidRDefault="003F5F72">
      <w:pPr>
        <w:spacing w:before="120" w:line="360" w:lineRule="auto"/>
      </w:pPr>
    </w:p>
    <w:p w14:paraId="62C2228D" w14:textId="77777777" w:rsidR="003F5F72" w:rsidRDefault="00DA3635">
      <w:pPr>
        <w:tabs>
          <w:tab w:val="right" w:pos="8500"/>
        </w:tabs>
        <w:spacing w:line="360" w:lineRule="auto"/>
        <w:jc w:val="center"/>
      </w:pPr>
      <w:proofErr w:type="spellStart"/>
      <w:r>
        <w:rPr>
          <w:rFonts w:eastAsia="Times New Roman"/>
          <w:i/>
          <w:iCs/>
        </w:rPr>
        <w:t>M_pin</w:t>
      </w:r>
      <w:proofErr w:type="spellEnd"/>
      <w:r>
        <w:rPr>
          <w:rFonts w:eastAsia="Times New Roman"/>
          <w:i/>
          <w:iCs/>
        </w:rPr>
        <w:t xml:space="preserve"> = </w:t>
      </w:r>
      <w:proofErr w:type="spellStart"/>
      <w:r>
        <w:rPr>
          <w:rFonts w:eastAsia="Times New Roman"/>
          <w:i/>
          <w:iCs/>
        </w:rPr>
        <w:t>F_arm</w:t>
      </w:r>
      <w:proofErr w:type="spellEnd"/>
      <w:r>
        <w:rPr>
          <w:rFonts w:eastAsia="Times New Roman"/>
          <w:i/>
          <w:iCs/>
        </w:rPr>
        <w:t xml:space="preserve"> · L_s / 4 ≈ 4.99 × 10³ N·mm</w:t>
      </w:r>
      <w:r>
        <w:rPr>
          <w:rFonts w:eastAsia="Times New Roman"/>
        </w:rPr>
        <w:t>（3-26）</w:t>
      </w:r>
    </w:p>
    <w:p w14:paraId="4CB46279" w14:textId="77777777" w:rsidR="003F5F72" w:rsidRDefault="00DA3635">
      <w:pPr>
        <w:spacing w:line="360" w:lineRule="auto"/>
        <w:ind w:firstLine="480"/>
      </w:pPr>
      <w:r>
        <w:rPr>
          <w:rFonts w:ascii="宋体" w:eastAsia="宋体" w:hAnsi="宋体" w:cs="宋体"/>
        </w:rPr>
        <w:t>抗弯截面模量</w:t>
      </w:r>
      <w:proofErr w:type="spellStart"/>
      <w:r>
        <w:rPr>
          <w:rFonts w:ascii="宋体" w:eastAsia="宋体" w:hAnsi="宋体" w:cs="宋体"/>
        </w:rPr>
        <w:t>W_pin</w:t>
      </w:r>
      <w:proofErr w:type="spellEnd"/>
      <w:r>
        <w:rPr>
          <w:rFonts w:ascii="宋体" w:eastAsia="宋体" w:hAnsi="宋体" w:cs="宋体"/>
        </w:rPr>
        <w:t xml:space="preserve"> ≈ 572.6 mm³</w:t>
      </w:r>
      <w:r>
        <w:rPr>
          <w:rFonts w:ascii="宋体" w:eastAsia="宋体" w:hAnsi="宋体" w:cs="宋体"/>
        </w:rPr>
        <w:t>，弯曲应力</w:t>
      </w:r>
      <w:proofErr w:type="spellStart"/>
      <w:r>
        <w:rPr>
          <w:rFonts w:ascii="宋体" w:eastAsia="宋体" w:hAnsi="宋体" w:cs="宋体"/>
        </w:rPr>
        <w:t>σ_pin</w:t>
      </w:r>
      <w:proofErr w:type="spellEnd"/>
      <w:r>
        <w:rPr>
          <w:rFonts w:ascii="宋体" w:eastAsia="宋体" w:hAnsi="宋体" w:cs="宋体"/>
        </w:rPr>
        <w:t xml:space="preserve"> ≈ 8.7 MPa</w:t>
      </w:r>
      <w:r>
        <w:rPr>
          <w:rFonts w:ascii="宋体" w:eastAsia="宋体" w:hAnsi="宋体" w:cs="宋体"/>
        </w:rPr>
        <w:t xml:space="preserve"> ≪ [σ] = 236.7 MPa</w:t>
      </w:r>
      <w:r>
        <w:rPr>
          <w:rFonts w:ascii="宋体" w:eastAsia="宋体" w:hAnsi="宋体" w:cs="宋体"/>
        </w:rPr>
        <w:t>。</w:t>
      </w:r>
      <w:proofErr w:type="gramStart"/>
      <w:r>
        <w:rPr>
          <w:rFonts w:ascii="宋体" w:eastAsia="宋体" w:hAnsi="宋体" w:cs="宋体"/>
        </w:rPr>
        <w:t>耳板孔</w:t>
      </w:r>
      <w:proofErr w:type="gramEnd"/>
      <w:r>
        <w:rPr>
          <w:rFonts w:ascii="宋体" w:eastAsia="宋体" w:hAnsi="宋体" w:cs="宋体"/>
        </w:rPr>
        <w:t>壁的承压应力为：</w:t>
      </w:r>
    </w:p>
    <w:p w14:paraId="3F32A156" w14:textId="77777777" w:rsidR="003F5F72" w:rsidRDefault="003F5F72">
      <w:pPr>
        <w:spacing w:before="120" w:line="360" w:lineRule="auto"/>
      </w:pPr>
    </w:p>
    <w:p w14:paraId="146430DE" w14:textId="77777777" w:rsidR="003F5F72" w:rsidRDefault="00DA3635">
      <w:pPr>
        <w:tabs>
          <w:tab w:val="right" w:pos="8500"/>
        </w:tabs>
        <w:spacing w:line="360" w:lineRule="auto"/>
        <w:jc w:val="center"/>
      </w:pPr>
      <w:proofErr w:type="spellStart"/>
      <w:r>
        <w:rPr>
          <w:rFonts w:eastAsia="Times New Roman"/>
          <w:i/>
          <w:iCs/>
        </w:rPr>
        <w:t>σ_brg</w:t>
      </w:r>
      <w:proofErr w:type="spellEnd"/>
      <w:r>
        <w:rPr>
          <w:rFonts w:eastAsia="Times New Roman"/>
          <w:i/>
          <w:iCs/>
        </w:rPr>
        <w:t xml:space="preserve"> = </w:t>
      </w:r>
      <w:proofErr w:type="spellStart"/>
      <w:r>
        <w:rPr>
          <w:rFonts w:eastAsia="Times New Roman"/>
          <w:i/>
          <w:iCs/>
        </w:rPr>
        <w:t>F_arm</w:t>
      </w:r>
      <w:proofErr w:type="spellEnd"/>
      <w:r>
        <w:rPr>
          <w:rFonts w:eastAsia="Times New Roman"/>
          <w:i/>
          <w:iCs/>
        </w:rPr>
        <w:t xml:space="preserve"> / (D · t) = 739.1 / (18 × 6) ≈ 6.8 MPa</w:t>
      </w:r>
      <w:r>
        <w:rPr>
          <w:rFonts w:eastAsia="Times New Roman"/>
        </w:rPr>
        <w:t>（3-27）</w:t>
      </w:r>
    </w:p>
    <w:p w14:paraId="62B37935"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t</w:t>
      </w:r>
      <w:r>
        <w:rPr>
          <w:rFonts w:ascii="宋体" w:eastAsia="宋体" w:hAnsi="宋体" w:cs="宋体"/>
        </w:rPr>
        <w:t>为耳板厚度（</w:t>
      </w:r>
      <w:r>
        <w:rPr>
          <w:rFonts w:ascii="宋体" w:eastAsia="宋体" w:hAnsi="宋体" w:cs="宋体"/>
        </w:rPr>
        <w:t>mm</w:t>
      </w:r>
      <w:r>
        <w:rPr>
          <w:rFonts w:ascii="宋体" w:eastAsia="宋体" w:hAnsi="宋体" w:cs="宋体"/>
        </w:rPr>
        <w:t>）。</w:t>
      </w:r>
    </w:p>
    <w:p w14:paraId="1A3DC7D0" w14:textId="77777777" w:rsidR="003F5F72" w:rsidRDefault="00DA3635">
      <w:pPr>
        <w:spacing w:line="360" w:lineRule="auto"/>
        <w:ind w:firstLine="480"/>
      </w:pPr>
      <w:r>
        <w:rPr>
          <w:rFonts w:ascii="宋体" w:eastAsia="宋体" w:hAnsi="宋体" w:cs="宋体"/>
        </w:rPr>
        <w:t>远低于</w:t>
      </w:r>
      <w:r>
        <w:rPr>
          <w:rFonts w:ascii="宋体" w:eastAsia="宋体" w:hAnsi="宋体" w:cs="宋体"/>
        </w:rPr>
        <w:t>Q235</w:t>
      </w:r>
      <w:r>
        <w:rPr>
          <w:rFonts w:ascii="宋体" w:eastAsia="宋体" w:hAnsi="宋体" w:cs="宋体"/>
        </w:rPr>
        <w:t>钢的许用承压应力（约</w:t>
      </w:r>
      <w:r>
        <w:rPr>
          <w:rFonts w:ascii="宋体" w:eastAsia="宋体" w:hAnsi="宋体" w:cs="宋体"/>
        </w:rPr>
        <w:t>235 MPa</w:t>
      </w:r>
      <w:r>
        <w:rPr>
          <w:rFonts w:ascii="宋体" w:eastAsia="宋体" w:hAnsi="宋体" w:cs="宋体"/>
        </w:rPr>
        <w:t>），销轴</w:t>
      </w:r>
      <w:proofErr w:type="gramStart"/>
      <w:r>
        <w:rPr>
          <w:rFonts w:ascii="宋体" w:eastAsia="宋体" w:hAnsi="宋体" w:cs="宋体"/>
        </w:rPr>
        <w:t>及耳板连接</w:t>
      </w:r>
      <w:proofErr w:type="gramEnd"/>
      <w:r>
        <w:rPr>
          <w:rFonts w:ascii="宋体" w:eastAsia="宋体" w:hAnsi="宋体" w:cs="宋体"/>
        </w:rPr>
        <w:t>强度均满足要求。</w:t>
      </w:r>
    </w:p>
    <w:p w14:paraId="4F273D12" w14:textId="77777777" w:rsidR="003F5F72" w:rsidRDefault="00DA3635">
      <w:pPr>
        <w:pStyle w:val="3"/>
        <w:spacing w:line="360" w:lineRule="auto"/>
      </w:pPr>
      <w:bookmarkStart w:id="39" w:name="_Toc230990414"/>
      <w:r>
        <w:t xml:space="preserve">3.4.5 </w:t>
      </w:r>
      <w:r>
        <w:t>承载平台强度校核</w:t>
      </w:r>
      <w:bookmarkEnd w:id="39"/>
    </w:p>
    <w:p w14:paraId="2F5EB275" w14:textId="77777777" w:rsidR="003F5F72" w:rsidRDefault="00DA3635">
      <w:pPr>
        <w:spacing w:line="360" w:lineRule="auto"/>
        <w:ind w:firstLine="480"/>
      </w:pPr>
      <w:r>
        <w:rPr>
          <w:rFonts w:ascii="宋体" w:eastAsia="宋体" w:hAnsi="宋体" w:cs="宋体"/>
        </w:rPr>
        <w:t>承载平台为</w:t>
      </w:r>
      <w:r>
        <w:rPr>
          <w:rFonts w:ascii="宋体" w:eastAsia="宋体" w:hAnsi="宋体" w:cs="宋体"/>
        </w:rPr>
        <w:t>660 mm × 312 mm × 3 mm</w:t>
      </w:r>
      <w:r>
        <w:rPr>
          <w:rFonts w:ascii="宋体" w:eastAsia="宋体" w:hAnsi="宋体" w:cs="宋体"/>
        </w:rPr>
        <w:t>的</w:t>
      </w:r>
      <w:r>
        <w:rPr>
          <w:rFonts w:ascii="宋体" w:eastAsia="宋体" w:hAnsi="宋体" w:cs="宋体"/>
        </w:rPr>
        <w:t>Q235</w:t>
      </w:r>
      <w:r>
        <w:rPr>
          <w:rFonts w:ascii="宋体" w:eastAsia="宋体" w:hAnsi="宋体" w:cs="宋体"/>
        </w:rPr>
        <w:t>矩形薄板，设平台长度</w:t>
      </w:r>
      <w:r>
        <w:rPr>
          <w:rFonts w:ascii="宋体" w:eastAsia="宋体" w:hAnsi="宋体" w:cs="宋体"/>
        </w:rPr>
        <w:t>a = 660 mm</w:t>
      </w:r>
      <w:r>
        <w:rPr>
          <w:rFonts w:ascii="宋体" w:eastAsia="宋体" w:hAnsi="宋体" w:cs="宋体"/>
        </w:rPr>
        <w:t>、平台宽度</w:t>
      </w:r>
      <w:r>
        <w:rPr>
          <w:rFonts w:ascii="宋体" w:eastAsia="宋体" w:hAnsi="宋体" w:cs="宋体"/>
        </w:rPr>
        <w:t>b = 312 mm</w:t>
      </w:r>
      <w:r>
        <w:rPr>
          <w:rFonts w:ascii="宋体" w:eastAsia="宋体" w:hAnsi="宋体" w:cs="宋体"/>
        </w:rPr>
        <w:t>、板厚</w:t>
      </w:r>
      <w:r>
        <w:rPr>
          <w:rFonts w:ascii="宋体" w:eastAsia="宋体" w:hAnsi="宋体" w:cs="宋体"/>
        </w:rPr>
        <w:t>t = 3 mm</w:t>
      </w:r>
      <w:r>
        <w:rPr>
          <w:rFonts w:ascii="宋体" w:eastAsia="宋体" w:hAnsi="宋体" w:cs="宋体"/>
        </w:rPr>
        <w:t>，四边通过螺栓与升降机构顶部框</w:t>
      </w:r>
      <w:r>
        <w:rPr>
          <w:rFonts w:ascii="宋体" w:eastAsia="宋体" w:hAnsi="宋体" w:cs="宋体"/>
        </w:rPr>
        <w:t>架简支连接。在</w:t>
      </w:r>
      <w:r>
        <w:rPr>
          <w:rFonts w:ascii="宋体" w:eastAsia="宋体" w:hAnsi="宋体" w:cs="宋体"/>
        </w:rPr>
        <w:t>50 kg</w:t>
      </w:r>
      <w:r>
        <w:rPr>
          <w:rFonts w:ascii="宋体" w:eastAsia="宋体" w:hAnsi="宋体" w:cs="宋体"/>
        </w:rPr>
        <w:t>均布载荷下，采用薄板弯曲的</w:t>
      </w:r>
      <w:r>
        <w:rPr>
          <w:rFonts w:ascii="宋体" w:eastAsia="宋体" w:hAnsi="宋体" w:cs="宋体"/>
        </w:rPr>
        <w:t>Navier</w:t>
      </w:r>
      <w:r>
        <w:rPr>
          <w:rFonts w:ascii="宋体" w:eastAsia="宋体" w:hAnsi="宋体" w:cs="宋体"/>
        </w:rPr>
        <w:t>级数解进行挠度和应力分析。</w:t>
      </w:r>
    </w:p>
    <w:p w14:paraId="5EF100F4" w14:textId="77777777" w:rsidR="003F5F72" w:rsidRDefault="00DA3635">
      <w:pPr>
        <w:spacing w:line="360" w:lineRule="auto"/>
        <w:ind w:firstLine="480"/>
      </w:pPr>
      <w:r>
        <w:rPr>
          <w:rFonts w:ascii="宋体" w:eastAsia="宋体" w:hAnsi="宋体" w:cs="宋体"/>
        </w:rPr>
        <w:t>平台均布载荷为：</w:t>
      </w:r>
    </w:p>
    <w:p w14:paraId="5EBE714C" w14:textId="77777777" w:rsidR="003F5F72" w:rsidRDefault="003F5F72">
      <w:pPr>
        <w:spacing w:before="120" w:line="360" w:lineRule="auto"/>
      </w:pPr>
    </w:p>
    <w:p w14:paraId="4B0D5696" w14:textId="77777777" w:rsidR="003F5F72" w:rsidRDefault="00DA3635">
      <w:pPr>
        <w:tabs>
          <w:tab w:val="right" w:pos="8500"/>
        </w:tabs>
        <w:spacing w:line="360" w:lineRule="auto"/>
        <w:jc w:val="center"/>
      </w:pPr>
      <w:r>
        <w:rPr>
          <w:rFonts w:eastAsia="Times New Roman"/>
          <w:i/>
          <w:iCs/>
        </w:rPr>
        <w:t>q = F / (a · b) = 490.5 / (660 × 312) ≈ 2.38 × 10⁻³ MPa</w:t>
      </w:r>
      <w:r>
        <w:rPr>
          <w:rFonts w:eastAsia="Times New Roman"/>
        </w:rPr>
        <w:t>（3-28）</w:t>
      </w:r>
    </w:p>
    <w:p w14:paraId="59BF9A7F" w14:textId="77777777" w:rsidR="003F5F72" w:rsidRDefault="00DA3635">
      <w:pPr>
        <w:spacing w:line="360" w:lineRule="auto"/>
        <w:ind w:firstLine="480"/>
      </w:pPr>
      <w:r>
        <w:rPr>
          <w:rFonts w:ascii="宋体" w:eastAsia="宋体" w:hAnsi="宋体" w:cs="宋体"/>
        </w:rPr>
        <w:t>板的弯曲刚度为：</w:t>
      </w:r>
    </w:p>
    <w:p w14:paraId="2696EA75" w14:textId="77777777" w:rsidR="003F5F72" w:rsidRDefault="003F5F72">
      <w:pPr>
        <w:spacing w:before="120" w:line="360" w:lineRule="auto"/>
      </w:pPr>
    </w:p>
    <w:p w14:paraId="06AD48B3" w14:textId="77777777" w:rsidR="003F5F72" w:rsidRDefault="00DA3635">
      <w:pPr>
        <w:tabs>
          <w:tab w:val="right" w:pos="8500"/>
        </w:tabs>
        <w:spacing w:line="360" w:lineRule="auto"/>
        <w:jc w:val="center"/>
      </w:pPr>
      <w:proofErr w:type="spellStart"/>
      <w:r>
        <w:rPr>
          <w:rFonts w:eastAsia="Times New Roman"/>
          <w:i/>
          <w:iCs/>
        </w:rPr>
        <w:t>D_plate</w:t>
      </w:r>
      <w:proofErr w:type="spellEnd"/>
      <w:r>
        <w:rPr>
          <w:rFonts w:eastAsia="Times New Roman"/>
          <w:i/>
          <w:iCs/>
        </w:rPr>
        <w:t xml:space="preserve"> = Et³ / (12(1−ν²)) ≈ 5.09 × 10⁵ N·mm</w:t>
      </w:r>
      <w:r>
        <w:rPr>
          <w:rFonts w:eastAsia="Times New Roman"/>
        </w:rPr>
        <w:t>（3-29）</w:t>
      </w:r>
    </w:p>
    <w:p w14:paraId="40CAA55D" w14:textId="77777777" w:rsidR="003F5F72" w:rsidRDefault="00DA3635">
      <w:pPr>
        <w:spacing w:line="360" w:lineRule="auto"/>
        <w:ind w:firstLine="480"/>
      </w:pPr>
      <w:r>
        <w:rPr>
          <w:rFonts w:ascii="宋体" w:eastAsia="宋体" w:hAnsi="宋体" w:cs="宋体"/>
        </w:rPr>
        <w:t>采用四边简支矩形板的</w:t>
      </w:r>
      <w:r>
        <w:rPr>
          <w:rFonts w:ascii="宋体" w:eastAsia="宋体" w:hAnsi="宋体" w:cs="宋体"/>
        </w:rPr>
        <w:t>Navier</w:t>
      </w:r>
      <w:r>
        <w:rPr>
          <w:rFonts w:ascii="宋体" w:eastAsia="宋体" w:hAnsi="宋体" w:cs="宋体"/>
        </w:rPr>
        <w:t>级数解，取前</w:t>
      </w:r>
      <w:r>
        <w:rPr>
          <w:rFonts w:ascii="宋体" w:eastAsia="宋体" w:hAnsi="宋体" w:cs="宋体"/>
        </w:rPr>
        <w:t>51 × 51</w:t>
      </w:r>
      <w:r>
        <w:rPr>
          <w:rFonts w:ascii="宋体" w:eastAsia="宋体" w:hAnsi="宋体" w:cs="宋体"/>
        </w:rPr>
        <w:t>项求和，计算得平台中心的最大挠度和应力为：</w:t>
      </w:r>
    </w:p>
    <w:p w14:paraId="3936AC50" w14:textId="77777777" w:rsidR="003F5F72" w:rsidRDefault="00DA3635">
      <w:pPr>
        <w:spacing w:line="360" w:lineRule="auto"/>
        <w:ind w:firstLine="480"/>
      </w:pPr>
      <w:proofErr w:type="spellStart"/>
      <w:r>
        <w:rPr>
          <w:rFonts w:ascii="宋体" w:eastAsia="宋体" w:hAnsi="宋体" w:cs="宋体"/>
        </w:rPr>
        <w:t>w_max</w:t>
      </w:r>
      <w:proofErr w:type="spellEnd"/>
      <w:r>
        <w:rPr>
          <w:rFonts w:ascii="宋体" w:eastAsia="宋体" w:hAnsi="宋体" w:cs="宋体"/>
        </w:rPr>
        <w:t xml:space="preserve"> ≈ 0.47 mm</w:t>
      </w:r>
      <w:r>
        <w:rPr>
          <w:rFonts w:ascii="宋体" w:eastAsia="宋体" w:hAnsi="宋体" w:cs="宋体"/>
        </w:rPr>
        <w:t>（</w:t>
      </w:r>
      <w:proofErr w:type="gramStart"/>
      <w:r>
        <w:rPr>
          <w:rFonts w:ascii="宋体" w:eastAsia="宋体" w:hAnsi="宋体" w:cs="宋体"/>
        </w:rPr>
        <w:t>挠跨比</w:t>
      </w:r>
      <w:proofErr w:type="gramEnd"/>
      <w:r>
        <w:rPr>
          <w:rFonts w:ascii="宋体" w:eastAsia="宋体" w:hAnsi="宋体" w:cs="宋体"/>
        </w:rPr>
        <w:t>约为</w:t>
      </w:r>
      <w:r>
        <w:rPr>
          <w:rFonts w:ascii="宋体" w:eastAsia="宋体" w:hAnsi="宋体" w:cs="宋体"/>
        </w:rPr>
        <w:t>b/669</w:t>
      </w:r>
      <w:r>
        <w:rPr>
          <w:rFonts w:ascii="宋体" w:eastAsia="宋体" w:hAnsi="宋体" w:cs="宋体"/>
        </w:rPr>
        <w:t>），</w:t>
      </w:r>
      <w:proofErr w:type="spellStart"/>
      <w:r>
        <w:rPr>
          <w:rFonts w:ascii="宋体" w:eastAsia="宋体" w:hAnsi="宋体" w:cs="宋体"/>
        </w:rPr>
        <w:t>σ_vm</w:t>
      </w:r>
      <w:proofErr w:type="spellEnd"/>
      <w:r>
        <w:rPr>
          <w:rFonts w:ascii="宋体" w:eastAsia="宋体" w:hAnsi="宋体" w:cs="宋体"/>
        </w:rPr>
        <w:t xml:space="preserve"> ≈ 14.1 MPa</w:t>
      </w:r>
      <w:r>
        <w:rPr>
          <w:rFonts w:ascii="宋体" w:eastAsia="宋体" w:hAnsi="宋体" w:cs="宋体"/>
        </w:rPr>
        <w:t>。</w:t>
      </w:r>
      <w:proofErr w:type="spellStart"/>
      <w:r>
        <w:rPr>
          <w:rFonts w:ascii="宋体" w:eastAsia="宋体" w:hAnsi="宋体" w:cs="宋体"/>
        </w:rPr>
        <w:t>σ_vm</w:t>
      </w:r>
      <w:proofErr w:type="spellEnd"/>
      <w:r>
        <w:rPr>
          <w:rFonts w:ascii="宋体" w:eastAsia="宋体" w:hAnsi="宋体" w:cs="宋体"/>
        </w:rPr>
        <w:t xml:space="preserve"> = 14.1 MPa &lt; [σ] = 156.7 MPa</w:t>
      </w:r>
      <w:r>
        <w:rPr>
          <w:rFonts w:ascii="宋体" w:eastAsia="宋体" w:hAnsi="宋体" w:cs="宋体"/>
        </w:rPr>
        <w:t>，平台弯曲强度满足要求，利用率为</w:t>
      </w:r>
      <w:r>
        <w:rPr>
          <w:rFonts w:ascii="宋体" w:eastAsia="宋体" w:hAnsi="宋体" w:cs="宋体"/>
        </w:rPr>
        <w:t>9.0%</w:t>
      </w:r>
      <w:r>
        <w:rPr>
          <w:rFonts w:ascii="宋体" w:eastAsia="宋体" w:hAnsi="宋体" w:cs="宋体"/>
        </w:rPr>
        <w:t>。平台最大挠度为</w:t>
      </w:r>
      <w:r>
        <w:rPr>
          <w:rFonts w:ascii="宋体" w:eastAsia="宋体" w:hAnsi="宋体" w:cs="宋体"/>
        </w:rPr>
        <w:t>0.47 mm</w:t>
      </w:r>
      <w:r>
        <w:rPr>
          <w:rFonts w:ascii="宋体" w:eastAsia="宋体" w:hAnsi="宋体" w:cs="宋体"/>
        </w:rPr>
        <w:t>，在仓储搬运精度允许范围内。</w:t>
      </w:r>
    </w:p>
    <w:p w14:paraId="017D5681" w14:textId="77777777" w:rsidR="003F5F72" w:rsidRDefault="003F5F72">
      <w:pPr>
        <w:spacing w:before="240" w:line="360" w:lineRule="auto"/>
      </w:pPr>
    </w:p>
    <w:p w14:paraId="406C3362"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3-4 ]  </w:t>
      </w:r>
    </w:p>
    <w:p w14:paraId="11FC0A00"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3-4  </w:t>
      </w:r>
      <w:r>
        <w:rPr>
          <w:rFonts w:ascii="宋体" w:eastAsia="宋体" w:hAnsi="宋体" w:cs="宋体"/>
          <w:sz w:val="20"/>
          <w:szCs w:val="20"/>
        </w:rPr>
        <w:t>承载平台有限元应力云图</w:t>
      </w:r>
    </w:p>
    <w:p w14:paraId="0D186750" w14:textId="77777777" w:rsidR="003F5F72" w:rsidRDefault="00DA3635">
      <w:pPr>
        <w:pStyle w:val="3"/>
        <w:spacing w:line="360" w:lineRule="auto"/>
      </w:pPr>
      <w:bookmarkStart w:id="40" w:name="_Toc230990415"/>
      <w:r>
        <w:t xml:space="preserve">3.4.6 </w:t>
      </w:r>
      <w:r>
        <w:t>有限元数值验证</w:t>
      </w:r>
      <w:bookmarkEnd w:id="40"/>
    </w:p>
    <w:p w14:paraId="7C401C36" w14:textId="77777777" w:rsidR="003F5F72" w:rsidRDefault="00DA3635">
      <w:pPr>
        <w:spacing w:line="360" w:lineRule="auto"/>
        <w:ind w:firstLine="480"/>
      </w:pPr>
      <w:r>
        <w:rPr>
          <w:rFonts w:ascii="宋体" w:eastAsia="宋体" w:hAnsi="宋体" w:cs="宋体"/>
        </w:rPr>
        <w:t>为进一步验证前述手算结果的可靠性，采用</w:t>
      </w:r>
      <w:r>
        <w:rPr>
          <w:rFonts w:ascii="宋体" w:eastAsia="宋体" w:hAnsi="宋体" w:cs="宋体"/>
        </w:rPr>
        <w:t>MATLAB</w:t>
      </w:r>
      <w:r>
        <w:rPr>
          <w:rFonts w:ascii="宋体" w:eastAsia="宋体" w:hAnsi="宋体" w:cs="宋体"/>
        </w:rPr>
        <w:t>编写有限元</w:t>
      </w:r>
      <w:r>
        <w:rPr>
          <w:rFonts w:ascii="宋体" w:eastAsia="宋体" w:hAnsi="宋体" w:cs="宋体"/>
        </w:rPr>
        <w:t>分析程序进行数值</w:t>
      </w:r>
      <w:r>
        <w:rPr>
          <w:rFonts w:ascii="宋体" w:eastAsia="宋体" w:hAnsi="宋体" w:cs="宋体"/>
        </w:rPr>
        <w:lastRenderedPageBreak/>
        <w:t>建模与补充验证。臂</w:t>
      </w:r>
      <w:proofErr w:type="gramStart"/>
      <w:r>
        <w:rPr>
          <w:rFonts w:ascii="宋体" w:eastAsia="宋体" w:hAnsi="宋体" w:cs="宋体"/>
        </w:rPr>
        <w:t>杆采用</w:t>
      </w:r>
      <w:proofErr w:type="gramEnd"/>
      <w:r>
        <w:rPr>
          <w:rFonts w:ascii="宋体" w:eastAsia="宋体" w:hAnsi="宋体" w:cs="宋体"/>
        </w:rPr>
        <w:t>30</w:t>
      </w:r>
      <w:r>
        <w:rPr>
          <w:rFonts w:ascii="宋体" w:eastAsia="宋体" w:hAnsi="宋体" w:cs="宋体"/>
        </w:rPr>
        <w:t>个平面梁单元离散，考虑轴向与弯曲耦合效应，施加轴向压力</w:t>
      </w:r>
      <w:proofErr w:type="spellStart"/>
      <w:r>
        <w:rPr>
          <w:rFonts w:ascii="宋体" w:eastAsia="宋体" w:hAnsi="宋体" w:cs="宋体"/>
        </w:rPr>
        <w:t>F_arm</w:t>
      </w:r>
      <w:proofErr w:type="spellEnd"/>
      <w:r>
        <w:rPr>
          <w:rFonts w:ascii="宋体" w:eastAsia="宋体" w:hAnsi="宋体" w:cs="宋体"/>
        </w:rPr>
        <w:t xml:space="preserve"> = 739.1 N</w:t>
      </w:r>
      <w:r>
        <w:rPr>
          <w:rFonts w:ascii="宋体" w:eastAsia="宋体" w:hAnsi="宋体" w:cs="宋体"/>
        </w:rPr>
        <w:t>及自重均布载荷，边界条件为两端铰支；台面板采用</w:t>
      </w:r>
      <w:r>
        <w:rPr>
          <w:rFonts w:ascii="宋体" w:eastAsia="宋体" w:hAnsi="宋体" w:cs="宋体"/>
        </w:rPr>
        <w:t>Navier</w:t>
      </w:r>
      <w:r>
        <w:rPr>
          <w:rFonts w:ascii="宋体" w:eastAsia="宋体" w:hAnsi="宋体" w:cs="宋体"/>
        </w:rPr>
        <w:t>级数解取前</w:t>
      </w:r>
      <w:r>
        <w:rPr>
          <w:rFonts w:ascii="宋体" w:eastAsia="宋体" w:hAnsi="宋体" w:cs="宋体"/>
        </w:rPr>
        <w:t>21 × 21</w:t>
      </w:r>
      <w:r>
        <w:rPr>
          <w:rFonts w:ascii="宋体" w:eastAsia="宋体" w:hAnsi="宋体" w:cs="宋体"/>
        </w:rPr>
        <w:t>项计算全场挠度与应力分布。</w:t>
      </w:r>
    </w:p>
    <w:p w14:paraId="42872DA4" w14:textId="77777777" w:rsidR="003F5F72" w:rsidRDefault="00DA3635">
      <w:pPr>
        <w:spacing w:line="360" w:lineRule="auto"/>
        <w:ind w:firstLine="480"/>
      </w:pPr>
      <w:r>
        <w:rPr>
          <w:rFonts w:ascii="宋体" w:eastAsia="宋体" w:hAnsi="宋体" w:cs="宋体"/>
        </w:rPr>
        <w:t>有限元分析结果表明：（</w:t>
      </w:r>
      <w:r>
        <w:rPr>
          <w:rFonts w:ascii="宋体" w:eastAsia="宋体" w:hAnsi="宋体" w:cs="宋体"/>
        </w:rPr>
        <w:t>1</w:t>
      </w:r>
      <w:r>
        <w:rPr>
          <w:rFonts w:ascii="宋体" w:eastAsia="宋体" w:hAnsi="宋体" w:cs="宋体"/>
        </w:rPr>
        <w:t>）臂</w:t>
      </w:r>
      <w:proofErr w:type="gramStart"/>
      <w:r>
        <w:rPr>
          <w:rFonts w:ascii="宋体" w:eastAsia="宋体" w:hAnsi="宋体" w:cs="宋体"/>
        </w:rPr>
        <w:t>杆最大</w:t>
      </w:r>
      <w:proofErr w:type="gramEnd"/>
      <w:r>
        <w:rPr>
          <w:rFonts w:ascii="宋体" w:eastAsia="宋体" w:hAnsi="宋体" w:cs="宋体"/>
        </w:rPr>
        <w:t>轴向应力约</w:t>
      </w:r>
      <w:r>
        <w:rPr>
          <w:rFonts w:ascii="宋体" w:eastAsia="宋体" w:hAnsi="宋体" w:cs="宋体"/>
        </w:rPr>
        <w:t>5.16 MPa</w:t>
      </w:r>
      <w:r>
        <w:rPr>
          <w:rFonts w:ascii="宋体" w:eastAsia="宋体" w:hAnsi="宋体" w:cs="宋体"/>
        </w:rPr>
        <w:t>、最大弯曲应力约</w:t>
      </w:r>
      <w:r>
        <w:rPr>
          <w:rFonts w:ascii="宋体" w:eastAsia="宋体" w:hAnsi="宋体" w:cs="宋体"/>
        </w:rPr>
        <w:t>0.44 MPa</w:t>
      </w:r>
      <w:r>
        <w:rPr>
          <w:rFonts w:ascii="宋体" w:eastAsia="宋体" w:hAnsi="宋体" w:cs="宋体"/>
        </w:rPr>
        <w:t>，组合应力约</w:t>
      </w:r>
      <w:r>
        <w:rPr>
          <w:rFonts w:ascii="宋体" w:eastAsia="宋体" w:hAnsi="宋体" w:cs="宋体"/>
        </w:rPr>
        <w:t>5.60 MPa</w:t>
      </w:r>
      <w:r>
        <w:rPr>
          <w:rFonts w:ascii="宋体" w:eastAsia="宋体" w:hAnsi="宋体" w:cs="宋体"/>
        </w:rPr>
        <w:t>，与理论手算值</w:t>
      </w:r>
      <w:r>
        <w:rPr>
          <w:rFonts w:ascii="宋体" w:eastAsia="宋体" w:hAnsi="宋体" w:cs="宋体"/>
        </w:rPr>
        <w:t>5.56 MPa</w:t>
      </w:r>
      <w:r>
        <w:rPr>
          <w:rFonts w:ascii="宋体" w:eastAsia="宋体" w:hAnsi="宋体" w:cs="宋体"/>
        </w:rPr>
        <w:t>吻合（偏差</w:t>
      </w:r>
      <w:r>
        <w:rPr>
          <w:rFonts w:ascii="宋体" w:eastAsia="宋体" w:hAnsi="宋体" w:cs="宋体"/>
        </w:rPr>
        <w:t>&lt;1%</w:t>
      </w:r>
      <w:r>
        <w:rPr>
          <w:rFonts w:ascii="宋体" w:eastAsia="宋体" w:hAnsi="宋体" w:cs="宋体"/>
        </w:rPr>
        <w:t>）；（</w:t>
      </w:r>
      <w:r>
        <w:rPr>
          <w:rFonts w:ascii="宋体" w:eastAsia="宋体" w:hAnsi="宋体" w:cs="宋体"/>
        </w:rPr>
        <w:t>2</w:t>
      </w:r>
      <w:r>
        <w:rPr>
          <w:rFonts w:ascii="宋体" w:eastAsia="宋体" w:hAnsi="宋体" w:cs="宋体"/>
        </w:rPr>
        <w:t>）臂</w:t>
      </w:r>
      <w:proofErr w:type="gramStart"/>
      <w:r>
        <w:rPr>
          <w:rFonts w:ascii="宋体" w:eastAsia="宋体" w:hAnsi="宋体" w:cs="宋体"/>
        </w:rPr>
        <w:t>杆最大</w:t>
      </w:r>
      <w:proofErr w:type="gramEnd"/>
      <w:r>
        <w:rPr>
          <w:rFonts w:ascii="宋体" w:eastAsia="宋体" w:hAnsi="宋体" w:cs="宋体"/>
        </w:rPr>
        <w:t>横向挠度约</w:t>
      </w:r>
      <w:r>
        <w:rPr>
          <w:rFonts w:ascii="宋体" w:eastAsia="宋体" w:hAnsi="宋体" w:cs="宋体"/>
        </w:rPr>
        <w:t>0.08 mm</w:t>
      </w:r>
      <w:r>
        <w:rPr>
          <w:rFonts w:ascii="宋体" w:eastAsia="宋体" w:hAnsi="宋体" w:cs="宋体"/>
        </w:rPr>
        <w:t>，变形量极小；（</w:t>
      </w:r>
      <w:r>
        <w:rPr>
          <w:rFonts w:ascii="宋体" w:eastAsia="宋体" w:hAnsi="宋体" w:cs="宋体"/>
        </w:rPr>
        <w:t>3</w:t>
      </w:r>
      <w:r>
        <w:rPr>
          <w:rFonts w:ascii="宋体" w:eastAsia="宋体" w:hAnsi="宋体" w:cs="宋体"/>
        </w:rPr>
        <w:t>）台面</w:t>
      </w:r>
      <w:proofErr w:type="gramStart"/>
      <w:r>
        <w:rPr>
          <w:rFonts w:ascii="宋体" w:eastAsia="宋体" w:hAnsi="宋体" w:cs="宋体"/>
        </w:rPr>
        <w:t>板中心</w:t>
      </w:r>
      <w:proofErr w:type="gramEnd"/>
      <w:r>
        <w:rPr>
          <w:rFonts w:ascii="宋体" w:eastAsia="宋体" w:hAnsi="宋体" w:cs="宋体"/>
        </w:rPr>
        <w:t>挠度约</w:t>
      </w:r>
      <w:r>
        <w:rPr>
          <w:rFonts w:ascii="宋体" w:eastAsia="宋体" w:hAnsi="宋体" w:cs="宋体"/>
        </w:rPr>
        <w:t>0.47 mm</w:t>
      </w:r>
      <w:r>
        <w:rPr>
          <w:rFonts w:ascii="宋体" w:eastAsia="宋体" w:hAnsi="宋体" w:cs="宋体"/>
        </w:rPr>
        <w:t>、</w:t>
      </w:r>
      <w:r>
        <w:rPr>
          <w:rFonts w:ascii="宋体" w:eastAsia="宋体" w:hAnsi="宋体" w:cs="宋体"/>
        </w:rPr>
        <w:t>von Mis</w:t>
      </w:r>
      <w:r>
        <w:rPr>
          <w:rFonts w:ascii="宋体" w:eastAsia="宋体" w:hAnsi="宋体" w:cs="宋体"/>
        </w:rPr>
        <w:t>es</w:t>
      </w:r>
      <w:r>
        <w:rPr>
          <w:rFonts w:ascii="宋体" w:eastAsia="宋体" w:hAnsi="宋体" w:cs="宋体"/>
        </w:rPr>
        <w:t>等效应力约</w:t>
      </w:r>
      <w:r>
        <w:rPr>
          <w:rFonts w:ascii="宋体" w:eastAsia="宋体" w:hAnsi="宋体" w:cs="宋体"/>
        </w:rPr>
        <w:t>14.1 MPa</w:t>
      </w:r>
      <w:r>
        <w:rPr>
          <w:rFonts w:ascii="宋体" w:eastAsia="宋体" w:hAnsi="宋体" w:cs="宋体"/>
        </w:rPr>
        <w:t>，与解析解一致；（</w:t>
      </w:r>
      <w:r>
        <w:rPr>
          <w:rFonts w:ascii="宋体" w:eastAsia="宋体" w:hAnsi="宋体" w:cs="宋体"/>
        </w:rPr>
        <w:t>4</w:t>
      </w:r>
      <w:r>
        <w:rPr>
          <w:rFonts w:ascii="宋体" w:eastAsia="宋体" w:hAnsi="宋体" w:cs="宋体"/>
        </w:rPr>
        <w:t>）加设中心</w:t>
      </w:r>
      <w:proofErr w:type="gramStart"/>
      <w:r>
        <w:rPr>
          <w:rFonts w:ascii="宋体" w:eastAsia="宋体" w:hAnsi="宋体" w:cs="宋体"/>
        </w:rPr>
        <w:t>隔套后弱轴</w:t>
      </w:r>
      <w:proofErr w:type="gramEnd"/>
      <w:r>
        <w:rPr>
          <w:rFonts w:ascii="宋体" w:eastAsia="宋体" w:hAnsi="宋体" w:cs="宋体"/>
        </w:rPr>
        <w:t>屈曲安全系数提升至约</w:t>
      </w:r>
      <w:r>
        <w:rPr>
          <w:rFonts w:ascii="宋体" w:eastAsia="宋体" w:hAnsi="宋体" w:cs="宋体"/>
        </w:rPr>
        <w:t>10.1</w:t>
      </w:r>
      <w:r>
        <w:rPr>
          <w:rFonts w:ascii="宋体" w:eastAsia="宋体" w:hAnsi="宋体" w:cs="宋体"/>
        </w:rPr>
        <w:t>，满足</w:t>
      </w:r>
      <w:r>
        <w:rPr>
          <w:rFonts w:ascii="宋体" w:eastAsia="宋体" w:hAnsi="宋体" w:cs="宋体"/>
        </w:rPr>
        <w:t>n≥3</w:t>
      </w:r>
      <w:r>
        <w:rPr>
          <w:rFonts w:ascii="宋体" w:eastAsia="宋体" w:hAnsi="宋体" w:cs="宋体"/>
        </w:rPr>
        <w:t>的设计要求。各部件应力均远低于</w:t>
      </w:r>
      <w:r>
        <w:rPr>
          <w:rFonts w:ascii="宋体" w:eastAsia="宋体" w:hAnsi="宋体" w:cs="宋体"/>
        </w:rPr>
        <w:t>Q235</w:t>
      </w:r>
      <w:r>
        <w:rPr>
          <w:rFonts w:ascii="宋体" w:eastAsia="宋体" w:hAnsi="宋体" w:cs="宋体"/>
        </w:rPr>
        <w:t>许用应力</w:t>
      </w:r>
      <w:r>
        <w:rPr>
          <w:rFonts w:ascii="宋体" w:eastAsia="宋体" w:hAnsi="宋体" w:cs="宋体"/>
        </w:rPr>
        <w:t>156.7 MPa</w:t>
      </w:r>
      <w:r>
        <w:rPr>
          <w:rFonts w:ascii="宋体" w:eastAsia="宋体" w:hAnsi="宋体" w:cs="宋体"/>
        </w:rPr>
        <w:t>，销轴弯曲应力（</w:t>
      </w:r>
      <w:r>
        <w:rPr>
          <w:rFonts w:ascii="宋体" w:eastAsia="宋体" w:hAnsi="宋体" w:cs="宋体"/>
        </w:rPr>
        <w:t>&lt;10 MPa</w:t>
      </w:r>
      <w:r>
        <w:rPr>
          <w:rFonts w:ascii="宋体" w:eastAsia="宋体" w:hAnsi="宋体" w:cs="宋体"/>
        </w:rPr>
        <w:t>）</w:t>
      </w:r>
      <w:proofErr w:type="gramStart"/>
      <w:r>
        <w:rPr>
          <w:rFonts w:ascii="宋体" w:eastAsia="宋体" w:hAnsi="宋体" w:cs="宋体"/>
        </w:rPr>
        <w:t>与耳板承压应力</w:t>
      </w:r>
      <w:proofErr w:type="gramEnd"/>
      <w:r>
        <w:rPr>
          <w:rFonts w:ascii="宋体" w:eastAsia="宋体" w:hAnsi="宋体" w:cs="宋体"/>
        </w:rPr>
        <w:t>（</w:t>
      </w:r>
      <w:r>
        <w:rPr>
          <w:rFonts w:ascii="宋体" w:eastAsia="宋体" w:hAnsi="宋体" w:cs="宋体"/>
        </w:rPr>
        <w:t>&lt;7 MPa</w:t>
      </w:r>
      <w:r>
        <w:rPr>
          <w:rFonts w:ascii="宋体" w:eastAsia="宋体" w:hAnsi="宋体" w:cs="宋体"/>
        </w:rPr>
        <w:t>）同样充裕。</w:t>
      </w:r>
    </w:p>
    <w:p w14:paraId="56EEC751" w14:textId="77777777" w:rsidR="003F5F72" w:rsidRDefault="003F5F72">
      <w:pPr>
        <w:spacing w:before="240" w:line="360" w:lineRule="auto"/>
      </w:pPr>
    </w:p>
    <w:p w14:paraId="216146FE"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3-5 ]  </w:t>
      </w:r>
    </w:p>
    <w:p w14:paraId="2BED4C93"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3-5  </w:t>
      </w:r>
      <w:proofErr w:type="gramStart"/>
      <w:r>
        <w:rPr>
          <w:rFonts w:ascii="宋体" w:eastAsia="宋体" w:hAnsi="宋体" w:cs="宋体"/>
          <w:sz w:val="20"/>
          <w:szCs w:val="20"/>
        </w:rPr>
        <w:t>剪叉式</w:t>
      </w:r>
      <w:proofErr w:type="gramEnd"/>
      <w:r>
        <w:rPr>
          <w:rFonts w:ascii="宋体" w:eastAsia="宋体" w:hAnsi="宋体" w:cs="宋体"/>
          <w:sz w:val="20"/>
          <w:szCs w:val="20"/>
        </w:rPr>
        <w:t>升降机构有限元分析结果（</w:t>
      </w:r>
      <w:r>
        <w:rPr>
          <w:rFonts w:ascii="宋体" w:eastAsia="宋体" w:hAnsi="宋体" w:cs="宋体"/>
          <w:sz w:val="20"/>
          <w:szCs w:val="20"/>
        </w:rPr>
        <w:t>50 kg</w:t>
      </w:r>
      <w:r>
        <w:rPr>
          <w:rFonts w:ascii="宋体" w:eastAsia="宋体" w:hAnsi="宋体" w:cs="宋体"/>
          <w:sz w:val="20"/>
          <w:szCs w:val="20"/>
        </w:rPr>
        <w:t>额定载重）</w:t>
      </w:r>
    </w:p>
    <w:p w14:paraId="499F761F" w14:textId="77777777" w:rsidR="003F5F72" w:rsidRDefault="00DA3635">
      <w:pPr>
        <w:spacing w:line="360" w:lineRule="auto"/>
        <w:ind w:firstLine="480"/>
      </w:pPr>
      <w:r>
        <w:rPr>
          <w:rFonts w:ascii="宋体" w:eastAsia="宋体" w:hAnsi="宋体" w:cs="宋体"/>
        </w:rPr>
        <w:t>有限元数值解与理论手算结果的高度一致性验证了第三章强度校核方法的正确性，同时也进一步确认了所</w:t>
      </w:r>
      <w:proofErr w:type="gramStart"/>
      <w:r>
        <w:rPr>
          <w:rFonts w:ascii="宋体" w:eastAsia="宋体" w:hAnsi="宋体" w:cs="宋体"/>
        </w:rPr>
        <w:t>设计剪叉式</w:t>
      </w:r>
      <w:proofErr w:type="gramEnd"/>
      <w:r>
        <w:rPr>
          <w:rFonts w:ascii="宋体" w:eastAsia="宋体" w:hAnsi="宋体" w:cs="宋体"/>
        </w:rPr>
        <w:t>升降机构在</w:t>
      </w:r>
      <w:r>
        <w:rPr>
          <w:rFonts w:ascii="宋体" w:eastAsia="宋体" w:hAnsi="宋体" w:cs="宋体"/>
        </w:rPr>
        <w:t>50 kg</w:t>
      </w:r>
      <w:r>
        <w:rPr>
          <w:rFonts w:ascii="宋体" w:eastAsia="宋体" w:hAnsi="宋体" w:cs="宋体"/>
        </w:rPr>
        <w:t>额定载荷下具有充足的安全裕度。</w:t>
      </w:r>
    </w:p>
    <w:p w14:paraId="0583717C" w14:textId="77777777" w:rsidR="003F5F72" w:rsidRDefault="00DA3635">
      <w:pPr>
        <w:pStyle w:val="2"/>
        <w:spacing w:line="360" w:lineRule="auto"/>
      </w:pPr>
      <w:bookmarkStart w:id="41" w:name="_Toc230990416"/>
      <w:r>
        <w:t xml:space="preserve">3.5 </w:t>
      </w:r>
      <w:r>
        <w:t>小结</w:t>
      </w:r>
      <w:bookmarkEnd w:id="41"/>
    </w:p>
    <w:p w14:paraId="1EA55CF1" w14:textId="77777777" w:rsidR="003F5F72" w:rsidRDefault="00DA3635">
      <w:pPr>
        <w:spacing w:line="360" w:lineRule="auto"/>
        <w:ind w:firstLine="480"/>
      </w:pPr>
      <w:r>
        <w:rPr>
          <w:rFonts w:ascii="宋体" w:eastAsia="宋体" w:hAnsi="宋体" w:cs="宋体"/>
        </w:rPr>
        <w:t>本章完成了智能仓储移动</w:t>
      </w:r>
      <w:proofErr w:type="gramStart"/>
      <w:r>
        <w:rPr>
          <w:rFonts w:ascii="宋体" w:eastAsia="宋体" w:hAnsi="宋体" w:cs="宋体"/>
        </w:rPr>
        <w:t>机器人剪叉式</w:t>
      </w:r>
      <w:proofErr w:type="gramEnd"/>
      <w:r>
        <w:rPr>
          <w:rFonts w:ascii="宋体" w:eastAsia="宋体" w:hAnsi="宋体" w:cs="宋体"/>
        </w:rPr>
        <w:t>垂直升降机构的机械结构设计与强度校核。主要结论如下：</w:t>
      </w:r>
    </w:p>
    <w:p w14:paraId="48EB5A8C" w14:textId="77777777" w:rsidR="003F5F72" w:rsidRDefault="00DA3635">
      <w:pPr>
        <w:spacing w:line="360" w:lineRule="auto"/>
      </w:pPr>
      <w:r>
        <w:rPr>
          <w:rFonts w:ascii="宋体" w:eastAsia="宋体" w:hAnsi="宋体" w:cs="宋体"/>
        </w:rPr>
        <w:t>（</w:t>
      </w:r>
      <w:r>
        <w:rPr>
          <w:rFonts w:ascii="宋体" w:eastAsia="宋体" w:hAnsi="宋体" w:cs="宋体"/>
        </w:rPr>
        <w:t>1</w:t>
      </w:r>
      <w:r>
        <w:rPr>
          <w:rFonts w:ascii="宋体" w:eastAsia="宋体" w:hAnsi="宋体" w:cs="宋体"/>
        </w:rPr>
        <w:t>）</w:t>
      </w:r>
      <w:proofErr w:type="gramStart"/>
      <w:r>
        <w:rPr>
          <w:rFonts w:ascii="宋体" w:eastAsia="宋体" w:hAnsi="宋体" w:cs="宋体"/>
        </w:rPr>
        <w:t>剪叉式</w:t>
      </w:r>
      <w:proofErr w:type="gramEnd"/>
      <w:r>
        <w:rPr>
          <w:rFonts w:ascii="宋体" w:eastAsia="宋体" w:hAnsi="宋体" w:cs="宋体"/>
        </w:rPr>
        <w:t>升降机构采用</w:t>
      </w:r>
      <w:proofErr w:type="gramStart"/>
      <w:r>
        <w:rPr>
          <w:rFonts w:ascii="宋体" w:eastAsia="宋体" w:hAnsi="宋体" w:cs="宋体"/>
        </w:rPr>
        <w:t>单层剪叉方案</w:t>
      </w:r>
      <w:proofErr w:type="gramEnd"/>
      <w:r>
        <w:rPr>
          <w:rFonts w:ascii="宋体" w:eastAsia="宋体" w:hAnsi="宋体" w:cs="宋体"/>
        </w:rPr>
        <w:t>，臂长</w:t>
      </w:r>
      <w:r>
        <w:rPr>
          <w:rFonts w:ascii="宋体" w:eastAsia="宋体" w:hAnsi="宋体" w:cs="宋体"/>
        </w:rPr>
        <w:t>L = 600 mm</w:t>
      </w:r>
      <w:r>
        <w:rPr>
          <w:rFonts w:ascii="宋体" w:eastAsia="宋体" w:hAnsi="宋体" w:cs="宋体"/>
        </w:rPr>
        <w:t>（不含两端配件），截面为</w:t>
      </w:r>
      <w:r>
        <w:rPr>
          <w:rFonts w:ascii="宋体" w:eastAsia="宋体" w:hAnsi="宋体" w:cs="宋体"/>
        </w:rPr>
        <w:t>36 mm × 4.8 mm</w:t>
      </w:r>
      <w:r>
        <w:rPr>
          <w:rFonts w:ascii="宋体" w:eastAsia="宋体" w:hAnsi="宋体" w:cs="宋体"/>
        </w:rPr>
        <w:t>的</w:t>
      </w:r>
      <w:r>
        <w:rPr>
          <w:rFonts w:ascii="宋体" w:eastAsia="宋体" w:hAnsi="宋体" w:cs="宋体"/>
        </w:rPr>
        <w:t>Q235</w:t>
      </w:r>
      <w:r>
        <w:rPr>
          <w:rFonts w:ascii="宋体" w:eastAsia="宋体" w:hAnsi="宋体" w:cs="宋体"/>
        </w:rPr>
        <w:t>实心扁钢，两臂夹角范围为</w:t>
      </w:r>
      <w:r>
        <w:rPr>
          <w:rFonts w:ascii="宋体" w:eastAsia="宋体" w:hAnsi="宋体" w:cs="宋体"/>
        </w:rPr>
        <w:t>19.10°~133.49°</w:t>
      </w:r>
      <w:r>
        <w:rPr>
          <w:rFonts w:ascii="宋体" w:eastAsia="宋体" w:hAnsi="宋体" w:cs="宋体"/>
        </w:rPr>
        <w:t>。计入两端配件高度（</w:t>
      </w:r>
      <w:r>
        <w:rPr>
          <w:rFonts w:ascii="宋体" w:eastAsia="宋体" w:hAnsi="宋体" w:cs="宋体"/>
        </w:rPr>
        <w:t>h₀ ≈ 49 mm</w:t>
      </w:r>
      <w:r>
        <w:rPr>
          <w:rFonts w:ascii="宋体" w:eastAsia="宋体" w:hAnsi="宋体" w:cs="宋体"/>
        </w:rPr>
        <w:t>）后，台面距升降底座高度约</w:t>
      </w:r>
      <w:r>
        <w:rPr>
          <w:rFonts w:ascii="宋体" w:eastAsia="宋体" w:hAnsi="宋体" w:cs="宋体"/>
        </w:rPr>
        <w:t>149~600</w:t>
      </w:r>
      <w:r>
        <w:rPr>
          <w:rFonts w:ascii="宋体" w:eastAsia="宋体" w:hAnsi="宋体" w:cs="宋体"/>
        </w:rPr>
        <w:t xml:space="preserve"> mm</w:t>
      </w:r>
      <w:r>
        <w:rPr>
          <w:rFonts w:ascii="宋体" w:eastAsia="宋体" w:hAnsi="宋体" w:cs="宋体"/>
        </w:rPr>
        <w:t>，理论升程约</w:t>
      </w:r>
      <w:r>
        <w:rPr>
          <w:rFonts w:ascii="宋体" w:eastAsia="宋体" w:hAnsi="宋体" w:cs="宋体"/>
        </w:rPr>
        <w:t>452 mm</w:t>
      </w:r>
      <w:r>
        <w:rPr>
          <w:rFonts w:ascii="宋体" w:eastAsia="宋体" w:hAnsi="宋体" w:cs="宋体"/>
        </w:rPr>
        <w:t>，行程覆盖常用货架高度范围。</w:t>
      </w:r>
    </w:p>
    <w:p w14:paraId="07FD9444" w14:textId="77777777" w:rsidR="003F5F72" w:rsidRDefault="00DA3635">
      <w:pPr>
        <w:spacing w:line="360" w:lineRule="auto"/>
      </w:pPr>
      <w:r>
        <w:rPr>
          <w:rFonts w:ascii="宋体" w:eastAsia="宋体" w:hAnsi="宋体" w:cs="宋体"/>
        </w:rPr>
        <w:t>（</w:t>
      </w:r>
      <w:r>
        <w:rPr>
          <w:rFonts w:ascii="宋体" w:eastAsia="宋体" w:hAnsi="宋体" w:cs="宋体"/>
        </w:rPr>
        <w:t>2</w:t>
      </w:r>
      <w:r>
        <w:rPr>
          <w:rFonts w:ascii="宋体" w:eastAsia="宋体" w:hAnsi="宋体" w:cs="宋体"/>
        </w:rPr>
        <w:t>）额定载重设定为</w:t>
      </w:r>
      <w:r>
        <w:rPr>
          <w:rFonts w:ascii="宋体" w:eastAsia="宋体" w:hAnsi="宋体" w:cs="宋体"/>
        </w:rPr>
        <w:t>50 kg</w:t>
      </w:r>
      <w:r>
        <w:rPr>
          <w:rFonts w:ascii="宋体" w:eastAsia="宋体" w:hAnsi="宋体" w:cs="宋体"/>
        </w:rPr>
        <w:t>，在最危险工况（最低位，</w:t>
      </w:r>
      <w:r>
        <w:rPr>
          <w:rFonts w:ascii="宋体" w:eastAsia="宋体" w:hAnsi="宋体" w:cs="宋体"/>
        </w:rPr>
        <w:t>β = 9.55°</w:t>
      </w:r>
      <w:r>
        <w:rPr>
          <w:rFonts w:ascii="宋体" w:eastAsia="宋体" w:hAnsi="宋体" w:cs="宋体"/>
        </w:rPr>
        <w:t>）下，臂杆轴向力为</w:t>
      </w:r>
      <w:r>
        <w:rPr>
          <w:rFonts w:ascii="宋体" w:eastAsia="宋体" w:hAnsi="宋体" w:cs="宋体"/>
        </w:rPr>
        <w:t>739.1 N</w:t>
      </w:r>
      <w:r>
        <w:rPr>
          <w:rFonts w:ascii="宋体" w:eastAsia="宋体" w:hAnsi="宋体" w:cs="宋体"/>
        </w:rPr>
        <w:t>，组合应力约</w:t>
      </w:r>
      <w:r>
        <w:rPr>
          <w:rFonts w:ascii="宋体" w:eastAsia="宋体" w:hAnsi="宋体" w:cs="宋体"/>
        </w:rPr>
        <w:t>5.56 MPa</w:t>
      </w:r>
      <w:r>
        <w:rPr>
          <w:rFonts w:ascii="宋体" w:eastAsia="宋体" w:hAnsi="宋体" w:cs="宋体"/>
        </w:rPr>
        <w:t>，远低于</w:t>
      </w:r>
      <w:r>
        <w:rPr>
          <w:rFonts w:ascii="宋体" w:eastAsia="宋体" w:hAnsi="宋体" w:cs="宋体"/>
        </w:rPr>
        <w:t>Q235</w:t>
      </w:r>
      <w:r>
        <w:rPr>
          <w:rFonts w:ascii="宋体" w:eastAsia="宋体" w:hAnsi="宋体" w:cs="宋体"/>
        </w:rPr>
        <w:t>钢的许用应力</w:t>
      </w:r>
      <w:r>
        <w:rPr>
          <w:rFonts w:ascii="宋体" w:eastAsia="宋体" w:hAnsi="宋体" w:cs="宋体"/>
        </w:rPr>
        <w:t>156.7 MPa</w:t>
      </w:r>
      <w:r>
        <w:rPr>
          <w:rFonts w:ascii="宋体" w:eastAsia="宋体" w:hAnsi="宋体" w:cs="宋体"/>
        </w:rPr>
        <w:t>（利用率</w:t>
      </w:r>
      <w:r>
        <w:rPr>
          <w:rFonts w:ascii="宋体" w:eastAsia="宋体" w:hAnsi="宋体" w:cs="宋体"/>
        </w:rPr>
        <w:t>3.5%</w:t>
      </w:r>
      <w:r>
        <w:rPr>
          <w:rFonts w:ascii="宋体" w:eastAsia="宋体" w:hAnsi="宋体" w:cs="宋体"/>
        </w:rPr>
        <w:t>）；</w:t>
      </w:r>
      <w:proofErr w:type="gramStart"/>
      <w:r>
        <w:rPr>
          <w:rFonts w:ascii="宋体" w:eastAsia="宋体" w:hAnsi="宋体" w:cs="宋体"/>
        </w:rPr>
        <w:t>弱轴方向</w:t>
      </w:r>
      <w:proofErr w:type="gramEnd"/>
      <w:r>
        <w:rPr>
          <w:rFonts w:ascii="宋体" w:eastAsia="宋体" w:hAnsi="宋体" w:cs="宋体"/>
        </w:rPr>
        <w:t>屈曲临界载荷约</w:t>
      </w:r>
      <w:r>
        <w:rPr>
          <w:rFonts w:ascii="宋体" w:eastAsia="宋体" w:hAnsi="宋体" w:cs="宋体"/>
        </w:rPr>
        <w:t xml:space="preserve">1.87 </w:t>
      </w:r>
      <w:proofErr w:type="spellStart"/>
      <w:r>
        <w:rPr>
          <w:rFonts w:ascii="宋体" w:eastAsia="宋体" w:hAnsi="宋体" w:cs="宋体"/>
        </w:rPr>
        <w:t>kN</w:t>
      </w:r>
      <w:proofErr w:type="spellEnd"/>
      <w:r>
        <w:rPr>
          <w:rFonts w:ascii="宋体" w:eastAsia="宋体" w:hAnsi="宋体" w:cs="宋体"/>
        </w:rPr>
        <w:t>，在增设侧向</w:t>
      </w:r>
      <w:proofErr w:type="gramStart"/>
      <w:r>
        <w:rPr>
          <w:rFonts w:ascii="宋体" w:eastAsia="宋体" w:hAnsi="宋体" w:cs="宋体"/>
        </w:rPr>
        <w:t>支撑隔套后</w:t>
      </w:r>
      <w:proofErr w:type="gramEnd"/>
      <w:r>
        <w:rPr>
          <w:rFonts w:ascii="宋体" w:eastAsia="宋体" w:hAnsi="宋体" w:cs="宋体"/>
        </w:rPr>
        <w:t>有效长度减半，安全系数提升至</w:t>
      </w:r>
      <w:r>
        <w:rPr>
          <w:rFonts w:ascii="宋体" w:eastAsia="宋体" w:hAnsi="宋体" w:cs="宋体"/>
        </w:rPr>
        <w:t>n ≈ 10.1</w:t>
      </w:r>
      <w:r>
        <w:rPr>
          <w:rFonts w:ascii="宋体" w:eastAsia="宋体" w:hAnsi="宋体" w:cs="宋体"/>
        </w:rPr>
        <w:t>，满足稳定性设计要求。</w:t>
      </w:r>
    </w:p>
    <w:p w14:paraId="262D9B4B" w14:textId="77777777" w:rsidR="003F5F72" w:rsidRDefault="00DA3635">
      <w:pPr>
        <w:spacing w:line="360" w:lineRule="auto"/>
      </w:pPr>
      <w:r>
        <w:rPr>
          <w:rFonts w:ascii="宋体" w:eastAsia="宋体" w:hAnsi="宋体" w:cs="宋体"/>
        </w:rPr>
        <w:t>（</w:t>
      </w:r>
      <w:r>
        <w:rPr>
          <w:rFonts w:ascii="宋体" w:eastAsia="宋体" w:hAnsi="宋体" w:cs="宋体"/>
        </w:rPr>
        <w:t>3</w:t>
      </w:r>
      <w:r>
        <w:rPr>
          <w:rFonts w:ascii="宋体" w:eastAsia="宋体" w:hAnsi="宋体" w:cs="宋体"/>
        </w:rPr>
        <w:t>）铰接销轴（直径</w:t>
      </w:r>
      <w:r>
        <w:rPr>
          <w:rFonts w:ascii="宋体" w:eastAsia="宋体" w:hAnsi="宋体" w:cs="宋体"/>
        </w:rPr>
        <w:t>18 mm</w:t>
      </w:r>
      <w:r>
        <w:rPr>
          <w:rFonts w:ascii="宋体" w:eastAsia="宋体" w:hAnsi="宋体" w:cs="宋体"/>
        </w:rPr>
        <w:t>）的双面剪切承载力约</w:t>
      </w:r>
      <w:r>
        <w:rPr>
          <w:rFonts w:ascii="宋体" w:eastAsia="宋体" w:hAnsi="宋体" w:cs="宋体"/>
        </w:rPr>
        <w:t xml:space="preserve">72.3 </w:t>
      </w:r>
      <w:proofErr w:type="spellStart"/>
      <w:r>
        <w:rPr>
          <w:rFonts w:ascii="宋体" w:eastAsia="宋体" w:hAnsi="宋体" w:cs="宋体"/>
        </w:rPr>
        <w:t>kN</w:t>
      </w:r>
      <w:proofErr w:type="spellEnd"/>
      <w:r>
        <w:rPr>
          <w:rFonts w:ascii="宋体" w:eastAsia="宋体" w:hAnsi="宋体" w:cs="宋体"/>
        </w:rPr>
        <w:t>，折合等效载荷远超额定值；销轴弯曲应力约</w:t>
      </w:r>
      <w:r>
        <w:rPr>
          <w:rFonts w:ascii="宋体" w:eastAsia="宋体" w:hAnsi="宋体" w:cs="宋体"/>
        </w:rPr>
        <w:t>8.7 MPa</w:t>
      </w:r>
      <w:r>
        <w:rPr>
          <w:rFonts w:ascii="宋体" w:eastAsia="宋体" w:hAnsi="宋体" w:cs="宋体"/>
        </w:rPr>
        <w:t>，</w:t>
      </w:r>
      <w:proofErr w:type="gramStart"/>
      <w:r>
        <w:rPr>
          <w:rFonts w:ascii="宋体" w:eastAsia="宋体" w:hAnsi="宋体" w:cs="宋体"/>
        </w:rPr>
        <w:t>耳板承压</w:t>
      </w:r>
      <w:r>
        <w:rPr>
          <w:rFonts w:ascii="宋体" w:eastAsia="宋体" w:hAnsi="宋体" w:cs="宋体"/>
        </w:rPr>
        <w:t>应力</w:t>
      </w:r>
      <w:proofErr w:type="gramEnd"/>
      <w:r>
        <w:rPr>
          <w:rFonts w:ascii="宋体" w:eastAsia="宋体" w:hAnsi="宋体" w:cs="宋体"/>
        </w:rPr>
        <w:t>约</w:t>
      </w:r>
      <w:r>
        <w:rPr>
          <w:rFonts w:ascii="宋体" w:eastAsia="宋体" w:hAnsi="宋体" w:cs="宋体"/>
        </w:rPr>
        <w:t>6.8 MPa</w:t>
      </w:r>
      <w:r>
        <w:rPr>
          <w:rFonts w:ascii="宋体" w:eastAsia="宋体" w:hAnsi="宋体" w:cs="宋体"/>
        </w:rPr>
        <w:t>，均在安全范围内。</w:t>
      </w:r>
    </w:p>
    <w:p w14:paraId="3EAB54A1" w14:textId="77777777" w:rsidR="003F5F72" w:rsidRDefault="00DA3635">
      <w:pPr>
        <w:spacing w:line="360" w:lineRule="auto"/>
      </w:pPr>
      <w:r>
        <w:rPr>
          <w:rFonts w:ascii="宋体" w:eastAsia="宋体" w:hAnsi="宋体" w:cs="宋体"/>
        </w:rPr>
        <w:t>（</w:t>
      </w:r>
      <w:r>
        <w:rPr>
          <w:rFonts w:ascii="宋体" w:eastAsia="宋体" w:hAnsi="宋体" w:cs="宋体"/>
        </w:rPr>
        <w:t>4</w:t>
      </w:r>
      <w:r>
        <w:rPr>
          <w:rFonts w:ascii="宋体" w:eastAsia="宋体" w:hAnsi="宋体" w:cs="宋体"/>
        </w:rPr>
        <w:t>）承载平台在</w:t>
      </w:r>
      <w:r>
        <w:rPr>
          <w:rFonts w:ascii="宋体" w:eastAsia="宋体" w:hAnsi="宋体" w:cs="宋体"/>
        </w:rPr>
        <w:t>50 kg</w:t>
      </w:r>
      <w:r>
        <w:rPr>
          <w:rFonts w:ascii="宋体" w:eastAsia="宋体" w:hAnsi="宋体" w:cs="宋体"/>
        </w:rPr>
        <w:t>均布载荷下最大挠度约</w:t>
      </w:r>
      <w:r>
        <w:rPr>
          <w:rFonts w:ascii="宋体" w:eastAsia="宋体" w:hAnsi="宋体" w:cs="宋体"/>
        </w:rPr>
        <w:t>0.47 mm</w:t>
      </w:r>
      <w:r>
        <w:rPr>
          <w:rFonts w:ascii="宋体" w:eastAsia="宋体" w:hAnsi="宋体" w:cs="宋体"/>
        </w:rPr>
        <w:t>，</w:t>
      </w:r>
      <w:r>
        <w:rPr>
          <w:rFonts w:ascii="宋体" w:eastAsia="宋体" w:hAnsi="宋体" w:cs="宋体"/>
        </w:rPr>
        <w:t>von Mises</w:t>
      </w:r>
      <w:r>
        <w:rPr>
          <w:rFonts w:ascii="宋体" w:eastAsia="宋体" w:hAnsi="宋体" w:cs="宋体"/>
        </w:rPr>
        <w:t>等效应力约</w:t>
      </w:r>
      <w:r>
        <w:rPr>
          <w:rFonts w:ascii="宋体" w:eastAsia="宋体" w:hAnsi="宋体" w:cs="宋体"/>
        </w:rPr>
        <w:t>14.1 MPa</w:t>
      </w:r>
      <w:r>
        <w:rPr>
          <w:rFonts w:ascii="宋体" w:eastAsia="宋体" w:hAnsi="宋体" w:cs="宋体"/>
        </w:rPr>
        <w:t>，满足刚度与强度要求。</w:t>
      </w:r>
    </w:p>
    <w:p w14:paraId="4DDA69CC" w14:textId="77777777" w:rsidR="003F5F72" w:rsidRDefault="00DA3635">
      <w:pPr>
        <w:spacing w:line="360" w:lineRule="auto"/>
      </w:pPr>
      <w:r>
        <w:rPr>
          <w:rFonts w:ascii="宋体" w:eastAsia="宋体" w:hAnsi="宋体" w:cs="宋体"/>
        </w:rPr>
        <w:lastRenderedPageBreak/>
        <w:t>（</w:t>
      </w:r>
      <w:r>
        <w:rPr>
          <w:rFonts w:ascii="宋体" w:eastAsia="宋体" w:hAnsi="宋体" w:cs="宋体"/>
        </w:rPr>
        <w:t>5</w:t>
      </w:r>
      <w:r>
        <w:rPr>
          <w:rFonts w:ascii="宋体" w:eastAsia="宋体" w:hAnsi="宋体" w:cs="宋体"/>
        </w:rPr>
        <w:t>）采用</w:t>
      </w:r>
      <w:r>
        <w:rPr>
          <w:rFonts w:ascii="宋体" w:eastAsia="宋体" w:hAnsi="宋体" w:cs="宋体"/>
        </w:rPr>
        <w:t>MATLAB</w:t>
      </w:r>
      <w:r>
        <w:rPr>
          <w:rFonts w:ascii="宋体" w:eastAsia="宋体" w:hAnsi="宋体" w:cs="宋体"/>
        </w:rPr>
        <w:t>梁单元</w:t>
      </w:r>
      <w:r>
        <w:rPr>
          <w:rFonts w:ascii="宋体" w:eastAsia="宋体" w:hAnsi="宋体" w:cs="宋体"/>
        </w:rPr>
        <w:t>FEA</w:t>
      </w:r>
      <w:r>
        <w:rPr>
          <w:rFonts w:ascii="宋体" w:eastAsia="宋体" w:hAnsi="宋体" w:cs="宋体"/>
        </w:rPr>
        <w:t>与台面板</w:t>
      </w:r>
      <w:r>
        <w:rPr>
          <w:rFonts w:ascii="宋体" w:eastAsia="宋体" w:hAnsi="宋体" w:cs="宋体"/>
        </w:rPr>
        <w:t>Navier</w:t>
      </w:r>
      <w:r>
        <w:rPr>
          <w:rFonts w:ascii="宋体" w:eastAsia="宋体" w:hAnsi="宋体" w:cs="宋体"/>
        </w:rPr>
        <w:t>级数解对上述手算结果进行数值验证。臂杆组合应力有限元解约</w:t>
      </w:r>
      <w:r>
        <w:rPr>
          <w:rFonts w:ascii="宋体" w:eastAsia="宋体" w:hAnsi="宋体" w:cs="宋体"/>
        </w:rPr>
        <w:t>5.60 MPa</w:t>
      </w:r>
      <w:r>
        <w:rPr>
          <w:rFonts w:ascii="宋体" w:eastAsia="宋体" w:hAnsi="宋体" w:cs="宋体"/>
        </w:rPr>
        <w:t>，与理论值</w:t>
      </w:r>
      <w:r>
        <w:rPr>
          <w:rFonts w:ascii="宋体" w:eastAsia="宋体" w:hAnsi="宋体" w:cs="宋体"/>
        </w:rPr>
        <w:t>5.56 MPa</w:t>
      </w:r>
      <w:r>
        <w:rPr>
          <w:rFonts w:ascii="宋体" w:eastAsia="宋体" w:hAnsi="宋体" w:cs="宋体"/>
        </w:rPr>
        <w:t>偏差</w:t>
      </w:r>
      <w:r>
        <w:rPr>
          <w:rFonts w:ascii="宋体" w:eastAsia="宋体" w:hAnsi="宋体" w:cs="宋体"/>
        </w:rPr>
        <w:t>&lt;1%</w:t>
      </w:r>
      <w:r>
        <w:rPr>
          <w:rFonts w:ascii="宋体" w:eastAsia="宋体" w:hAnsi="宋体" w:cs="宋体"/>
        </w:rPr>
        <w:t>；台面板挠度与应力、销轴强度及屈曲安全系数等均与手算结果一致，验证了理论校核方法的正确性。</w:t>
      </w:r>
    </w:p>
    <w:p w14:paraId="4F19919F" w14:textId="77777777" w:rsidR="003F5F72" w:rsidRDefault="00DA3635">
      <w:r>
        <w:br w:type="page"/>
      </w:r>
    </w:p>
    <w:p w14:paraId="22F46ACA" w14:textId="77777777" w:rsidR="003F5F72" w:rsidRDefault="00DA3635">
      <w:pPr>
        <w:pStyle w:val="1"/>
        <w:spacing w:line="360" w:lineRule="auto"/>
      </w:pPr>
      <w:bookmarkStart w:id="42" w:name="_Toc230990417"/>
      <w:r>
        <w:lastRenderedPageBreak/>
        <w:t>第</w:t>
      </w:r>
      <w:r>
        <w:t>4</w:t>
      </w:r>
      <w:r>
        <w:t>章</w:t>
      </w:r>
      <w:r>
        <w:t xml:space="preserve"> </w:t>
      </w:r>
      <w:r>
        <w:t>智能仓储移动机器人电气系统设计</w:t>
      </w:r>
      <w:bookmarkEnd w:id="42"/>
    </w:p>
    <w:p w14:paraId="15B17BB0" w14:textId="77777777" w:rsidR="003F5F72" w:rsidRDefault="00DA3635">
      <w:pPr>
        <w:pStyle w:val="2"/>
        <w:spacing w:line="360" w:lineRule="auto"/>
      </w:pPr>
      <w:bookmarkStart w:id="43" w:name="_Toc230990418"/>
      <w:r>
        <w:t xml:space="preserve">4.1 </w:t>
      </w:r>
      <w:r>
        <w:t>电气系统总体架构</w:t>
      </w:r>
      <w:bookmarkEnd w:id="43"/>
    </w:p>
    <w:p w14:paraId="54E2BA2C" w14:textId="77777777" w:rsidR="003F5F72" w:rsidRDefault="00DA3635">
      <w:pPr>
        <w:spacing w:line="360" w:lineRule="auto"/>
        <w:ind w:firstLine="480"/>
      </w:pPr>
      <w:r>
        <w:rPr>
          <w:rFonts w:ascii="宋体" w:eastAsia="宋体" w:hAnsi="宋体" w:cs="宋体"/>
        </w:rPr>
        <w:t>智能仓储移动机器人的电气系统涵盖电源系统、驱动系统、传感器系统和控制系统四个板块。电源系统为整车各模块提供稳定可靠的电能供应，选用</w:t>
      </w:r>
      <w:proofErr w:type="gramStart"/>
      <w:r>
        <w:rPr>
          <w:rFonts w:ascii="宋体" w:eastAsia="宋体" w:hAnsi="宋体" w:cs="宋体"/>
        </w:rPr>
        <w:t>锂</w:t>
      </w:r>
      <w:proofErr w:type="gramEnd"/>
      <w:r>
        <w:rPr>
          <w:rFonts w:ascii="宋体" w:eastAsia="宋体" w:hAnsi="宋体" w:cs="宋体"/>
        </w:rPr>
        <w:t>离子电池组作为主电源，经由</w:t>
      </w:r>
      <w:r>
        <w:rPr>
          <w:rFonts w:ascii="宋体" w:eastAsia="宋体" w:hAnsi="宋体" w:cs="宋体"/>
        </w:rPr>
        <w:t>DC-DC</w:t>
      </w:r>
      <w:r>
        <w:rPr>
          <w:rFonts w:ascii="宋体" w:eastAsia="宋体" w:hAnsi="宋体" w:cs="宋体"/>
        </w:rPr>
        <w:t>变换器为不同电压等级</w:t>
      </w:r>
      <w:r>
        <w:rPr>
          <w:rFonts w:ascii="宋体" w:eastAsia="宋体" w:hAnsi="宋体" w:cs="宋体"/>
        </w:rPr>
        <w:t>的子系统供电，以</w:t>
      </w:r>
      <w:proofErr w:type="gramStart"/>
      <w:r>
        <w:rPr>
          <w:rFonts w:ascii="宋体" w:eastAsia="宋体" w:hAnsi="宋体" w:cs="宋体"/>
        </w:rPr>
        <w:t>满足长</w:t>
      </w:r>
      <w:proofErr w:type="gramEnd"/>
      <w:r>
        <w:rPr>
          <w:rFonts w:ascii="宋体" w:eastAsia="宋体" w:hAnsi="宋体" w:cs="宋体"/>
        </w:rPr>
        <w:t>时间连续运行的需要；驱动系统由伺服电机和配套驱动电路构成，采用交流伺服电机配合行星减速器，以确保速度和位置控制精度；传感器系统包含红外传感器、超声波传感器和编码器三类，红外传感器负责近距离循迹和避障，超声波传感器负责中远距离测距，电机自带的增量式编码器用于轮速测量和航位推算，为运动控制提供本体状态反馈；控制系统以</w:t>
      </w:r>
      <w:r>
        <w:rPr>
          <w:rFonts w:ascii="宋体" w:eastAsia="宋体" w:hAnsi="宋体" w:cs="宋体"/>
        </w:rPr>
        <w:t>STM32F103C8T6</w:t>
      </w:r>
      <w:r>
        <w:rPr>
          <w:rFonts w:ascii="宋体" w:eastAsia="宋体" w:hAnsi="宋体" w:cs="宋体"/>
        </w:rPr>
        <w:t>微控制器为核心，承担传感器数据采集、控制算法执行、驱动信号输出等职责，协调各子系统的工作，实现自主导航和避障功能。以上四个子系统各司其职又紧密协作，共</w:t>
      </w:r>
      <w:r>
        <w:rPr>
          <w:rFonts w:ascii="宋体" w:eastAsia="宋体" w:hAnsi="宋体" w:cs="宋体"/>
        </w:rPr>
        <w:t>同保障智能仓储移动机器人能够安全高效地完成仓储环境中的物料搬运任务。</w:t>
      </w:r>
    </w:p>
    <w:p w14:paraId="190CFC68" w14:textId="77777777" w:rsidR="003F5F72" w:rsidRDefault="00DA3635">
      <w:pPr>
        <w:pStyle w:val="3"/>
        <w:spacing w:line="360" w:lineRule="auto"/>
      </w:pPr>
      <w:bookmarkStart w:id="44" w:name="_Toc230990419"/>
      <w:r>
        <w:t xml:space="preserve">4.1.1 </w:t>
      </w:r>
      <w:r>
        <w:t>主控制器选择</w:t>
      </w:r>
      <w:bookmarkEnd w:id="44"/>
    </w:p>
    <w:p w14:paraId="223BF421" w14:textId="77777777" w:rsidR="003F5F72" w:rsidRDefault="00DA3635">
      <w:pPr>
        <w:spacing w:line="360" w:lineRule="auto"/>
        <w:ind w:firstLine="480"/>
      </w:pPr>
      <w:r>
        <w:rPr>
          <w:rFonts w:ascii="宋体" w:eastAsia="宋体" w:hAnsi="宋体" w:cs="宋体"/>
        </w:rPr>
        <w:t>在智能仓储移动机器人的电气系统设计中，主控制器的选型是整套方案能否落地的关键环节。综合权衡性能、成本和开发难度等因素后，选定</w:t>
      </w:r>
      <w:r>
        <w:rPr>
          <w:rFonts w:ascii="宋体" w:eastAsia="宋体" w:hAnsi="宋体" w:cs="宋体"/>
        </w:rPr>
        <w:t>STM32F103C8T6</w:t>
      </w:r>
      <w:r>
        <w:rPr>
          <w:rFonts w:ascii="宋体" w:eastAsia="宋体" w:hAnsi="宋体" w:cs="宋体"/>
        </w:rPr>
        <w:t>芯片作为主控单元。该芯片基于</w:t>
      </w:r>
      <w:r>
        <w:rPr>
          <w:rFonts w:ascii="宋体" w:eastAsia="宋体" w:hAnsi="宋体" w:cs="宋体"/>
        </w:rPr>
        <w:t>ARM Cortex-M3</w:t>
      </w:r>
      <w:r>
        <w:rPr>
          <w:rFonts w:ascii="宋体" w:eastAsia="宋体" w:hAnsi="宋体" w:cs="宋体"/>
        </w:rPr>
        <w:t>内核，运算能力较好、功耗较低、外设接口丰富，能够满足智能仓储移动机器人在导航和避障方面的需求。</w:t>
      </w:r>
    </w:p>
    <w:p w14:paraId="7111615D" w14:textId="77777777" w:rsidR="003F5F72" w:rsidRDefault="00DA3635">
      <w:pPr>
        <w:spacing w:line="360" w:lineRule="auto"/>
        <w:ind w:firstLine="480"/>
      </w:pPr>
      <w:r>
        <w:rPr>
          <w:rFonts w:ascii="宋体" w:eastAsia="宋体" w:hAnsi="宋体" w:cs="宋体"/>
        </w:rPr>
        <w:t>该控制器主频为</w:t>
      </w:r>
      <w:r>
        <w:rPr>
          <w:rFonts w:ascii="宋体" w:eastAsia="宋体" w:hAnsi="宋体" w:cs="宋体"/>
        </w:rPr>
        <w:t>72 MHz</w:t>
      </w:r>
      <w:r>
        <w:rPr>
          <w:rFonts w:ascii="宋体" w:eastAsia="宋体" w:hAnsi="宋体" w:cs="宋体"/>
        </w:rPr>
        <w:t>，配备</w:t>
      </w:r>
      <w:r>
        <w:rPr>
          <w:rFonts w:ascii="宋体" w:eastAsia="宋体" w:hAnsi="宋体" w:cs="宋体"/>
        </w:rPr>
        <w:t>64 KB</w:t>
      </w:r>
      <w:r>
        <w:rPr>
          <w:rFonts w:ascii="宋体" w:eastAsia="宋体" w:hAnsi="宋体" w:cs="宋体"/>
        </w:rPr>
        <w:t>程序存储和</w:t>
      </w:r>
      <w:r>
        <w:rPr>
          <w:rFonts w:ascii="宋体" w:eastAsia="宋体" w:hAnsi="宋体" w:cs="宋体"/>
        </w:rPr>
        <w:t>20 KB</w:t>
      </w:r>
      <w:r>
        <w:rPr>
          <w:rFonts w:ascii="宋体" w:eastAsia="宋体" w:hAnsi="宋体" w:cs="宋体"/>
        </w:rPr>
        <w:t>的</w:t>
      </w:r>
      <w:r>
        <w:rPr>
          <w:rFonts w:ascii="宋体" w:eastAsia="宋体" w:hAnsi="宋体" w:cs="宋体"/>
        </w:rPr>
        <w:t>RAM</w:t>
      </w:r>
      <w:r>
        <w:rPr>
          <w:rFonts w:ascii="宋体" w:eastAsia="宋体" w:hAnsi="宋体" w:cs="宋体"/>
        </w:rPr>
        <w:t>，能够支撑较复杂的算法运行，同时兼容</w:t>
      </w:r>
      <w:r>
        <w:rPr>
          <w:rFonts w:ascii="宋体" w:eastAsia="宋体" w:hAnsi="宋体" w:cs="宋体"/>
        </w:rPr>
        <w:t>USART</w:t>
      </w:r>
      <w:r>
        <w:rPr>
          <w:rFonts w:ascii="宋体" w:eastAsia="宋体" w:hAnsi="宋体" w:cs="宋体"/>
        </w:rPr>
        <w:t>、</w:t>
      </w:r>
      <w:r>
        <w:rPr>
          <w:rFonts w:ascii="宋体" w:eastAsia="宋体" w:hAnsi="宋体" w:cs="宋体"/>
        </w:rPr>
        <w:t>SPI</w:t>
      </w:r>
      <w:r>
        <w:rPr>
          <w:rFonts w:ascii="宋体" w:eastAsia="宋体" w:hAnsi="宋体" w:cs="宋体"/>
        </w:rPr>
        <w:t>、</w:t>
      </w:r>
      <w:r>
        <w:rPr>
          <w:rFonts w:ascii="宋体" w:eastAsia="宋体" w:hAnsi="宋体" w:cs="宋体"/>
        </w:rPr>
        <w:t>I2C</w:t>
      </w:r>
      <w:r>
        <w:rPr>
          <w:rFonts w:ascii="宋体" w:eastAsia="宋体" w:hAnsi="宋体" w:cs="宋体"/>
        </w:rPr>
        <w:t>等多种通信接口，便于与传感器和电机驱动器进行数据交换。加之</w:t>
      </w:r>
      <w:r>
        <w:rPr>
          <w:rFonts w:ascii="宋体" w:eastAsia="宋体" w:hAnsi="宋体" w:cs="宋体"/>
        </w:rPr>
        <w:t>37</w:t>
      </w:r>
      <w:r>
        <w:rPr>
          <w:rFonts w:ascii="宋体" w:eastAsia="宋体" w:hAnsi="宋体" w:cs="宋体"/>
        </w:rPr>
        <w:t>个</w:t>
      </w:r>
      <w:r>
        <w:rPr>
          <w:rFonts w:ascii="宋体" w:eastAsia="宋体" w:hAnsi="宋体" w:cs="宋体"/>
        </w:rPr>
        <w:t>I/O</w:t>
      </w:r>
      <w:r>
        <w:rPr>
          <w:rFonts w:ascii="宋体" w:eastAsia="宋体" w:hAnsi="宋体" w:cs="宋体"/>
        </w:rPr>
        <w:t>口和</w:t>
      </w:r>
      <w:r>
        <w:rPr>
          <w:rFonts w:ascii="宋体" w:eastAsia="宋体" w:hAnsi="宋体" w:cs="宋体"/>
        </w:rPr>
        <w:t>12</w:t>
      </w:r>
      <w:r>
        <w:rPr>
          <w:rFonts w:ascii="宋体" w:eastAsia="宋体" w:hAnsi="宋体" w:cs="宋体"/>
        </w:rPr>
        <w:t>位</w:t>
      </w:r>
      <w:r>
        <w:rPr>
          <w:rFonts w:ascii="宋体" w:eastAsia="宋体" w:hAnsi="宋体" w:cs="宋体"/>
        </w:rPr>
        <w:t>ADC</w:t>
      </w:r>
      <w:r>
        <w:rPr>
          <w:rFonts w:ascii="宋体" w:eastAsia="宋体" w:hAnsi="宋体" w:cs="宋体"/>
        </w:rPr>
        <w:t>等资源，开发和扩展都较为便利。</w:t>
      </w:r>
    </w:p>
    <w:p w14:paraId="42D122A6" w14:textId="77777777" w:rsidR="003F5F72" w:rsidRDefault="00DA3635">
      <w:pPr>
        <w:spacing w:before="240" w:after="120" w:line="360" w:lineRule="auto"/>
        <w:jc w:val="center"/>
      </w:pPr>
      <w:r>
        <w:rPr>
          <w:rFonts w:ascii="宋体" w:eastAsia="宋体" w:hAnsi="宋体" w:cs="宋体"/>
          <w:sz w:val="20"/>
          <w:szCs w:val="20"/>
        </w:rPr>
        <w:t>表</w:t>
      </w:r>
      <w:r>
        <w:rPr>
          <w:rFonts w:ascii="宋体" w:eastAsia="宋体" w:hAnsi="宋体" w:cs="宋体"/>
          <w:sz w:val="20"/>
          <w:szCs w:val="20"/>
        </w:rPr>
        <w:t xml:space="preserve"> 4-1  STM32F103C8T6</w:t>
      </w:r>
      <w:r>
        <w:rPr>
          <w:rFonts w:ascii="宋体" w:eastAsia="宋体" w:hAnsi="宋体" w:cs="宋体"/>
          <w:sz w:val="20"/>
          <w:szCs w:val="20"/>
        </w:rPr>
        <w:t>芯片参数表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F5F72" w14:paraId="2712F274"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C2B0980" w14:textId="77777777" w:rsidR="003F5F72" w:rsidRDefault="00DA3635">
            <w:pPr>
              <w:spacing w:line="300" w:lineRule="auto"/>
              <w:jc w:val="center"/>
            </w:pPr>
            <w:r>
              <w:rPr>
                <w:rFonts w:ascii="宋体" w:eastAsia="宋体" w:hAnsi="宋体" w:cs="宋体"/>
                <w:b/>
                <w:bCs/>
                <w:sz w:val="20"/>
                <w:szCs w:val="20"/>
              </w:rPr>
              <w:t>参数</w:t>
            </w:r>
          </w:p>
        </w:tc>
        <w:tc>
          <w:tcPr>
            <w:tcW w:w="451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A18737A" w14:textId="77777777" w:rsidR="003F5F72" w:rsidRDefault="00DA3635">
            <w:pPr>
              <w:spacing w:line="300" w:lineRule="auto"/>
              <w:jc w:val="center"/>
            </w:pPr>
            <w:r>
              <w:rPr>
                <w:rFonts w:ascii="宋体" w:eastAsia="宋体" w:hAnsi="宋体" w:cs="宋体"/>
                <w:b/>
                <w:bCs/>
                <w:sz w:val="20"/>
                <w:szCs w:val="20"/>
              </w:rPr>
              <w:t>数值</w:t>
            </w:r>
          </w:p>
        </w:tc>
      </w:tr>
      <w:tr w:rsidR="003F5F72" w14:paraId="1175AA8C"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EC0B88" w14:textId="77777777" w:rsidR="003F5F72" w:rsidRDefault="00DA3635">
            <w:pPr>
              <w:spacing w:line="300" w:lineRule="auto"/>
              <w:jc w:val="center"/>
            </w:pPr>
            <w:r>
              <w:rPr>
                <w:rFonts w:ascii="宋体" w:eastAsia="宋体" w:hAnsi="宋体" w:cs="宋体"/>
                <w:sz w:val="20"/>
                <w:szCs w:val="20"/>
              </w:rPr>
              <w:t>CPU</w:t>
            </w:r>
            <w:r>
              <w:rPr>
                <w:rFonts w:ascii="宋体" w:eastAsia="宋体" w:hAnsi="宋体" w:cs="宋体"/>
                <w:sz w:val="20"/>
                <w:szCs w:val="20"/>
              </w:rPr>
              <w:t>内核</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832D82" w14:textId="77777777" w:rsidR="003F5F72" w:rsidRDefault="00DA3635">
            <w:pPr>
              <w:spacing w:line="300" w:lineRule="auto"/>
              <w:jc w:val="center"/>
            </w:pPr>
            <w:r>
              <w:rPr>
                <w:rFonts w:ascii="宋体" w:eastAsia="宋体" w:hAnsi="宋体" w:cs="宋体"/>
                <w:sz w:val="20"/>
                <w:szCs w:val="20"/>
              </w:rPr>
              <w:t>ARM Cortex-M3</w:t>
            </w:r>
          </w:p>
        </w:tc>
      </w:tr>
      <w:tr w:rsidR="003F5F72" w14:paraId="46773067"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1C79EC" w14:textId="77777777" w:rsidR="003F5F72" w:rsidRDefault="00DA3635">
            <w:pPr>
              <w:spacing w:line="300" w:lineRule="auto"/>
              <w:jc w:val="center"/>
            </w:pPr>
            <w:r>
              <w:rPr>
                <w:rFonts w:ascii="宋体" w:eastAsia="宋体" w:hAnsi="宋体" w:cs="宋体"/>
                <w:sz w:val="20"/>
                <w:szCs w:val="20"/>
              </w:rPr>
              <w:t>CPU</w:t>
            </w:r>
            <w:r>
              <w:rPr>
                <w:rFonts w:ascii="宋体" w:eastAsia="宋体" w:hAnsi="宋体" w:cs="宋体"/>
                <w:sz w:val="20"/>
                <w:szCs w:val="20"/>
              </w:rPr>
              <w:t>最大主频</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7E545C" w14:textId="77777777" w:rsidR="003F5F72" w:rsidRDefault="00DA3635">
            <w:pPr>
              <w:spacing w:line="300" w:lineRule="auto"/>
              <w:jc w:val="center"/>
            </w:pPr>
            <w:r>
              <w:rPr>
                <w:rFonts w:ascii="宋体" w:eastAsia="宋体" w:hAnsi="宋体" w:cs="宋体"/>
                <w:sz w:val="20"/>
                <w:szCs w:val="20"/>
              </w:rPr>
              <w:t>72 MHz</w:t>
            </w:r>
          </w:p>
        </w:tc>
      </w:tr>
      <w:tr w:rsidR="003F5F72" w14:paraId="5FC490A5"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88B73B" w14:textId="77777777" w:rsidR="003F5F72" w:rsidRDefault="00DA3635">
            <w:pPr>
              <w:spacing w:line="300" w:lineRule="auto"/>
              <w:jc w:val="center"/>
            </w:pPr>
            <w:r>
              <w:rPr>
                <w:rFonts w:ascii="宋体" w:eastAsia="宋体" w:hAnsi="宋体" w:cs="宋体"/>
                <w:sz w:val="20"/>
                <w:szCs w:val="20"/>
              </w:rPr>
              <w:t>CPU</w:t>
            </w:r>
            <w:r>
              <w:rPr>
                <w:rFonts w:ascii="宋体" w:eastAsia="宋体" w:hAnsi="宋体" w:cs="宋体"/>
                <w:sz w:val="20"/>
                <w:szCs w:val="20"/>
              </w:rPr>
              <w:t>位数</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EA4E24" w14:textId="77777777" w:rsidR="003F5F72" w:rsidRDefault="00DA3635">
            <w:pPr>
              <w:spacing w:line="300" w:lineRule="auto"/>
              <w:jc w:val="center"/>
            </w:pPr>
            <w:r>
              <w:rPr>
                <w:rFonts w:ascii="宋体" w:eastAsia="宋体" w:hAnsi="宋体" w:cs="宋体"/>
                <w:sz w:val="20"/>
                <w:szCs w:val="20"/>
              </w:rPr>
              <w:t>32 Bit</w:t>
            </w:r>
          </w:p>
        </w:tc>
      </w:tr>
      <w:tr w:rsidR="003F5F72" w14:paraId="4F0EE0A2"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EDF46B" w14:textId="77777777" w:rsidR="003F5F72" w:rsidRDefault="00DA3635">
            <w:pPr>
              <w:spacing w:line="300" w:lineRule="auto"/>
              <w:jc w:val="center"/>
            </w:pPr>
            <w:r>
              <w:rPr>
                <w:rFonts w:ascii="宋体" w:eastAsia="宋体" w:hAnsi="宋体" w:cs="宋体"/>
                <w:sz w:val="20"/>
                <w:szCs w:val="20"/>
              </w:rPr>
              <w:t>程序存储容量</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C6649E" w14:textId="77777777" w:rsidR="003F5F72" w:rsidRDefault="00DA3635">
            <w:pPr>
              <w:spacing w:line="300" w:lineRule="auto"/>
              <w:jc w:val="center"/>
            </w:pPr>
            <w:r>
              <w:rPr>
                <w:rFonts w:ascii="宋体" w:eastAsia="宋体" w:hAnsi="宋体" w:cs="宋体"/>
                <w:sz w:val="20"/>
                <w:szCs w:val="20"/>
              </w:rPr>
              <w:t>64 KB</w:t>
            </w:r>
          </w:p>
        </w:tc>
      </w:tr>
      <w:tr w:rsidR="003F5F72" w14:paraId="797CBA63"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CC7B86" w14:textId="77777777" w:rsidR="003F5F72" w:rsidRDefault="00DA3635">
            <w:pPr>
              <w:spacing w:line="300" w:lineRule="auto"/>
              <w:jc w:val="center"/>
            </w:pPr>
            <w:r>
              <w:rPr>
                <w:rFonts w:ascii="宋体" w:eastAsia="宋体" w:hAnsi="宋体" w:cs="宋体"/>
                <w:sz w:val="20"/>
                <w:szCs w:val="20"/>
              </w:rPr>
              <w:t>程序存储器类型</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AB80E6" w14:textId="77777777" w:rsidR="003F5F72" w:rsidRDefault="00DA3635">
            <w:pPr>
              <w:spacing w:line="300" w:lineRule="auto"/>
              <w:jc w:val="center"/>
            </w:pPr>
            <w:r>
              <w:rPr>
                <w:rFonts w:ascii="宋体" w:eastAsia="宋体" w:hAnsi="宋体" w:cs="宋体"/>
                <w:sz w:val="20"/>
                <w:szCs w:val="20"/>
              </w:rPr>
              <w:t>FLASH</w:t>
            </w:r>
          </w:p>
        </w:tc>
      </w:tr>
      <w:tr w:rsidR="003F5F72" w14:paraId="16F1EC32"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076911" w14:textId="77777777" w:rsidR="003F5F72" w:rsidRDefault="00DA3635">
            <w:pPr>
              <w:spacing w:line="300" w:lineRule="auto"/>
              <w:jc w:val="center"/>
            </w:pPr>
            <w:r>
              <w:rPr>
                <w:rFonts w:ascii="宋体" w:eastAsia="宋体" w:hAnsi="宋体" w:cs="宋体"/>
                <w:sz w:val="20"/>
                <w:szCs w:val="20"/>
              </w:rPr>
              <w:lastRenderedPageBreak/>
              <w:t>RAM</w:t>
            </w:r>
            <w:r>
              <w:rPr>
                <w:rFonts w:ascii="宋体" w:eastAsia="宋体" w:hAnsi="宋体" w:cs="宋体"/>
                <w:sz w:val="20"/>
                <w:szCs w:val="20"/>
              </w:rPr>
              <w:t>容量</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5689D1" w14:textId="77777777" w:rsidR="003F5F72" w:rsidRDefault="00DA3635">
            <w:pPr>
              <w:spacing w:line="300" w:lineRule="auto"/>
              <w:jc w:val="center"/>
            </w:pPr>
            <w:r>
              <w:rPr>
                <w:rFonts w:ascii="宋体" w:eastAsia="宋体" w:hAnsi="宋体" w:cs="宋体"/>
                <w:sz w:val="20"/>
                <w:szCs w:val="20"/>
              </w:rPr>
              <w:t>20 KB</w:t>
            </w:r>
          </w:p>
        </w:tc>
      </w:tr>
      <w:tr w:rsidR="003F5F72" w14:paraId="255CF310"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FF08C3" w14:textId="77777777" w:rsidR="003F5F72" w:rsidRDefault="00DA3635">
            <w:pPr>
              <w:spacing w:line="300" w:lineRule="auto"/>
              <w:jc w:val="center"/>
            </w:pPr>
            <w:r>
              <w:rPr>
                <w:rFonts w:ascii="宋体" w:eastAsia="宋体" w:hAnsi="宋体" w:cs="宋体"/>
                <w:sz w:val="20"/>
                <w:szCs w:val="20"/>
              </w:rPr>
              <w:t>I/O</w:t>
            </w:r>
            <w:r>
              <w:rPr>
                <w:rFonts w:ascii="宋体" w:eastAsia="宋体" w:hAnsi="宋体" w:cs="宋体"/>
                <w:sz w:val="20"/>
                <w:szCs w:val="20"/>
              </w:rPr>
              <w:t>数量</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000F70" w14:textId="77777777" w:rsidR="003F5F72" w:rsidRDefault="00DA3635">
            <w:pPr>
              <w:spacing w:line="300" w:lineRule="auto"/>
              <w:jc w:val="center"/>
            </w:pPr>
            <w:r>
              <w:rPr>
                <w:rFonts w:ascii="宋体" w:eastAsia="宋体" w:hAnsi="宋体" w:cs="宋体"/>
                <w:sz w:val="20"/>
                <w:szCs w:val="20"/>
              </w:rPr>
              <w:t>37</w:t>
            </w:r>
          </w:p>
        </w:tc>
      </w:tr>
      <w:tr w:rsidR="003F5F72" w14:paraId="6EF50209"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E56934" w14:textId="77777777" w:rsidR="003F5F72" w:rsidRDefault="00DA3635">
            <w:pPr>
              <w:spacing w:line="300" w:lineRule="auto"/>
              <w:jc w:val="center"/>
            </w:pPr>
            <w:r>
              <w:rPr>
                <w:rFonts w:ascii="宋体" w:eastAsia="宋体" w:hAnsi="宋体" w:cs="宋体"/>
                <w:sz w:val="20"/>
                <w:szCs w:val="20"/>
              </w:rPr>
              <w:t>ADC(</w:t>
            </w:r>
            <w:r>
              <w:rPr>
                <w:rFonts w:ascii="宋体" w:eastAsia="宋体" w:hAnsi="宋体" w:cs="宋体"/>
                <w:sz w:val="20"/>
                <w:szCs w:val="20"/>
              </w:rPr>
              <w:t>位数</w:t>
            </w:r>
            <w:r>
              <w:rPr>
                <w:rFonts w:ascii="宋体" w:eastAsia="宋体" w:hAnsi="宋体" w:cs="宋体"/>
                <w:sz w:val="20"/>
                <w:szCs w:val="20"/>
              </w:rPr>
              <w:t>)</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01D92A" w14:textId="77777777" w:rsidR="003F5F72" w:rsidRDefault="00DA3635">
            <w:pPr>
              <w:spacing w:line="300" w:lineRule="auto"/>
              <w:jc w:val="center"/>
            </w:pPr>
            <w:r>
              <w:rPr>
                <w:rFonts w:ascii="宋体" w:eastAsia="宋体" w:hAnsi="宋体" w:cs="宋体"/>
                <w:sz w:val="20"/>
                <w:szCs w:val="20"/>
              </w:rPr>
              <w:t xml:space="preserve">12 </w:t>
            </w:r>
            <w:proofErr w:type="gramStart"/>
            <w:r>
              <w:rPr>
                <w:rFonts w:ascii="宋体" w:eastAsia="宋体" w:hAnsi="宋体" w:cs="宋体"/>
                <w:sz w:val="20"/>
                <w:szCs w:val="20"/>
              </w:rPr>
              <w:t>bit</w:t>
            </w:r>
            <w:proofErr w:type="gramEnd"/>
          </w:p>
        </w:tc>
      </w:tr>
    </w:tbl>
    <w:p w14:paraId="485C151F" w14:textId="77777777" w:rsidR="003F5F72" w:rsidRDefault="003F5F72">
      <w:pPr>
        <w:spacing w:before="120" w:line="360" w:lineRule="auto"/>
      </w:pPr>
    </w:p>
    <w:p w14:paraId="0FA317DD" w14:textId="77777777" w:rsidR="003F5F72" w:rsidRDefault="003F5F72">
      <w:pPr>
        <w:spacing w:before="240" w:line="360" w:lineRule="auto"/>
      </w:pPr>
    </w:p>
    <w:p w14:paraId="7ED72557"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4-1 ]  </w:t>
      </w:r>
    </w:p>
    <w:p w14:paraId="1EC07351"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4-1  </w:t>
      </w:r>
      <w:r>
        <w:rPr>
          <w:rFonts w:ascii="宋体" w:eastAsia="宋体" w:hAnsi="宋体" w:cs="宋体"/>
          <w:sz w:val="20"/>
          <w:szCs w:val="20"/>
        </w:rPr>
        <w:t>STM32F103C8T6</w:t>
      </w:r>
      <w:r>
        <w:rPr>
          <w:rFonts w:ascii="宋体" w:eastAsia="宋体" w:hAnsi="宋体" w:cs="宋体"/>
          <w:sz w:val="20"/>
          <w:szCs w:val="20"/>
        </w:rPr>
        <w:t>芯片实物图</w:t>
      </w:r>
    </w:p>
    <w:p w14:paraId="5814B5E1" w14:textId="77777777" w:rsidR="003F5F72" w:rsidRDefault="003F5F72">
      <w:pPr>
        <w:spacing w:before="240" w:line="360" w:lineRule="auto"/>
      </w:pPr>
    </w:p>
    <w:p w14:paraId="2D924F35"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4-2 ]  </w:t>
      </w:r>
    </w:p>
    <w:p w14:paraId="60F56F41"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4-2  STM32F103C8T6</w:t>
      </w:r>
      <w:r>
        <w:rPr>
          <w:rFonts w:ascii="宋体" w:eastAsia="宋体" w:hAnsi="宋体" w:cs="宋体"/>
          <w:sz w:val="20"/>
          <w:szCs w:val="20"/>
        </w:rPr>
        <w:t>芯片示意图</w:t>
      </w:r>
    </w:p>
    <w:p w14:paraId="42BA09FF" w14:textId="77777777" w:rsidR="003F5F72" w:rsidRDefault="00DA3635">
      <w:pPr>
        <w:pStyle w:val="2"/>
        <w:spacing w:line="360" w:lineRule="auto"/>
      </w:pPr>
      <w:bookmarkStart w:id="45" w:name="_Toc230990420"/>
      <w:r>
        <w:t xml:space="preserve">4.2 </w:t>
      </w:r>
      <w:r>
        <w:t>电机、传感器等部件选型</w:t>
      </w:r>
      <w:bookmarkEnd w:id="45"/>
    </w:p>
    <w:p w14:paraId="761E5F5D" w14:textId="77777777" w:rsidR="003F5F72" w:rsidRDefault="00DA3635">
      <w:pPr>
        <w:pStyle w:val="3"/>
        <w:spacing w:line="360" w:lineRule="auto"/>
      </w:pPr>
      <w:bookmarkStart w:id="46" w:name="_Toc230990421"/>
      <w:r>
        <w:t xml:space="preserve">4.2.1 </w:t>
      </w:r>
      <w:r>
        <w:t>电机选型</w:t>
      </w:r>
      <w:bookmarkEnd w:id="46"/>
    </w:p>
    <w:p w14:paraId="063D69ED" w14:textId="77777777" w:rsidR="003F5F72" w:rsidRDefault="00DA3635">
      <w:pPr>
        <w:spacing w:line="360" w:lineRule="auto"/>
        <w:ind w:firstLine="480"/>
      </w:pPr>
      <w:r>
        <w:rPr>
          <w:rFonts w:ascii="宋体" w:eastAsia="宋体" w:hAnsi="宋体" w:cs="宋体"/>
        </w:rPr>
        <w:t>在小车的电机选型过程中，由于本设计采用差速驱动方式，且搬运小车对定位精度和低速平稳性有较高要求，因此驱动电机不仅要提供足够的牵引力，还应具备良好的调速性能和一定的功率裕量。根据设计要求，搬运</w:t>
      </w:r>
      <w:proofErr w:type="gramStart"/>
      <w:r>
        <w:rPr>
          <w:rFonts w:ascii="宋体" w:eastAsia="宋体" w:hAnsi="宋体" w:cs="宋体"/>
        </w:rPr>
        <w:t>车最大</w:t>
      </w:r>
      <w:proofErr w:type="gramEnd"/>
      <w:r>
        <w:rPr>
          <w:rFonts w:ascii="宋体" w:eastAsia="宋体" w:hAnsi="宋体" w:cs="宋体"/>
        </w:rPr>
        <w:t>牵引线速度为</w:t>
      </w:r>
      <w:r>
        <w:rPr>
          <w:rFonts w:ascii="宋体" w:eastAsia="宋体" w:hAnsi="宋体" w:cs="宋体"/>
        </w:rPr>
        <w:t>30 m/min</w:t>
      </w:r>
      <w:r>
        <w:rPr>
          <w:rFonts w:ascii="宋体" w:eastAsia="宋体" w:hAnsi="宋体" w:cs="宋体"/>
        </w:rPr>
        <w:t>，驱动轮直径为</w:t>
      </w:r>
      <w:r>
        <w:rPr>
          <w:rFonts w:ascii="宋体" w:eastAsia="宋体" w:hAnsi="宋体" w:cs="宋体"/>
        </w:rPr>
        <w:t>180 mm</w:t>
      </w:r>
      <w:r>
        <w:rPr>
          <w:rFonts w:ascii="宋体" w:eastAsia="宋体" w:hAnsi="宋体" w:cs="宋体"/>
        </w:rPr>
        <w:t>，则驱动轮转速为：</w:t>
      </w:r>
    </w:p>
    <w:p w14:paraId="7D155560" w14:textId="77777777" w:rsidR="003F5F72" w:rsidRDefault="003F5F72">
      <w:pPr>
        <w:spacing w:before="120" w:line="360" w:lineRule="auto"/>
      </w:pPr>
    </w:p>
    <w:p w14:paraId="3679517E" w14:textId="77777777" w:rsidR="003F5F72" w:rsidRDefault="00DA3635">
      <w:pPr>
        <w:tabs>
          <w:tab w:val="right" w:pos="8500"/>
        </w:tabs>
        <w:spacing w:line="360" w:lineRule="auto"/>
        <w:jc w:val="center"/>
      </w:pPr>
      <w:r>
        <w:rPr>
          <w:rFonts w:eastAsia="Times New Roman"/>
          <w:i/>
          <w:iCs/>
        </w:rPr>
        <w:t>N = V / (πD) = 30000 / (π × 180) ≈ 53.05 r/min</w:t>
      </w:r>
      <w:r>
        <w:rPr>
          <w:rFonts w:eastAsia="Times New Roman"/>
        </w:rPr>
        <w:t>（4-1）</w:t>
      </w:r>
    </w:p>
    <w:p w14:paraId="67380DF0"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V</w:t>
      </w:r>
      <w:r>
        <w:rPr>
          <w:rFonts w:ascii="宋体" w:eastAsia="宋体" w:hAnsi="宋体" w:cs="宋体"/>
        </w:rPr>
        <w:t>为线速度（</w:t>
      </w:r>
      <w:r>
        <w:rPr>
          <w:rFonts w:ascii="宋体" w:eastAsia="宋体" w:hAnsi="宋体" w:cs="宋体"/>
        </w:rPr>
        <w:t>mm/min</w:t>
      </w:r>
      <w:r>
        <w:rPr>
          <w:rFonts w:ascii="宋体" w:eastAsia="宋体" w:hAnsi="宋体" w:cs="宋体"/>
        </w:rPr>
        <w:t>），</w:t>
      </w:r>
      <w:r>
        <w:rPr>
          <w:rFonts w:ascii="宋体" w:eastAsia="宋体" w:hAnsi="宋体" w:cs="宋体"/>
        </w:rPr>
        <w:t>D</w:t>
      </w:r>
      <w:r>
        <w:rPr>
          <w:rFonts w:ascii="宋体" w:eastAsia="宋体" w:hAnsi="宋体" w:cs="宋体"/>
        </w:rPr>
        <w:t>为驱动轮直径（</w:t>
      </w:r>
      <w:r>
        <w:rPr>
          <w:rFonts w:ascii="宋体" w:eastAsia="宋体" w:hAnsi="宋体" w:cs="宋体"/>
        </w:rPr>
        <w:t>mm</w:t>
      </w:r>
      <w:r>
        <w:rPr>
          <w:rFonts w:ascii="宋体" w:eastAsia="宋体" w:hAnsi="宋体" w:cs="宋体"/>
        </w:rPr>
        <w:t>）。</w:t>
      </w:r>
    </w:p>
    <w:p w14:paraId="6C7B8EBF" w14:textId="77777777" w:rsidR="003F5F72" w:rsidRDefault="00DA3635">
      <w:pPr>
        <w:spacing w:line="360" w:lineRule="auto"/>
        <w:ind w:firstLine="480"/>
      </w:pPr>
      <w:r>
        <w:rPr>
          <w:rFonts w:ascii="宋体" w:eastAsia="宋体" w:hAnsi="宋体" w:cs="宋体"/>
        </w:rPr>
        <w:t>已知整车自重约</w:t>
      </w:r>
      <w:r>
        <w:rPr>
          <w:rFonts w:ascii="宋体" w:eastAsia="宋体" w:hAnsi="宋体" w:cs="宋体"/>
        </w:rPr>
        <w:t>200 kg</w:t>
      </w:r>
      <w:r>
        <w:rPr>
          <w:rFonts w:ascii="宋体" w:eastAsia="宋体" w:hAnsi="宋体" w:cs="宋体"/>
        </w:rPr>
        <w:t>，额定搬运质量为</w:t>
      </w:r>
      <w:r>
        <w:rPr>
          <w:rFonts w:ascii="宋体" w:eastAsia="宋体" w:hAnsi="宋体" w:cs="宋体"/>
        </w:rPr>
        <w:t>50 kg</w:t>
      </w:r>
      <w:r>
        <w:rPr>
          <w:rFonts w:ascii="宋体" w:eastAsia="宋体" w:hAnsi="宋体" w:cs="宋体"/>
        </w:rPr>
        <w:t>，满载总质量约</w:t>
      </w:r>
      <w:r>
        <w:rPr>
          <w:rFonts w:ascii="宋体" w:eastAsia="宋体" w:hAnsi="宋体" w:cs="宋体"/>
        </w:rPr>
        <w:t>250 k</w:t>
      </w:r>
      <w:r>
        <w:rPr>
          <w:rFonts w:ascii="宋体" w:eastAsia="宋体" w:hAnsi="宋体" w:cs="宋体"/>
        </w:rPr>
        <w:t>g</w:t>
      </w:r>
      <w:r>
        <w:rPr>
          <w:rFonts w:ascii="宋体" w:eastAsia="宋体" w:hAnsi="宋体" w:cs="宋体"/>
        </w:rPr>
        <w:t>。综合</w:t>
      </w:r>
      <w:proofErr w:type="gramStart"/>
      <w:r>
        <w:rPr>
          <w:rFonts w:ascii="宋体" w:eastAsia="宋体" w:hAnsi="宋体" w:cs="宋体"/>
        </w:rPr>
        <w:t>考虑轮面滚动摩擦</w:t>
      </w:r>
      <w:proofErr w:type="gramEnd"/>
      <w:r>
        <w:rPr>
          <w:rFonts w:ascii="宋体" w:eastAsia="宋体" w:hAnsi="宋体" w:cs="宋体"/>
        </w:rPr>
        <w:t>、轴承阻力、地面不平整引起的附加阻力等因素，取综合阻力系数</w:t>
      </w:r>
      <w:r>
        <w:rPr>
          <w:rFonts w:ascii="宋体" w:eastAsia="宋体" w:hAnsi="宋体" w:cs="宋体"/>
        </w:rPr>
        <w:t>μ = 0.2</w:t>
      </w:r>
      <w:r>
        <w:rPr>
          <w:rFonts w:ascii="宋体" w:eastAsia="宋体" w:hAnsi="宋体" w:cs="宋体"/>
        </w:rPr>
        <w:t>，车辆匀速运行时需克服的总阻力为：</w:t>
      </w:r>
    </w:p>
    <w:p w14:paraId="5B201811" w14:textId="77777777" w:rsidR="003F5F72" w:rsidRDefault="003F5F72">
      <w:pPr>
        <w:spacing w:before="120" w:line="360" w:lineRule="auto"/>
      </w:pPr>
    </w:p>
    <w:p w14:paraId="7948268E" w14:textId="77777777" w:rsidR="003F5F72" w:rsidRDefault="00DA3635">
      <w:pPr>
        <w:tabs>
          <w:tab w:val="right" w:pos="8500"/>
        </w:tabs>
        <w:spacing w:line="360" w:lineRule="auto"/>
        <w:jc w:val="center"/>
      </w:pPr>
      <w:r>
        <w:rPr>
          <w:rFonts w:eastAsia="Times New Roman"/>
          <w:i/>
          <w:iCs/>
        </w:rPr>
        <w:t>f = μ · m · g = 0.2 × 250 × 10 = 500 N</w:t>
      </w:r>
      <w:r>
        <w:rPr>
          <w:rFonts w:eastAsia="Times New Roman"/>
        </w:rPr>
        <w:t>（4-2）</w:t>
      </w:r>
    </w:p>
    <w:p w14:paraId="5FFC0261"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μ</w:t>
      </w:r>
      <w:r>
        <w:rPr>
          <w:rFonts w:ascii="宋体" w:eastAsia="宋体" w:hAnsi="宋体" w:cs="宋体"/>
        </w:rPr>
        <w:t>为综合阻力系数，</w:t>
      </w:r>
      <w:r>
        <w:rPr>
          <w:rFonts w:ascii="宋体" w:eastAsia="宋体" w:hAnsi="宋体" w:cs="宋体"/>
        </w:rPr>
        <w:t>m</w:t>
      </w:r>
      <w:r>
        <w:rPr>
          <w:rFonts w:ascii="宋体" w:eastAsia="宋体" w:hAnsi="宋体" w:cs="宋体"/>
        </w:rPr>
        <w:t>为满载总质量（</w:t>
      </w:r>
      <w:r>
        <w:rPr>
          <w:rFonts w:ascii="宋体" w:eastAsia="宋体" w:hAnsi="宋体" w:cs="宋体"/>
        </w:rPr>
        <w:t>kg</w:t>
      </w:r>
      <w:r>
        <w:rPr>
          <w:rFonts w:ascii="宋体" w:eastAsia="宋体" w:hAnsi="宋体" w:cs="宋体"/>
        </w:rPr>
        <w:t>）。</w:t>
      </w:r>
    </w:p>
    <w:p w14:paraId="61F4398C" w14:textId="77777777" w:rsidR="003F5F72" w:rsidRDefault="00DA3635">
      <w:pPr>
        <w:spacing w:line="360" w:lineRule="auto"/>
        <w:ind w:firstLine="480"/>
      </w:pPr>
      <w:r>
        <w:rPr>
          <w:rFonts w:ascii="宋体" w:eastAsia="宋体" w:hAnsi="宋体" w:cs="宋体"/>
        </w:rPr>
        <w:t>由于整车采用</w:t>
      </w:r>
      <w:proofErr w:type="gramStart"/>
      <w:r>
        <w:rPr>
          <w:rFonts w:ascii="宋体" w:eastAsia="宋体" w:hAnsi="宋体" w:cs="宋体"/>
        </w:rPr>
        <w:t>双轮差</w:t>
      </w:r>
      <w:proofErr w:type="gramEnd"/>
      <w:r>
        <w:rPr>
          <w:rFonts w:ascii="宋体" w:eastAsia="宋体" w:hAnsi="宋体" w:cs="宋体"/>
        </w:rPr>
        <w:t>速驱动结构，每个驱动轮承担的牵引力为：</w:t>
      </w:r>
    </w:p>
    <w:p w14:paraId="7150A8CA" w14:textId="77777777" w:rsidR="003F5F72" w:rsidRDefault="003F5F72">
      <w:pPr>
        <w:spacing w:before="120" w:line="360" w:lineRule="auto"/>
      </w:pPr>
    </w:p>
    <w:p w14:paraId="3E685408" w14:textId="77777777" w:rsidR="003F5F72" w:rsidRDefault="00DA3635">
      <w:pPr>
        <w:tabs>
          <w:tab w:val="right" w:pos="8500"/>
        </w:tabs>
        <w:spacing w:line="360" w:lineRule="auto"/>
        <w:jc w:val="center"/>
      </w:pPr>
      <w:r>
        <w:rPr>
          <w:rFonts w:eastAsia="Times New Roman"/>
          <w:i/>
          <w:iCs/>
        </w:rPr>
        <w:lastRenderedPageBreak/>
        <w:t>F = f / 2 = 250 N</w:t>
      </w:r>
      <w:r>
        <w:rPr>
          <w:rFonts w:eastAsia="Times New Roman"/>
        </w:rPr>
        <w:t>（4-3）</w:t>
      </w:r>
    </w:p>
    <w:p w14:paraId="436C7A1E" w14:textId="77777777" w:rsidR="003F5F72" w:rsidRDefault="00DA3635">
      <w:pPr>
        <w:spacing w:line="360" w:lineRule="auto"/>
        <w:ind w:firstLine="480"/>
      </w:pPr>
      <w:r>
        <w:rPr>
          <w:rFonts w:ascii="宋体" w:eastAsia="宋体" w:hAnsi="宋体" w:cs="宋体"/>
        </w:rPr>
        <w:t>以驱动轮半径</w:t>
      </w:r>
      <w:r>
        <w:rPr>
          <w:rFonts w:ascii="宋体" w:eastAsia="宋体" w:hAnsi="宋体" w:cs="宋体"/>
        </w:rPr>
        <w:t>R = 90 mm</w:t>
      </w:r>
      <w:r>
        <w:rPr>
          <w:rFonts w:ascii="宋体" w:eastAsia="宋体" w:hAnsi="宋体" w:cs="宋体"/>
        </w:rPr>
        <w:t>进行计算，单个驱动轮输出转矩为：</w:t>
      </w:r>
    </w:p>
    <w:p w14:paraId="3395A81E" w14:textId="77777777" w:rsidR="003F5F72" w:rsidRDefault="003F5F72">
      <w:pPr>
        <w:spacing w:before="120" w:line="360" w:lineRule="auto"/>
      </w:pPr>
    </w:p>
    <w:p w14:paraId="0F5F4ADD" w14:textId="77777777" w:rsidR="003F5F72" w:rsidRDefault="00DA3635">
      <w:pPr>
        <w:tabs>
          <w:tab w:val="right" w:pos="8500"/>
        </w:tabs>
        <w:spacing w:line="360" w:lineRule="auto"/>
        <w:jc w:val="center"/>
      </w:pPr>
      <w:r>
        <w:rPr>
          <w:rFonts w:eastAsia="Times New Roman"/>
          <w:i/>
          <w:iCs/>
        </w:rPr>
        <w:t>M = F × R = 250 × 0.09 = 22.5 N·m</w:t>
      </w:r>
      <w:r>
        <w:rPr>
          <w:rFonts w:eastAsia="Times New Roman"/>
        </w:rPr>
        <w:t>（</w:t>
      </w:r>
      <w:r>
        <w:rPr>
          <w:rFonts w:eastAsia="Times New Roman"/>
        </w:rPr>
        <w:t>4-4）</w:t>
      </w:r>
    </w:p>
    <w:p w14:paraId="55C7AA18"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R</w:t>
      </w:r>
      <w:r>
        <w:rPr>
          <w:rFonts w:ascii="宋体" w:eastAsia="宋体" w:hAnsi="宋体" w:cs="宋体"/>
        </w:rPr>
        <w:t>为驱动轮半径（</w:t>
      </w:r>
      <w:r>
        <w:rPr>
          <w:rFonts w:ascii="宋体" w:eastAsia="宋体" w:hAnsi="宋体" w:cs="宋体"/>
        </w:rPr>
        <w:t>m</w:t>
      </w:r>
      <w:r>
        <w:rPr>
          <w:rFonts w:ascii="宋体" w:eastAsia="宋体" w:hAnsi="宋体" w:cs="宋体"/>
        </w:rPr>
        <w:t>）。</w:t>
      </w:r>
    </w:p>
    <w:p w14:paraId="67D54231" w14:textId="77777777" w:rsidR="003F5F72" w:rsidRDefault="00DA3635">
      <w:pPr>
        <w:spacing w:line="360" w:lineRule="auto"/>
        <w:ind w:firstLine="480"/>
      </w:pPr>
      <w:proofErr w:type="gramStart"/>
      <w:r>
        <w:rPr>
          <w:rFonts w:ascii="宋体" w:eastAsia="宋体" w:hAnsi="宋体" w:cs="宋体"/>
        </w:rPr>
        <w:t>驱动轮侧的</w:t>
      </w:r>
      <w:proofErr w:type="gramEnd"/>
      <w:r>
        <w:rPr>
          <w:rFonts w:ascii="宋体" w:eastAsia="宋体" w:hAnsi="宋体" w:cs="宋体"/>
        </w:rPr>
        <w:t>理论机械功率为：</w:t>
      </w:r>
    </w:p>
    <w:p w14:paraId="7B594C15" w14:textId="77777777" w:rsidR="003F5F72" w:rsidRDefault="003F5F72">
      <w:pPr>
        <w:spacing w:before="120" w:line="360" w:lineRule="auto"/>
      </w:pPr>
    </w:p>
    <w:p w14:paraId="2BC8AC41" w14:textId="77777777" w:rsidR="003F5F72" w:rsidRDefault="00DA3635">
      <w:pPr>
        <w:tabs>
          <w:tab w:val="right" w:pos="8500"/>
        </w:tabs>
        <w:spacing w:line="360" w:lineRule="auto"/>
        <w:jc w:val="center"/>
      </w:pPr>
      <w:proofErr w:type="spellStart"/>
      <w:r>
        <w:rPr>
          <w:rFonts w:eastAsia="Times New Roman"/>
          <w:i/>
          <w:iCs/>
        </w:rPr>
        <w:t>P_w</w:t>
      </w:r>
      <w:proofErr w:type="spellEnd"/>
      <w:r>
        <w:rPr>
          <w:rFonts w:eastAsia="Times New Roman"/>
          <w:i/>
          <w:iCs/>
        </w:rPr>
        <w:t xml:space="preserve"> = M × n / 9550 = 22.5 × 53.05 / 9550 ≈ 0.125 kW</w:t>
      </w:r>
      <w:r>
        <w:rPr>
          <w:rFonts w:eastAsia="Times New Roman"/>
        </w:rPr>
        <w:t>（4-5）</w:t>
      </w:r>
    </w:p>
    <w:p w14:paraId="4C84FF5F"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9550</w:t>
      </w:r>
      <w:r>
        <w:rPr>
          <w:rFonts w:ascii="宋体" w:eastAsia="宋体" w:hAnsi="宋体" w:cs="宋体"/>
        </w:rPr>
        <w:t>为工程单位换算系数。</w:t>
      </w:r>
    </w:p>
    <w:p w14:paraId="2545BD79" w14:textId="77777777" w:rsidR="003F5F72" w:rsidRDefault="00DA3635">
      <w:pPr>
        <w:spacing w:line="360" w:lineRule="auto"/>
        <w:ind w:firstLine="480"/>
      </w:pPr>
      <w:r>
        <w:rPr>
          <w:rFonts w:ascii="宋体" w:eastAsia="宋体" w:hAnsi="宋体" w:cs="宋体"/>
        </w:rPr>
        <w:t>考虑减速箱与传动机构效率</w:t>
      </w:r>
      <w:r>
        <w:rPr>
          <w:rFonts w:ascii="宋体" w:eastAsia="宋体" w:hAnsi="宋体" w:cs="宋体"/>
        </w:rPr>
        <w:t>η = 0.95</w:t>
      </w:r>
      <w:r>
        <w:rPr>
          <w:rFonts w:ascii="宋体" w:eastAsia="宋体" w:hAnsi="宋体" w:cs="宋体"/>
        </w:rPr>
        <w:t>，则电动机所需额定功率为：</w:t>
      </w:r>
    </w:p>
    <w:p w14:paraId="7F829C40" w14:textId="77777777" w:rsidR="003F5F72" w:rsidRDefault="003F5F72">
      <w:pPr>
        <w:spacing w:before="120" w:line="360" w:lineRule="auto"/>
      </w:pPr>
    </w:p>
    <w:p w14:paraId="50B14686" w14:textId="77777777" w:rsidR="003F5F72" w:rsidRDefault="00DA3635">
      <w:pPr>
        <w:tabs>
          <w:tab w:val="right" w:pos="8500"/>
        </w:tabs>
        <w:spacing w:line="360" w:lineRule="auto"/>
        <w:jc w:val="center"/>
      </w:pPr>
      <w:proofErr w:type="spellStart"/>
      <w:r>
        <w:rPr>
          <w:rFonts w:eastAsia="Times New Roman"/>
          <w:i/>
          <w:iCs/>
        </w:rPr>
        <w:t>P_m</w:t>
      </w:r>
      <w:proofErr w:type="spellEnd"/>
      <w:r>
        <w:rPr>
          <w:rFonts w:eastAsia="Times New Roman"/>
          <w:i/>
          <w:iCs/>
        </w:rPr>
        <w:t xml:space="preserve"> = </w:t>
      </w:r>
      <w:proofErr w:type="spellStart"/>
      <w:r>
        <w:rPr>
          <w:rFonts w:eastAsia="Times New Roman"/>
          <w:i/>
          <w:iCs/>
        </w:rPr>
        <w:t>P_w</w:t>
      </w:r>
      <w:proofErr w:type="spellEnd"/>
      <w:r>
        <w:rPr>
          <w:rFonts w:eastAsia="Times New Roman"/>
          <w:i/>
          <w:iCs/>
        </w:rPr>
        <w:t xml:space="preserve"> / η = 0.125 / 0.95 ≈ 0.132 kW</w:t>
      </w:r>
      <w:r>
        <w:rPr>
          <w:rFonts w:eastAsia="Times New Roman"/>
        </w:rPr>
        <w:t>（4-6）</w:t>
      </w:r>
    </w:p>
    <w:p w14:paraId="3BEB6583" w14:textId="77777777" w:rsidR="003F5F72" w:rsidRDefault="00DA3635">
      <w:pPr>
        <w:spacing w:line="360" w:lineRule="auto"/>
        <w:ind w:firstLine="480"/>
      </w:pPr>
      <w:r>
        <w:rPr>
          <w:rFonts w:ascii="宋体" w:eastAsia="宋体" w:hAnsi="宋体" w:cs="宋体"/>
        </w:rPr>
        <w:t>由计算结果可知，理论所需功率约为</w:t>
      </w:r>
      <w:r>
        <w:rPr>
          <w:rFonts w:ascii="宋体" w:eastAsia="宋体" w:hAnsi="宋体" w:cs="宋体"/>
        </w:rPr>
        <w:t>0.13 kW</w:t>
      </w:r>
      <w:r>
        <w:rPr>
          <w:rFonts w:ascii="宋体" w:eastAsia="宋体" w:hAnsi="宋体" w:cs="宋体"/>
        </w:rPr>
        <w:t>。综合额定功率、输出转矩、控制精度和减速比匹配等因素，最终选用额定功率为</w:t>
      </w:r>
      <w:r>
        <w:rPr>
          <w:rFonts w:ascii="宋体" w:eastAsia="宋体" w:hAnsi="宋体" w:cs="宋体"/>
        </w:rPr>
        <w:t>400 W</w:t>
      </w:r>
      <w:r>
        <w:rPr>
          <w:rFonts w:ascii="宋体" w:eastAsia="宋体" w:hAnsi="宋体" w:cs="宋体"/>
        </w:rPr>
        <w:t>的伺</w:t>
      </w:r>
      <w:r>
        <w:rPr>
          <w:rFonts w:ascii="宋体" w:eastAsia="宋体" w:hAnsi="宋体" w:cs="宋体"/>
        </w:rPr>
        <w:t>服电机</w:t>
      </w:r>
      <w:r>
        <w:rPr>
          <w:rFonts w:ascii="宋体" w:eastAsia="宋体" w:hAnsi="宋体" w:cs="宋体"/>
        </w:rPr>
        <w:t>SMC80S-0040-30AoK-3DKH</w:t>
      </w:r>
      <w:r>
        <w:rPr>
          <w:rFonts w:ascii="宋体" w:eastAsia="宋体" w:hAnsi="宋体" w:cs="宋体"/>
        </w:rPr>
        <w:t>作为驱动电机。该电机额定转速为</w:t>
      </w:r>
      <w:r>
        <w:rPr>
          <w:rFonts w:ascii="宋体" w:eastAsia="宋体" w:hAnsi="宋体" w:cs="宋体"/>
        </w:rPr>
        <w:t>3000 r/min</w:t>
      </w:r>
      <w:r>
        <w:rPr>
          <w:rFonts w:ascii="宋体" w:eastAsia="宋体" w:hAnsi="宋体" w:cs="宋体"/>
        </w:rPr>
        <w:t>，额定转矩为</w:t>
      </w:r>
      <w:r>
        <w:rPr>
          <w:rFonts w:ascii="宋体" w:eastAsia="宋体" w:hAnsi="宋体" w:cs="宋体"/>
        </w:rPr>
        <w:t xml:space="preserve">1.27 </w:t>
      </w:r>
      <w:proofErr w:type="spellStart"/>
      <w:r>
        <w:rPr>
          <w:rFonts w:ascii="宋体" w:eastAsia="宋体" w:hAnsi="宋体" w:cs="宋体"/>
        </w:rPr>
        <w:t>N·m</w:t>
      </w:r>
      <w:proofErr w:type="spellEnd"/>
      <w:r>
        <w:rPr>
          <w:rFonts w:ascii="宋体" w:eastAsia="宋体" w:hAnsi="宋体" w:cs="宋体"/>
        </w:rPr>
        <w:t>，配合减速箱后能够满足驱动轮所需的低速大扭矩输出要求；其理论总减速比为：</w:t>
      </w:r>
    </w:p>
    <w:p w14:paraId="50A21C78" w14:textId="77777777" w:rsidR="003F5F72" w:rsidRDefault="003F5F72">
      <w:pPr>
        <w:spacing w:before="120" w:line="360" w:lineRule="auto"/>
      </w:pPr>
    </w:p>
    <w:p w14:paraId="762B052D" w14:textId="77777777" w:rsidR="003F5F72" w:rsidRDefault="00DA3635">
      <w:pPr>
        <w:tabs>
          <w:tab w:val="right" w:pos="8500"/>
        </w:tabs>
        <w:spacing w:line="360" w:lineRule="auto"/>
        <w:jc w:val="center"/>
      </w:pPr>
      <w:proofErr w:type="spellStart"/>
      <w:r>
        <w:rPr>
          <w:rFonts w:eastAsia="Times New Roman"/>
          <w:i/>
          <w:iCs/>
        </w:rPr>
        <w:t>i</w:t>
      </w:r>
      <w:proofErr w:type="spellEnd"/>
      <w:r>
        <w:rPr>
          <w:rFonts w:eastAsia="Times New Roman"/>
          <w:i/>
          <w:iCs/>
        </w:rPr>
        <w:t xml:space="preserve"> = n₁ / n₂ = 3000 / 53.05 ≈ 56.55</w:t>
      </w:r>
      <w:r>
        <w:rPr>
          <w:rFonts w:eastAsia="Times New Roman"/>
        </w:rPr>
        <w:t>（4-7）</w:t>
      </w:r>
    </w:p>
    <w:p w14:paraId="6B728A87"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n₁</w:t>
      </w:r>
      <w:r>
        <w:rPr>
          <w:rFonts w:ascii="宋体" w:eastAsia="宋体" w:hAnsi="宋体" w:cs="宋体"/>
        </w:rPr>
        <w:t>为电机额定转速，</w:t>
      </w:r>
      <w:r>
        <w:rPr>
          <w:rFonts w:ascii="宋体" w:eastAsia="宋体" w:hAnsi="宋体" w:cs="宋体"/>
        </w:rPr>
        <w:t>n₂</w:t>
      </w:r>
      <w:r>
        <w:rPr>
          <w:rFonts w:ascii="宋体" w:eastAsia="宋体" w:hAnsi="宋体" w:cs="宋体"/>
        </w:rPr>
        <w:t>为驱动轮转速。</w:t>
      </w:r>
    </w:p>
    <w:p w14:paraId="24394E90" w14:textId="77777777" w:rsidR="003F5F72" w:rsidRDefault="00DA3635">
      <w:pPr>
        <w:spacing w:before="240" w:after="120" w:line="360" w:lineRule="auto"/>
        <w:jc w:val="center"/>
      </w:pPr>
      <w:r>
        <w:rPr>
          <w:rFonts w:ascii="宋体" w:eastAsia="宋体" w:hAnsi="宋体" w:cs="宋体"/>
          <w:sz w:val="20"/>
          <w:szCs w:val="20"/>
        </w:rPr>
        <w:t>表</w:t>
      </w:r>
      <w:r>
        <w:rPr>
          <w:rFonts w:ascii="宋体" w:eastAsia="宋体" w:hAnsi="宋体" w:cs="宋体"/>
          <w:sz w:val="20"/>
          <w:szCs w:val="20"/>
        </w:rPr>
        <w:t xml:space="preserve"> 4-2  SMC</w:t>
      </w:r>
      <w:r>
        <w:rPr>
          <w:rFonts w:ascii="宋体" w:eastAsia="宋体" w:hAnsi="宋体" w:cs="宋体"/>
          <w:sz w:val="20"/>
          <w:szCs w:val="20"/>
        </w:rPr>
        <w:t>系列伺服电机技术参数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F5F72" w14:paraId="12EB47FB"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587A4FB" w14:textId="77777777" w:rsidR="003F5F72" w:rsidRDefault="00DA3635">
            <w:pPr>
              <w:spacing w:line="300" w:lineRule="auto"/>
              <w:jc w:val="center"/>
            </w:pPr>
            <w:r>
              <w:rPr>
                <w:rFonts w:ascii="宋体" w:eastAsia="宋体" w:hAnsi="宋体" w:cs="宋体"/>
                <w:b/>
                <w:bCs/>
                <w:sz w:val="20"/>
                <w:szCs w:val="20"/>
              </w:rPr>
              <w:t>参数</w:t>
            </w:r>
          </w:p>
        </w:tc>
        <w:tc>
          <w:tcPr>
            <w:tcW w:w="451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FD113A3" w14:textId="77777777" w:rsidR="003F5F72" w:rsidRDefault="00DA3635">
            <w:pPr>
              <w:spacing w:line="300" w:lineRule="auto"/>
              <w:jc w:val="center"/>
            </w:pPr>
            <w:r>
              <w:rPr>
                <w:rFonts w:ascii="宋体" w:eastAsia="宋体" w:hAnsi="宋体" w:cs="宋体"/>
                <w:b/>
                <w:bCs/>
                <w:sz w:val="20"/>
                <w:szCs w:val="20"/>
              </w:rPr>
              <w:t>SMC80S-0040-30AoK-3DKH</w:t>
            </w:r>
          </w:p>
        </w:tc>
      </w:tr>
      <w:tr w:rsidR="003F5F72" w14:paraId="71B4E1EB"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353415" w14:textId="77777777" w:rsidR="003F5F72" w:rsidRDefault="00DA3635">
            <w:pPr>
              <w:spacing w:line="300" w:lineRule="auto"/>
              <w:jc w:val="center"/>
            </w:pPr>
            <w:r>
              <w:rPr>
                <w:rFonts w:ascii="宋体" w:eastAsia="宋体" w:hAnsi="宋体" w:cs="宋体"/>
                <w:sz w:val="20"/>
                <w:szCs w:val="20"/>
              </w:rPr>
              <w:t>直流母线电压</w:t>
            </w:r>
            <w:r>
              <w:rPr>
                <w:rFonts w:ascii="宋体" w:eastAsia="宋体" w:hAnsi="宋体" w:cs="宋体"/>
                <w:sz w:val="20"/>
                <w:szCs w:val="20"/>
              </w:rPr>
              <w:t xml:space="preserve"> U_DC</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1C09E7" w14:textId="77777777" w:rsidR="003F5F72" w:rsidRDefault="00DA3635">
            <w:pPr>
              <w:spacing w:line="300" w:lineRule="auto"/>
              <w:jc w:val="center"/>
            </w:pPr>
            <w:r>
              <w:rPr>
                <w:rFonts w:ascii="宋体" w:eastAsia="宋体" w:hAnsi="宋体" w:cs="宋体"/>
                <w:sz w:val="20"/>
                <w:szCs w:val="20"/>
              </w:rPr>
              <w:t>48 V</w:t>
            </w:r>
          </w:p>
        </w:tc>
      </w:tr>
      <w:tr w:rsidR="003F5F72" w14:paraId="403729B9"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4BF014" w14:textId="77777777" w:rsidR="003F5F72" w:rsidRDefault="00DA3635">
            <w:pPr>
              <w:spacing w:line="300" w:lineRule="auto"/>
              <w:jc w:val="center"/>
            </w:pPr>
            <w:r>
              <w:rPr>
                <w:rFonts w:ascii="宋体" w:eastAsia="宋体" w:hAnsi="宋体" w:cs="宋体"/>
                <w:sz w:val="20"/>
                <w:szCs w:val="20"/>
              </w:rPr>
              <w:t>额定功率</w:t>
            </w:r>
            <w:r>
              <w:rPr>
                <w:rFonts w:ascii="宋体" w:eastAsia="宋体" w:hAnsi="宋体" w:cs="宋体"/>
                <w:sz w:val="20"/>
                <w:szCs w:val="20"/>
              </w:rPr>
              <w:t xml:space="preserve"> </w:t>
            </w:r>
            <w:proofErr w:type="spellStart"/>
            <w:r>
              <w:rPr>
                <w:rFonts w:ascii="宋体" w:eastAsia="宋体" w:hAnsi="宋体" w:cs="宋体"/>
                <w:sz w:val="20"/>
                <w:szCs w:val="20"/>
              </w:rPr>
              <w:t>P_n</w:t>
            </w:r>
            <w:proofErr w:type="spellEnd"/>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4604E8" w14:textId="77777777" w:rsidR="003F5F72" w:rsidRDefault="00DA3635">
            <w:pPr>
              <w:spacing w:line="300" w:lineRule="auto"/>
              <w:jc w:val="center"/>
            </w:pPr>
            <w:r>
              <w:rPr>
                <w:rFonts w:ascii="宋体" w:eastAsia="宋体" w:hAnsi="宋体" w:cs="宋体"/>
                <w:sz w:val="20"/>
                <w:szCs w:val="20"/>
              </w:rPr>
              <w:t>400 W</w:t>
            </w:r>
          </w:p>
        </w:tc>
      </w:tr>
      <w:tr w:rsidR="003F5F72" w14:paraId="0FDC7E15"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487833" w14:textId="77777777" w:rsidR="003F5F72" w:rsidRDefault="00DA3635">
            <w:pPr>
              <w:spacing w:line="300" w:lineRule="auto"/>
              <w:jc w:val="center"/>
            </w:pPr>
            <w:r>
              <w:rPr>
                <w:rFonts w:ascii="宋体" w:eastAsia="宋体" w:hAnsi="宋体" w:cs="宋体"/>
                <w:sz w:val="20"/>
                <w:szCs w:val="20"/>
              </w:rPr>
              <w:t>额定转矩</w:t>
            </w:r>
            <w:r>
              <w:rPr>
                <w:rFonts w:ascii="宋体" w:eastAsia="宋体" w:hAnsi="宋体" w:cs="宋体"/>
                <w:sz w:val="20"/>
                <w:szCs w:val="20"/>
              </w:rPr>
              <w:t xml:space="preserve"> </w:t>
            </w:r>
            <w:proofErr w:type="spellStart"/>
            <w:r>
              <w:rPr>
                <w:rFonts w:ascii="宋体" w:eastAsia="宋体" w:hAnsi="宋体" w:cs="宋体"/>
                <w:sz w:val="20"/>
                <w:szCs w:val="20"/>
              </w:rPr>
              <w:t>T_n</w:t>
            </w:r>
            <w:proofErr w:type="spellEnd"/>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37F5C6" w14:textId="77777777" w:rsidR="003F5F72" w:rsidRDefault="00DA3635">
            <w:pPr>
              <w:spacing w:line="300" w:lineRule="auto"/>
              <w:jc w:val="center"/>
            </w:pPr>
            <w:r>
              <w:rPr>
                <w:rFonts w:ascii="宋体" w:eastAsia="宋体" w:hAnsi="宋体" w:cs="宋体"/>
                <w:sz w:val="20"/>
                <w:szCs w:val="20"/>
              </w:rPr>
              <w:t xml:space="preserve">1.27 </w:t>
            </w:r>
            <w:proofErr w:type="spellStart"/>
            <w:r>
              <w:rPr>
                <w:rFonts w:ascii="宋体" w:eastAsia="宋体" w:hAnsi="宋体" w:cs="宋体"/>
                <w:sz w:val="20"/>
                <w:szCs w:val="20"/>
              </w:rPr>
              <w:t>N·m</w:t>
            </w:r>
            <w:proofErr w:type="spellEnd"/>
          </w:p>
        </w:tc>
      </w:tr>
      <w:tr w:rsidR="003F5F72" w14:paraId="40906DED"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DD943E" w14:textId="77777777" w:rsidR="003F5F72" w:rsidRDefault="00DA3635">
            <w:pPr>
              <w:spacing w:line="300" w:lineRule="auto"/>
              <w:jc w:val="center"/>
            </w:pPr>
            <w:r>
              <w:rPr>
                <w:rFonts w:ascii="宋体" w:eastAsia="宋体" w:hAnsi="宋体" w:cs="宋体"/>
                <w:sz w:val="20"/>
                <w:szCs w:val="20"/>
              </w:rPr>
              <w:t>额定转速</w:t>
            </w:r>
            <w:r>
              <w:rPr>
                <w:rFonts w:ascii="宋体" w:eastAsia="宋体" w:hAnsi="宋体" w:cs="宋体"/>
                <w:sz w:val="20"/>
                <w:szCs w:val="20"/>
              </w:rPr>
              <w:t xml:space="preserve"> </w:t>
            </w:r>
            <w:proofErr w:type="spellStart"/>
            <w:r>
              <w:rPr>
                <w:rFonts w:ascii="宋体" w:eastAsia="宋体" w:hAnsi="宋体" w:cs="宋体"/>
                <w:sz w:val="20"/>
                <w:szCs w:val="20"/>
              </w:rPr>
              <w:t>n_N</w:t>
            </w:r>
            <w:proofErr w:type="spellEnd"/>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8CD33D" w14:textId="77777777" w:rsidR="003F5F72" w:rsidRDefault="00DA3635">
            <w:pPr>
              <w:spacing w:line="300" w:lineRule="auto"/>
              <w:jc w:val="center"/>
            </w:pPr>
            <w:r>
              <w:rPr>
                <w:rFonts w:ascii="宋体" w:eastAsia="宋体" w:hAnsi="宋体" w:cs="宋体"/>
                <w:sz w:val="20"/>
                <w:szCs w:val="20"/>
              </w:rPr>
              <w:t>3000 rpm</w:t>
            </w:r>
          </w:p>
        </w:tc>
      </w:tr>
      <w:tr w:rsidR="003F5F72" w14:paraId="20CE2FB8"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D601B9" w14:textId="77777777" w:rsidR="003F5F72" w:rsidRDefault="00DA3635">
            <w:pPr>
              <w:spacing w:line="300" w:lineRule="auto"/>
              <w:jc w:val="center"/>
            </w:pPr>
            <w:r>
              <w:rPr>
                <w:rFonts w:ascii="宋体" w:eastAsia="宋体" w:hAnsi="宋体" w:cs="宋体"/>
                <w:sz w:val="20"/>
                <w:szCs w:val="20"/>
              </w:rPr>
              <w:t>额定电流</w:t>
            </w:r>
            <w:r>
              <w:rPr>
                <w:rFonts w:ascii="宋体" w:eastAsia="宋体" w:hAnsi="宋体" w:cs="宋体"/>
                <w:sz w:val="20"/>
                <w:szCs w:val="20"/>
              </w:rPr>
              <w:t xml:space="preserve"> </w:t>
            </w:r>
            <w:proofErr w:type="spellStart"/>
            <w:r>
              <w:rPr>
                <w:rFonts w:ascii="宋体" w:eastAsia="宋体" w:hAnsi="宋体" w:cs="宋体"/>
                <w:sz w:val="20"/>
                <w:szCs w:val="20"/>
              </w:rPr>
              <w:t>I_n</w:t>
            </w:r>
            <w:proofErr w:type="spellEnd"/>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0D143C" w14:textId="77777777" w:rsidR="003F5F72" w:rsidRDefault="00DA3635">
            <w:pPr>
              <w:spacing w:line="300" w:lineRule="auto"/>
              <w:jc w:val="center"/>
            </w:pPr>
            <w:r>
              <w:rPr>
                <w:rFonts w:ascii="宋体" w:eastAsia="宋体" w:hAnsi="宋体" w:cs="宋体"/>
                <w:sz w:val="20"/>
                <w:szCs w:val="20"/>
              </w:rPr>
              <w:t>9.6 A</w:t>
            </w:r>
          </w:p>
        </w:tc>
      </w:tr>
      <w:tr w:rsidR="003F5F72" w14:paraId="5F081420"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096B3B" w14:textId="77777777" w:rsidR="003F5F72" w:rsidRDefault="00DA3635">
            <w:pPr>
              <w:spacing w:line="300" w:lineRule="auto"/>
              <w:jc w:val="center"/>
            </w:pPr>
            <w:r>
              <w:rPr>
                <w:rFonts w:ascii="宋体" w:eastAsia="宋体" w:hAnsi="宋体" w:cs="宋体"/>
                <w:sz w:val="20"/>
                <w:szCs w:val="20"/>
              </w:rPr>
              <w:t>瞬时最大转矩</w:t>
            </w:r>
            <w:r>
              <w:rPr>
                <w:rFonts w:ascii="宋体" w:eastAsia="宋体" w:hAnsi="宋体" w:cs="宋体"/>
                <w:sz w:val="20"/>
                <w:szCs w:val="20"/>
              </w:rPr>
              <w:t xml:space="preserve"> </w:t>
            </w:r>
            <w:proofErr w:type="spellStart"/>
            <w:r>
              <w:rPr>
                <w:rFonts w:ascii="宋体" w:eastAsia="宋体" w:hAnsi="宋体" w:cs="宋体"/>
                <w:sz w:val="20"/>
                <w:szCs w:val="20"/>
              </w:rPr>
              <w:t>T_m</w:t>
            </w:r>
            <w:proofErr w:type="spellEnd"/>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63718E" w14:textId="77777777" w:rsidR="003F5F72" w:rsidRDefault="00DA3635">
            <w:pPr>
              <w:spacing w:line="300" w:lineRule="auto"/>
              <w:jc w:val="center"/>
            </w:pPr>
            <w:r>
              <w:rPr>
                <w:rFonts w:ascii="宋体" w:eastAsia="宋体" w:hAnsi="宋体" w:cs="宋体"/>
                <w:sz w:val="20"/>
                <w:szCs w:val="20"/>
              </w:rPr>
              <w:t xml:space="preserve">3.81 </w:t>
            </w:r>
            <w:proofErr w:type="spellStart"/>
            <w:r>
              <w:rPr>
                <w:rFonts w:ascii="宋体" w:eastAsia="宋体" w:hAnsi="宋体" w:cs="宋体"/>
                <w:sz w:val="20"/>
                <w:szCs w:val="20"/>
              </w:rPr>
              <w:t>N·m</w:t>
            </w:r>
            <w:proofErr w:type="spellEnd"/>
          </w:p>
        </w:tc>
      </w:tr>
      <w:tr w:rsidR="003F5F72" w14:paraId="718820C5"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F8EAAA" w14:textId="77777777" w:rsidR="003F5F72" w:rsidRDefault="00DA3635">
            <w:pPr>
              <w:spacing w:line="300" w:lineRule="auto"/>
              <w:jc w:val="center"/>
            </w:pPr>
            <w:r>
              <w:rPr>
                <w:rFonts w:ascii="宋体" w:eastAsia="宋体" w:hAnsi="宋体" w:cs="宋体"/>
                <w:sz w:val="20"/>
                <w:szCs w:val="20"/>
              </w:rPr>
              <w:t>位置反馈装置</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4F554D" w14:textId="77777777" w:rsidR="003F5F72" w:rsidRDefault="00DA3635">
            <w:pPr>
              <w:spacing w:line="300" w:lineRule="auto"/>
              <w:jc w:val="center"/>
            </w:pPr>
            <w:r>
              <w:rPr>
                <w:rFonts w:ascii="宋体" w:eastAsia="宋体" w:hAnsi="宋体" w:cs="宋体"/>
                <w:sz w:val="20"/>
                <w:szCs w:val="20"/>
              </w:rPr>
              <w:t xml:space="preserve">2500 ppr </w:t>
            </w:r>
            <w:r>
              <w:rPr>
                <w:rFonts w:ascii="宋体" w:eastAsia="宋体" w:hAnsi="宋体" w:cs="宋体"/>
                <w:sz w:val="20"/>
                <w:szCs w:val="20"/>
              </w:rPr>
              <w:t>光电式编码器（增量式）</w:t>
            </w:r>
          </w:p>
        </w:tc>
      </w:tr>
      <w:tr w:rsidR="003F5F72" w14:paraId="48A94201" w14:textId="77777777">
        <w:tblPrEx>
          <w:tblCellMar>
            <w:top w:w="0" w:type="dxa"/>
            <w:bottom w:w="0" w:type="dxa"/>
          </w:tblCellMar>
        </w:tblPrEx>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5E0F72" w14:textId="77777777" w:rsidR="003F5F72" w:rsidRDefault="00DA3635">
            <w:pPr>
              <w:spacing w:line="300" w:lineRule="auto"/>
              <w:jc w:val="center"/>
            </w:pPr>
            <w:r>
              <w:rPr>
                <w:rFonts w:ascii="宋体" w:eastAsia="宋体" w:hAnsi="宋体" w:cs="宋体"/>
                <w:sz w:val="20"/>
                <w:szCs w:val="20"/>
              </w:rPr>
              <w:t>冷却方式</w:t>
            </w:r>
          </w:p>
        </w:tc>
        <w:tc>
          <w:tcPr>
            <w:tcW w:w="451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832EDA" w14:textId="77777777" w:rsidR="003F5F72" w:rsidRDefault="00DA3635">
            <w:pPr>
              <w:spacing w:line="300" w:lineRule="auto"/>
              <w:jc w:val="center"/>
            </w:pPr>
            <w:r>
              <w:rPr>
                <w:rFonts w:ascii="宋体" w:eastAsia="宋体" w:hAnsi="宋体" w:cs="宋体"/>
                <w:sz w:val="20"/>
                <w:szCs w:val="20"/>
              </w:rPr>
              <w:t>全封闭，自冷却</w:t>
            </w:r>
          </w:p>
        </w:tc>
      </w:tr>
    </w:tbl>
    <w:p w14:paraId="2055EDEB" w14:textId="77777777" w:rsidR="003F5F72" w:rsidRDefault="003F5F72">
      <w:pPr>
        <w:spacing w:before="120" w:line="360" w:lineRule="auto"/>
      </w:pPr>
    </w:p>
    <w:p w14:paraId="1B9503C6" w14:textId="77777777" w:rsidR="003F5F72" w:rsidRDefault="003F5F72">
      <w:pPr>
        <w:spacing w:before="240" w:line="360" w:lineRule="auto"/>
      </w:pPr>
    </w:p>
    <w:p w14:paraId="3EBE8DA2"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4-3 ]  </w:t>
      </w:r>
    </w:p>
    <w:p w14:paraId="2F4C5D5D"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4-3  SMC80S-0040-30AoK-3DKH</w:t>
      </w:r>
      <w:r>
        <w:rPr>
          <w:rFonts w:ascii="宋体" w:eastAsia="宋体" w:hAnsi="宋体" w:cs="宋体"/>
          <w:sz w:val="20"/>
          <w:szCs w:val="20"/>
        </w:rPr>
        <w:t>伺服电机外形图</w:t>
      </w:r>
    </w:p>
    <w:p w14:paraId="1FA686A3" w14:textId="77777777" w:rsidR="003F5F72" w:rsidRDefault="00DA3635">
      <w:pPr>
        <w:spacing w:line="360" w:lineRule="auto"/>
        <w:ind w:firstLine="480"/>
      </w:pPr>
      <w:r>
        <w:rPr>
          <w:rFonts w:ascii="宋体" w:eastAsia="宋体" w:hAnsi="宋体" w:cs="宋体"/>
        </w:rPr>
        <w:t>需要说明的是，上述选型计算主要基于匀速行驶时的滚动阻力工况。实际运行中，小车还面临以下动态载荷情形：</w:t>
      </w:r>
      <w:r>
        <w:rPr>
          <w:rFonts w:ascii="宋体" w:eastAsia="宋体" w:hAnsi="宋体" w:cs="宋体"/>
        </w:rPr>
        <w:t>(1)</w:t>
      </w:r>
      <w:r>
        <w:rPr>
          <w:rFonts w:ascii="宋体" w:eastAsia="宋体" w:hAnsi="宋体" w:cs="宋体"/>
        </w:rPr>
        <w:t>起步与制动阶段的惯性加速力，以</w:t>
      </w:r>
      <w:r>
        <w:rPr>
          <w:rFonts w:ascii="宋体" w:eastAsia="宋体" w:hAnsi="宋体" w:cs="宋体"/>
        </w:rPr>
        <w:t>0.3 m/s²</w:t>
      </w:r>
      <w:r>
        <w:rPr>
          <w:rFonts w:ascii="宋体" w:eastAsia="宋体" w:hAnsi="宋体" w:cs="宋体"/>
        </w:rPr>
        <w:t>加速度估算，附加惯性力约</w:t>
      </w:r>
      <w:proofErr w:type="spellStart"/>
      <w:r>
        <w:rPr>
          <w:rFonts w:ascii="宋体" w:eastAsia="宋体" w:hAnsi="宋体" w:cs="宋体"/>
        </w:rPr>
        <w:t>F_a</w:t>
      </w:r>
      <w:proofErr w:type="spellEnd"/>
      <w:r>
        <w:rPr>
          <w:rFonts w:ascii="宋体" w:eastAsia="宋体" w:hAnsi="宋体" w:cs="宋体"/>
        </w:rPr>
        <w:t xml:space="preserve"> = ma = 250 × 0.3 = 75 N</w:t>
      </w:r>
      <w:r>
        <w:rPr>
          <w:rFonts w:ascii="宋体" w:eastAsia="宋体" w:hAnsi="宋体" w:cs="宋体"/>
        </w:rPr>
        <w:t>，折算到单轮约增加附加惯性转矩</w:t>
      </w:r>
      <w:proofErr w:type="spellStart"/>
      <w:r>
        <w:rPr>
          <w:rFonts w:ascii="宋体" w:eastAsia="宋体" w:hAnsi="宋体" w:cs="宋体"/>
        </w:rPr>
        <w:t>M_a</w:t>
      </w:r>
      <w:proofErr w:type="spellEnd"/>
      <w:r>
        <w:rPr>
          <w:rFonts w:ascii="宋体" w:eastAsia="宋体" w:hAnsi="宋体" w:cs="宋体"/>
        </w:rPr>
        <w:t xml:space="preserve"> ≈ 3.38 </w:t>
      </w:r>
      <w:proofErr w:type="spellStart"/>
      <w:r>
        <w:rPr>
          <w:rFonts w:ascii="宋体" w:eastAsia="宋体" w:hAnsi="宋体" w:cs="宋体"/>
        </w:rPr>
        <w:t>N·m</w:t>
      </w:r>
      <w:proofErr w:type="spellEnd"/>
      <w:r>
        <w:rPr>
          <w:rFonts w:ascii="宋体" w:eastAsia="宋体" w:hAnsi="宋体" w:cs="宋体"/>
        </w:rPr>
        <w:t>；</w:t>
      </w:r>
      <w:r>
        <w:rPr>
          <w:rFonts w:ascii="宋体" w:eastAsia="宋体" w:hAnsi="宋体" w:cs="宋体"/>
        </w:rPr>
        <w:t>(2)</w:t>
      </w:r>
      <w:r>
        <w:rPr>
          <w:rFonts w:ascii="宋体" w:eastAsia="宋体" w:hAnsi="宋体" w:cs="宋体"/>
        </w:rPr>
        <w:t>差速转弯时外侧轮承载增大，极端情况下载荷</w:t>
      </w:r>
      <w:proofErr w:type="gramStart"/>
      <w:r>
        <w:rPr>
          <w:rFonts w:ascii="宋体" w:eastAsia="宋体" w:hAnsi="宋体" w:cs="宋体"/>
        </w:rPr>
        <w:t>偏移约</w:t>
      </w:r>
      <w:proofErr w:type="gramEnd"/>
      <w:r>
        <w:rPr>
          <w:rFonts w:ascii="宋体" w:eastAsia="宋体" w:hAnsi="宋体" w:cs="宋体"/>
        </w:rPr>
        <w:t>10%~15%</w:t>
      </w:r>
      <w:r>
        <w:rPr>
          <w:rFonts w:ascii="宋体" w:eastAsia="宋体" w:hAnsi="宋体" w:cs="宋体"/>
        </w:rPr>
        <w:t>；</w:t>
      </w:r>
      <w:r>
        <w:rPr>
          <w:rFonts w:ascii="宋体" w:eastAsia="宋体" w:hAnsi="宋体" w:cs="宋体"/>
        </w:rPr>
        <w:t>(3)</w:t>
      </w:r>
      <w:r>
        <w:rPr>
          <w:rFonts w:ascii="宋体" w:eastAsia="宋体" w:hAnsi="宋体" w:cs="宋体"/>
        </w:rPr>
        <w:t>举升过程中搬运物抬升导致重心上移，对驱动</w:t>
      </w:r>
      <w:proofErr w:type="gramStart"/>
      <w:r>
        <w:rPr>
          <w:rFonts w:ascii="宋体" w:eastAsia="宋体" w:hAnsi="宋体" w:cs="宋体"/>
        </w:rPr>
        <w:t>轮法向力的</w:t>
      </w:r>
      <w:proofErr w:type="gramEnd"/>
      <w:r>
        <w:rPr>
          <w:rFonts w:ascii="宋体" w:eastAsia="宋体" w:hAnsi="宋体" w:cs="宋体"/>
        </w:rPr>
        <w:t>影响有限但需考虑；</w:t>
      </w:r>
      <w:r>
        <w:rPr>
          <w:rFonts w:ascii="宋体" w:eastAsia="宋体" w:hAnsi="宋体" w:cs="宋体"/>
        </w:rPr>
        <w:t>(4)</w:t>
      </w:r>
      <w:r>
        <w:rPr>
          <w:rFonts w:ascii="宋体" w:eastAsia="宋体" w:hAnsi="宋体" w:cs="宋体"/>
        </w:rPr>
        <w:t>地面不平整引起的附加载荷波动。综合上述工况，实际峰值转矩需求约为稳态值的</w:t>
      </w:r>
      <w:r>
        <w:rPr>
          <w:rFonts w:ascii="宋体" w:eastAsia="宋体" w:hAnsi="宋体" w:cs="宋体"/>
        </w:rPr>
        <w:t>1</w:t>
      </w:r>
      <w:r>
        <w:rPr>
          <w:rFonts w:ascii="宋体" w:eastAsia="宋体" w:hAnsi="宋体" w:cs="宋体"/>
        </w:rPr>
        <w:t>.3~1.5</w:t>
      </w:r>
      <w:r>
        <w:rPr>
          <w:rFonts w:ascii="宋体" w:eastAsia="宋体" w:hAnsi="宋体" w:cs="宋体"/>
        </w:rPr>
        <w:t>倍，即约</w:t>
      </w:r>
      <w:r>
        <w:rPr>
          <w:rFonts w:ascii="宋体" w:eastAsia="宋体" w:hAnsi="宋体" w:cs="宋体"/>
        </w:rPr>
        <w:t xml:space="preserve">29~34 </w:t>
      </w:r>
      <w:proofErr w:type="spellStart"/>
      <w:r>
        <w:rPr>
          <w:rFonts w:ascii="宋体" w:eastAsia="宋体" w:hAnsi="宋体" w:cs="宋体"/>
        </w:rPr>
        <w:t>N·m</w:t>
      </w:r>
      <w:proofErr w:type="spellEnd"/>
      <w:r>
        <w:rPr>
          <w:rFonts w:ascii="宋体" w:eastAsia="宋体" w:hAnsi="宋体" w:cs="宋体"/>
        </w:rPr>
        <w:t>。所选电机配合实际选用的</w:t>
      </w:r>
      <w:r>
        <w:rPr>
          <w:rFonts w:ascii="宋体" w:eastAsia="宋体" w:hAnsi="宋体" w:cs="宋体"/>
        </w:rPr>
        <w:t>40</w:t>
      </w:r>
      <w:r>
        <w:rPr>
          <w:rFonts w:ascii="宋体" w:eastAsia="宋体" w:hAnsi="宋体" w:cs="宋体"/>
        </w:rPr>
        <w:t>倍减速比后的峰值输出转矩</w:t>
      </w:r>
      <w:proofErr w:type="spellStart"/>
      <w:r>
        <w:rPr>
          <w:rFonts w:ascii="宋体" w:eastAsia="宋体" w:hAnsi="宋体" w:cs="宋体"/>
        </w:rPr>
        <w:t>T_peak</w:t>
      </w:r>
      <w:proofErr w:type="spellEnd"/>
      <w:r>
        <w:rPr>
          <w:rFonts w:ascii="宋体" w:eastAsia="宋体" w:hAnsi="宋体" w:cs="宋体"/>
        </w:rPr>
        <w:t xml:space="preserve"> = </w:t>
      </w:r>
      <w:proofErr w:type="spellStart"/>
      <w:r>
        <w:rPr>
          <w:rFonts w:ascii="宋体" w:eastAsia="宋体" w:hAnsi="宋体" w:cs="宋体"/>
        </w:rPr>
        <w:t>T_n</w:t>
      </w:r>
      <w:proofErr w:type="spellEnd"/>
      <w:r>
        <w:rPr>
          <w:rFonts w:ascii="宋体" w:eastAsia="宋体" w:hAnsi="宋体" w:cs="宋体"/>
        </w:rPr>
        <w:t xml:space="preserve"> · λ · </w:t>
      </w:r>
      <w:proofErr w:type="spellStart"/>
      <w:r>
        <w:rPr>
          <w:rFonts w:ascii="宋体" w:eastAsia="宋体" w:hAnsi="宋体" w:cs="宋体"/>
        </w:rPr>
        <w:t>i</w:t>
      </w:r>
      <w:proofErr w:type="spellEnd"/>
      <w:r>
        <w:rPr>
          <w:rFonts w:ascii="宋体" w:eastAsia="宋体" w:hAnsi="宋体" w:cs="宋体"/>
        </w:rPr>
        <w:t xml:space="preserve"> = 1.27 × 3 × 40 ≈ 152.4 </w:t>
      </w:r>
      <w:proofErr w:type="spellStart"/>
      <w:r>
        <w:rPr>
          <w:rFonts w:ascii="宋体" w:eastAsia="宋体" w:hAnsi="宋体" w:cs="宋体"/>
        </w:rPr>
        <w:t>N·m</w:t>
      </w:r>
      <w:proofErr w:type="spellEnd"/>
      <w:r>
        <w:rPr>
          <w:rFonts w:ascii="宋体" w:eastAsia="宋体" w:hAnsi="宋体" w:cs="宋体"/>
        </w:rPr>
        <w:t>，其中</w:t>
      </w:r>
      <w:r>
        <w:rPr>
          <w:rFonts w:ascii="宋体" w:eastAsia="宋体" w:hAnsi="宋体" w:cs="宋体"/>
        </w:rPr>
        <w:t>λ</w:t>
      </w:r>
      <w:r>
        <w:rPr>
          <w:rFonts w:ascii="宋体" w:eastAsia="宋体" w:hAnsi="宋体" w:cs="宋体"/>
        </w:rPr>
        <w:t>为伺服电机过载系数（一般为</w:t>
      </w:r>
      <w:r>
        <w:rPr>
          <w:rFonts w:ascii="宋体" w:eastAsia="宋体" w:hAnsi="宋体" w:cs="宋体"/>
        </w:rPr>
        <w:t>3</w:t>
      </w:r>
      <w:r>
        <w:rPr>
          <w:rFonts w:ascii="宋体" w:eastAsia="宋体" w:hAnsi="宋体" w:cs="宋体"/>
        </w:rPr>
        <w:t>倍额定转矩），远高于动态峰值需求，具备充足的动力余量。因此，所选伺服电机能够满足搬运车</w:t>
      </w:r>
      <w:r>
        <w:rPr>
          <w:rFonts w:ascii="宋体" w:eastAsia="宋体" w:hAnsi="宋体" w:cs="宋体"/>
        </w:rPr>
        <w:t>30 m/min</w:t>
      </w:r>
      <w:r>
        <w:rPr>
          <w:rFonts w:ascii="宋体" w:eastAsia="宋体" w:hAnsi="宋体" w:cs="宋体"/>
        </w:rPr>
        <w:t>的最高行驶速度要求以及各类工况下的牵引需求。</w:t>
      </w:r>
    </w:p>
    <w:p w14:paraId="5287EA7D" w14:textId="77777777" w:rsidR="003F5F72" w:rsidRDefault="00DA3635">
      <w:pPr>
        <w:pStyle w:val="3"/>
        <w:spacing w:line="360" w:lineRule="auto"/>
      </w:pPr>
      <w:bookmarkStart w:id="47" w:name="_Toc230990422"/>
      <w:r>
        <w:t xml:space="preserve">4.2.2 </w:t>
      </w:r>
      <w:r>
        <w:t>减速器选型</w:t>
      </w:r>
      <w:bookmarkEnd w:id="47"/>
    </w:p>
    <w:p w14:paraId="433B9DFE" w14:textId="77777777" w:rsidR="003F5F72" w:rsidRDefault="00DA3635">
      <w:pPr>
        <w:spacing w:line="360" w:lineRule="auto"/>
        <w:ind w:firstLine="480"/>
      </w:pPr>
      <w:r>
        <w:rPr>
          <w:rFonts w:ascii="宋体" w:eastAsia="宋体" w:hAnsi="宋体" w:cs="宋体"/>
        </w:rPr>
        <w:t>依据前述计算结果，驱动电机的额定转速为</w:t>
      </w:r>
      <w:r>
        <w:rPr>
          <w:rFonts w:ascii="宋体" w:eastAsia="宋体" w:hAnsi="宋体" w:cs="宋体"/>
        </w:rPr>
        <w:t>n₁ = 3000 r/min</w:t>
      </w:r>
      <w:r>
        <w:rPr>
          <w:rFonts w:ascii="宋体" w:eastAsia="宋体" w:hAnsi="宋体" w:cs="宋体"/>
        </w:rPr>
        <w:t>，驱动轮在满足整车最高行驶速度要求时对应的转速为</w:t>
      </w:r>
      <w:r>
        <w:rPr>
          <w:rFonts w:ascii="宋体" w:eastAsia="宋体" w:hAnsi="宋体" w:cs="宋体"/>
        </w:rPr>
        <w:t>n</w:t>
      </w:r>
      <w:r>
        <w:rPr>
          <w:rFonts w:ascii="宋体" w:eastAsia="宋体" w:hAnsi="宋体" w:cs="宋体"/>
        </w:rPr>
        <w:t>₂ = 53.05 r/min</w:t>
      </w:r>
      <w:r>
        <w:rPr>
          <w:rFonts w:ascii="宋体" w:eastAsia="宋体" w:hAnsi="宋体" w:cs="宋体"/>
        </w:rPr>
        <w:t>。据此，电机输出端与驱动轮之间所需的理论总传动比</w:t>
      </w:r>
      <w:proofErr w:type="spellStart"/>
      <w:r>
        <w:rPr>
          <w:rFonts w:ascii="宋体" w:eastAsia="宋体" w:hAnsi="宋体" w:cs="宋体"/>
        </w:rPr>
        <w:t>i</w:t>
      </w:r>
      <w:proofErr w:type="spellEnd"/>
      <w:r>
        <w:rPr>
          <w:rFonts w:ascii="宋体" w:eastAsia="宋体" w:hAnsi="宋体" w:cs="宋体"/>
        </w:rPr>
        <w:t xml:space="preserve"> = n₁/n₂ = 3000/53.05 ≈ 56.55</w:t>
      </w:r>
      <w:r>
        <w:rPr>
          <w:rFonts w:ascii="宋体" w:eastAsia="宋体" w:hAnsi="宋体" w:cs="宋体"/>
        </w:rPr>
        <w:t>。要将电机输出转速降至驱动轮所需范围，同时保证输出扭矩满足满载运行要求，必须配置具有较大减速比的减速器。考虑到小车本身结构紧凑、安装空间有限，且对传动平稳性、输出精度和维护便利性要求较高，故不宜采用多级串联式减速方案，而应优先选用体积较小、传动效率较高、减速比范围较宽的标准化减速器。</w:t>
      </w:r>
    </w:p>
    <w:p w14:paraId="6128F848" w14:textId="77777777" w:rsidR="003F5F72" w:rsidRDefault="00DA3635">
      <w:pPr>
        <w:spacing w:line="360" w:lineRule="auto"/>
        <w:ind w:firstLine="480"/>
      </w:pPr>
      <w:r>
        <w:rPr>
          <w:rFonts w:ascii="宋体" w:eastAsia="宋体" w:hAnsi="宋体" w:cs="宋体"/>
        </w:rPr>
        <w:t>综合传动比匹配、安装布置和产品系列的可获得性，最终选定</w:t>
      </w:r>
      <w:r>
        <w:rPr>
          <w:rFonts w:ascii="宋体" w:eastAsia="宋体" w:hAnsi="宋体" w:cs="宋体"/>
        </w:rPr>
        <w:t>ZJPX</w:t>
      </w:r>
      <w:r>
        <w:rPr>
          <w:rFonts w:ascii="宋体" w:eastAsia="宋体" w:hAnsi="宋体" w:cs="宋体"/>
        </w:rPr>
        <w:t>系列精密行星减速机作为电机</w:t>
      </w:r>
      <w:r>
        <w:rPr>
          <w:rFonts w:ascii="宋体" w:eastAsia="宋体" w:hAnsi="宋体" w:cs="宋体"/>
        </w:rPr>
        <w:t>与驱动轮之间的减速装置。相较于普通减速方案，这类减速机结构更紧凑、传动更平稳，也更适合安装空间有限的移动机器人平台。其主要优点如下：（</w:t>
      </w:r>
      <w:r>
        <w:rPr>
          <w:rFonts w:ascii="宋体" w:eastAsia="宋体" w:hAnsi="宋体" w:cs="宋体"/>
        </w:rPr>
        <w:t>1</w:t>
      </w:r>
      <w:r>
        <w:rPr>
          <w:rFonts w:ascii="宋体" w:eastAsia="宋体" w:hAnsi="宋体" w:cs="宋体"/>
        </w:rPr>
        <w:t>）采用齿轮啮合传动，输出扭矩较大，传动效率高，且运行噪声小；（</w:t>
      </w:r>
      <w:r>
        <w:rPr>
          <w:rFonts w:ascii="宋体" w:eastAsia="宋体" w:hAnsi="宋体" w:cs="宋体"/>
        </w:rPr>
        <w:t>2</w:t>
      </w:r>
      <w:r>
        <w:rPr>
          <w:rFonts w:ascii="宋体" w:eastAsia="宋体" w:hAnsi="宋体" w:cs="宋体"/>
        </w:rPr>
        <w:t>）传动过程中受力分布较均匀，能够改善整机运行的稳定性；（</w:t>
      </w:r>
      <w:r>
        <w:rPr>
          <w:rFonts w:ascii="宋体" w:eastAsia="宋体" w:hAnsi="宋体" w:cs="宋体"/>
        </w:rPr>
        <w:t>3</w:t>
      </w:r>
      <w:r>
        <w:rPr>
          <w:rFonts w:ascii="宋体" w:eastAsia="宋体" w:hAnsi="宋体" w:cs="宋体"/>
        </w:rPr>
        <w:t>）结构紧凑，输入端与输出端的连接方式灵活，便于与伺服电机组合安装；（</w:t>
      </w:r>
      <w:r>
        <w:rPr>
          <w:rFonts w:ascii="宋体" w:eastAsia="宋体" w:hAnsi="宋体" w:cs="宋体"/>
        </w:rPr>
        <w:t>4</w:t>
      </w:r>
      <w:r>
        <w:rPr>
          <w:rFonts w:ascii="宋体" w:eastAsia="宋体" w:hAnsi="宋体" w:cs="宋体"/>
        </w:rPr>
        <w:t>）日常维护简单，润滑条件较稳定。</w:t>
      </w:r>
    </w:p>
    <w:p w14:paraId="7BC9C848" w14:textId="77777777" w:rsidR="003F5F72" w:rsidRDefault="00DA3635">
      <w:pPr>
        <w:spacing w:line="360" w:lineRule="auto"/>
        <w:ind w:firstLine="480"/>
      </w:pPr>
      <w:r>
        <w:rPr>
          <w:rFonts w:ascii="宋体" w:eastAsia="宋体" w:hAnsi="宋体" w:cs="宋体"/>
        </w:rPr>
        <w:lastRenderedPageBreak/>
        <w:t>根据减速器资料，</w:t>
      </w:r>
      <w:r>
        <w:rPr>
          <w:rFonts w:ascii="宋体" w:eastAsia="宋体" w:hAnsi="宋体" w:cs="宋体"/>
        </w:rPr>
        <w:t>ZJPX115</w:t>
      </w:r>
      <w:r>
        <w:rPr>
          <w:rFonts w:ascii="宋体" w:eastAsia="宋体" w:hAnsi="宋体" w:cs="宋体"/>
        </w:rPr>
        <w:t>型二级精密行星减速器额定输出扭矩为</w:t>
      </w:r>
      <w:r>
        <w:rPr>
          <w:rFonts w:ascii="宋体" w:eastAsia="宋体" w:hAnsi="宋体" w:cs="宋体"/>
        </w:rPr>
        <w:t xml:space="preserve">90 </w:t>
      </w:r>
      <w:proofErr w:type="spellStart"/>
      <w:r>
        <w:rPr>
          <w:rFonts w:ascii="宋体" w:eastAsia="宋体" w:hAnsi="宋体" w:cs="宋体"/>
        </w:rPr>
        <w:t>N·m</w:t>
      </w:r>
      <w:proofErr w:type="spellEnd"/>
      <w:r>
        <w:rPr>
          <w:rFonts w:ascii="宋体" w:eastAsia="宋体" w:hAnsi="宋体" w:cs="宋体"/>
        </w:rPr>
        <w:t>。所选</w:t>
      </w:r>
      <w:r>
        <w:rPr>
          <w:rFonts w:ascii="宋体" w:eastAsia="宋体" w:hAnsi="宋体" w:cs="宋体"/>
        </w:rPr>
        <w:t>SMC80S</w:t>
      </w:r>
      <w:r>
        <w:rPr>
          <w:rFonts w:ascii="宋体" w:eastAsia="宋体" w:hAnsi="宋体" w:cs="宋体"/>
        </w:rPr>
        <w:t>伺服电机额定转矩</w:t>
      </w:r>
      <w:r>
        <w:rPr>
          <w:rFonts w:ascii="宋体" w:eastAsia="宋体" w:hAnsi="宋体" w:cs="宋体"/>
        </w:rPr>
        <w:t xml:space="preserve">1.27 </w:t>
      </w:r>
      <w:proofErr w:type="spellStart"/>
      <w:r>
        <w:rPr>
          <w:rFonts w:ascii="宋体" w:eastAsia="宋体" w:hAnsi="宋体" w:cs="宋体"/>
        </w:rPr>
        <w:t>N·m</w:t>
      </w:r>
      <w:proofErr w:type="spellEnd"/>
      <w:r>
        <w:rPr>
          <w:rFonts w:ascii="宋体" w:eastAsia="宋体" w:hAnsi="宋体" w:cs="宋体"/>
        </w:rPr>
        <w:t>经</w:t>
      </w:r>
      <w:r>
        <w:rPr>
          <w:rFonts w:ascii="宋体" w:eastAsia="宋体" w:hAnsi="宋体" w:cs="宋体"/>
        </w:rPr>
        <w:t>40</w:t>
      </w:r>
      <w:r>
        <w:rPr>
          <w:rFonts w:ascii="宋体" w:eastAsia="宋体" w:hAnsi="宋体" w:cs="宋体"/>
        </w:rPr>
        <w:t>倍减速后连续输出扭</w:t>
      </w:r>
      <w:r>
        <w:rPr>
          <w:rFonts w:ascii="宋体" w:eastAsia="宋体" w:hAnsi="宋体" w:cs="宋体"/>
        </w:rPr>
        <w:t>矩约：</w:t>
      </w:r>
    </w:p>
    <w:p w14:paraId="0715621A" w14:textId="77777777" w:rsidR="003F5F72" w:rsidRDefault="003F5F72">
      <w:pPr>
        <w:spacing w:before="120" w:line="360" w:lineRule="auto"/>
      </w:pPr>
    </w:p>
    <w:p w14:paraId="5A61414E" w14:textId="77777777" w:rsidR="003F5F72" w:rsidRDefault="00DA3635">
      <w:pPr>
        <w:tabs>
          <w:tab w:val="right" w:pos="8500"/>
        </w:tabs>
        <w:spacing w:line="360" w:lineRule="auto"/>
        <w:jc w:val="center"/>
      </w:pPr>
      <w:proofErr w:type="spellStart"/>
      <w:r>
        <w:rPr>
          <w:rFonts w:eastAsia="Times New Roman"/>
          <w:i/>
          <w:iCs/>
        </w:rPr>
        <w:t>T_out</w:t>
      </w:r>
      <w:proofErr w:type="spellEnd"/>
      <w:r>
        <w:rPr>
          <w:rFonts w:eastAsia="Times New Roman"/>
          <w:i/>
          <w:iCs/>
        </w:rPr>
        <w:t xml:space="preserve"> = </w:t>
      </w:r>
      <w:proofErr w:type="spellStart"/>
      <w:r>
        <w:rPr>
          <w:rFonts w:eastAsia="Times New Roman"/>
          <w:i/>
          <w:iCs/>
        </w:rPr>
        <w:t>T_n</w:t>
      </w:r>
      <w:proofErr w:type="spellEnd"/>
      <w:r>
        <w:rPr>
          <w:rFonts w:eastAsia="Times New Roman"/>
          <w:i/>
          <w:iCs/>
        </w:rPr>
        <w:t xml:space="preserve"> × </w:t>
      </w:r>
      <w:proofErr w:type="spellStart"/>
      <w:r>
        <w:rPr>
          <w:rFonts w:eastAsia="Times New Roman"/>
          <w:i/>
          <w:iCs/>
        </w:rPr>
        <w:t>i</w:t>
      </w:r>
      <w:proofErr w:type="spellEnd"/>
      <w:r>
        <w:rPr>
          <w:rFonts w:eastAsia="Times New Roman"/>
          <w:i/>
          <w:iCs/>
        </w:rPr>
        <w:t xml:space="preserve"> × η = 1.27 × 40 × 0.93 ≈ 47.2 N·m</w:t>
      </w:r>
      <w:r>
        <w:rPr>
          <w:rFonts w:eastAsia="Times New Roman"/>
        </w:rPr>
        <w:t>（4-8）</w:t>
      </w:r>
    </w:p>
    <w:p w14:paraId="60134093" w14:textId="77777777" w:rsidR="003F5F72" w:rsidRDefault="00DA3635">
      <w:pPr>
        <w:spacing w:after="120" w:line="360" w:lineRule="auto"/>
        <w:ind w:firstLine="480"/>
      </w:pPr>
      <w:r>
        <w:rPr>
          <w:rFonts w:ascii="宋体" w:eastAsia="宋体" w:hAnsi="宋体" w:cs="宋体"/>
        </w:rPr>
        <w:t>式中，</w:t>
      </w:r>
      <w:proofErr w:type="spellStart"/>
      <w:r>
        <w:rPr>
          <w:rFonts w:ascii="宋体" w:eastAsia="宋体" w:hAnsi="宋体" w:cs="宋体"/>
        </w:rPr>
        <w:t>T_n</w:t>
      </w:r>
      <w:proofErr w:type="spellEnd"/>
      <w:r>
        <w:rPr>
          <w:rFonts w:ascii="宋体" w:eastAsia="宋体" w:hAnsi="宋体" w:cs="宋体"/>
        </w:rPr>
        <w:t>为电机额定转矩，</w:t>
      </w:r>
      <w:proofErr w:type="spellStart"/>
      <w:r>
        <w:rPr>
          <w:rFonts w:ascii="宋体" w:eastAsia="宋体" w:hAnsi="宋体" w:cs="宋体"/>
        </w:rPr>
        <w:t>i</w:t>
      </w:r>
      <w:proofErr w:type="spellEnd"/>
      <w:r>
        <w:rPr>
          <w:rFonts w:ascii="宋体" w:eastAsia="宋体" w:hAnsi="宋体" w:cs="宋体"/>
        </w:rPr>
        <w:t>为减速比，</w:t>
      </w:r>
      <w:r>
        <w:rPr>
          <w:rFonts w:ascii="宋体" w:eastAsia="宋体" w:hAnsi="宋体" w:cs="宋体"/>
        </w:rPr>
        <w:t>η</w:t>
      </w:r>
      <w:r>
        <w:rPr>
          <w:rFonts w:ascii="宋体" w:eastAsia="宋体" w:hAnsi="宋体" w:cs="宋体"/>
        </w:rPr>
        <w:t>为二级传动效率</w:t>
      </w:r>
      <w:r>
        <w:rPr>
          <w:rFonts w:ascii="宋体" w:eastAsia="宋体" w:hAnsi="宋体" w:cs="宋体"/>
        </w:rPr>
        <w:t>93%</w:t>
      </w:r>
      <w:r>
        <w:rPr>
          <w:rFonts w:ascii="宋体" w:eastAsia="宋体" w:hAnsi="宋体" w:cs="宋体"/>
        </w:rPr>
        <w:t>。</w:t>
      </w:r>
    </w:p>
    <w:p w14:paraId="5DA12F2D" w14:textId="77777777" w:rsidR="003F5F72" w:rsidRDefault="00DA3635">
      <w:pPr>
        <w:spacing w:line="360" w:lineRule="auto"/>
        <w:ind w:firstLine="480"/>
      </w:pPr>
      <w:r>
        <w:rPr>
          <w:rFonts w:ascii="宋体" w:eastAsia="宋体" w:hAnsi="宋体" w:cs="宋体"/>
        </w:rPr>
        <w:t>满足驱动轮</w:t>
      </w:r>
      <w:r>
        <w:rPr>
          <w:rFonts w:ascii="宋体" w:eastAsia="宋体" w:hAnsi="宋体" w:cs="宋体"/>
        </w:rPr>
        <w:t xml:space="preserve">22.5 </w:t>
      </w:r>
      <w:proofErr w:type="spellStart"/>
      <w:r>
        <w:rPr>
          <w:rFonts w:ascii="宋体" w:eastAsia="宋体" w:hAnsi="宋体" w:cs="宋体"/>
        </w:rPr>
        <w:t>N·m</w:t>
      </w:r>
      <w:proofErr w:type="spellEnd"/>
      <w:r>
        <w:rPr>
          <w:rFonts w:ascii="宋体" w:eastAsia="宋体" w:hAnsi="宋体" w:cs="宋体"/>
        </w:rPr>
        <w:t>的需求且留有充足余量。结合整车的安装空间、传动效率以及运行稳定性要求，最终确定采用该型号，减速比为</w:t>
      </w:r>
      <w:r>
        <w:rPr>
          <w:rFonts w:ascii="宋体" w:eastAsia="宋体" w:hAnsi="宋体" w:cs="宋体"/>
        </w:rPr>
        <w:t>40</w:t>
      </w:r>
      <w:r>
        <w:rPr>
          <w:rFonts w:ascii="宋体" w:eastAsia="宋体" w:hAnsi="宋体" w:cs="宋体"/>
        </w:rPr>
        <w:t>。该减速比与理论值</w:t>
      </w:r>
      <w:r>
        <w:rPr>
          <w:rFonts w:ascii="宋体" w:eastAsia="宋体" w:hAnsi="宋体" w:cs="宋体"/>
        </w:rPr>
        <w:t>56.55</w:t>
      </w:r>
      <w:r>
        <w:rPr>
          <w:rFonts w:ascii="宋体" w:eastAsia="宋体" w:hAnsi="宋体" w:cs="宋体"/>
        </w:rPr>
        <w:t>存在差异，工程实现中通过伺服驱动器限速进行补偿：当电机最高转速限制在约</w:t>
      </w:r>
      <w:r>
        <w:rPr>
          <w:rFonts w:ascii="宋体" w:eastAsia="宋体" w:hAnsi="宋体" w:cs="宋体"/>
        </w:rPr>
        <w:t>2122 r/min</w:t>
      </w:r>
      <w:r>
        <w:rPr>
          <w:rFonts w:ascii="宋体" w:eastAsia="宋体" w:hAnsi="宋体" w:cs="宋体"/>
        </w:rPr>
        <w:t>时，减速后轮速约</w:t>
      </w:r>
      <w:r>
        <w:rPr>
          <w:rFonts w:ascii="宋体" w:eastAsia="宋体" w:hAnsi="宋体" w:cs="宋体"/>
        </w:rPr>
        <w:t>53.05 r/min</w:t>
      </w:r>
      <w:r>
        <w:rPr>
          <w:rFonts w:ascii="宋体" w:eastAsia="宋体" w:hAnsi="宋体" w:cs="宋体"/>
        </w:rPr>
        <w:t>，对应线速度约</w:t>
      </w:r>
      <w:r>
        <w:rPr>
          <w:rFonts w:ascii="宋体" w:eastAsia="宋体" w:hAnsi="宋体" w:cs="宋体"/>
        </w:rPr>
        <w:t>30 m/min</w:t>
      </w:r>
      <w:r>
        <w:rPr>
          <w:rFonts w:ascii="宋体" w:eastAsia="宋体" w:hAnsi="宋体" w:cs="宋体"/>
        </w:rPr>
        <w:t>，可满足速度指标。</w:t>
      </w:r>
    </w:p>
    <w:p w14:paraId="0B9BC125" w14:textId="77777777" w:rsidR="003F5F72" w:rsidRDefault="00DA3635">
      <w:pPr>
        <w:pStyle w:val="3"/>
        <w:spacing w:line="360" w:lineRule="auto"/>
      </w:pPr>
      <w:bookmarkStart w:id="48" w:name="_Toc230990423"/>
      <w:r>
        <w:t xml:space="preserve">4.2.3 </w:t>
      </w:r>
      <w:r>
        <w:t>传感器选型</w:t>
      </w:r>
      <w:bookmarkEnd w:id="48"/>
    </w:p>
    <w:p w14:paraId="714D5C37" w14:textId="77777777" w:rsidR="003F5F72" w:rsidRDefault="00DA3635">
      <w:pPr>
        <w:spacing w:line="360" w:lineRule="auto"/>
        <w:ind w:firstLine="480"/>
      </w:pPr>
      <w:r>
        <w:rPr>
          <w:rFonts w:ascii="宋体" w:eastAsia="宋体" w:hAnsi="宋体" w:cs="宋体"/>
        </w:rPr>
        <w:t>小车配备红外传感器和超声波传感器两种类型，二者在检测距离、响应速度和适用场景方面各具优势，通过配合使用可实现互补。红外传感器基于光电反射原理，适合近距离检</w:t>
      </w:r>
      <w:r>
        <w:rPr>
          <w:rFonts w:ascii="宋体" w:eastAsia="宋体" w:hAnsi="宋体" w:cs="宋体"/>
        </w:rPr>
        <w:t>测，具有响应速度快、体积小、成本低的特点，常用于地面</w:t>
      </w:r>
      <w:proofErr w:type="gramStart"/>
      <w:r>
        <w:rPr>
          <w:rFonts w:ascii="宋体" w:eastAsia="宋体" w:hAnsi="宋体" w:cs="宋体"/>
        </w:rPr>
        <w:t>循</w:t>
      </w:r>
      <w:proofErr w:type="gramEnd"/>
      <w:r>
        <w:rPr>
          <w:rFonts w:ascii="宋体" w:eastAsia="宋体" w:hAnsi="宋体" w:cs="宋体"/>
        </w:rPr>
        <w:t>迹线检测；超声波传感器基于声波飞行时间测距原理，适合中远距离障碍物检测，精度较高且不受光照条件影响。两类传感器协同使用，分别承担循迹和避障功能，使小车对周围环境的感知更加全面。</w:t>
      </w:r>
    </w:p>
    <w:p w14:paraId="3FD79787" w14:textId="77777777" w:rsidR="003F5F72" w:rsidRDefault="00DA3635">
      <w:pPr>
        <w:spacing w:line="360" w:lineRule="auto"/>
        <w:ind w:firstLine="480"/>
      </w:pPr>
      <w:r>
        <w:rPr>
          <w:rFonts w:ascii="宋体" w:eastAsia="宋体" w:hAnsi="宋体" w:cs="宋体"/>
        </w:rPr>
        <w:t>红外线传感器选用型号为</w:t>
      </w:r>
      <w:r>
        <w:rPr>
          <w:rFonts w:ascii="宋体" w:eastAsia="宋体" w:hAnsi="宋体" w:cs="宋体"/>
        </w:rPr>
        <w:t>TCRT5000</w:t>
      </w:r>
      <w:r>
        <w:rPr>
          <w:rFonts w:ascii="宋体" w:eastAsia="宋体" w:hAnsi="宋体" w:cs="宋体"/>
        </w:rPr>
        <w:t>的反射式红外传感器。</w:t>
      </w:r>
      <w:r>
        <w:rPr>
          <w:rFonts w:ascii="宋体" w:eastAsia="宋体" w:hAnsi="宋体" w:cs="宋体"/>
        </w:rPr>
        <w:t>TCRT5000</w:t>
      </w:r>
      <w:r>
        <w:rPr>
          <w:rFonts w:ascii="宋体" w:eastAsia="宋体" w:hAnsi="宋体" w:cs="宋体"/>
        </w:rPr>
        <w:t>是一种集发射与接收于一体的反射式光电传感器，由红外发光二极管和</w:t>
      </w:r>
      <w:r>
        <w:rPr>
          <w:rFonts w:ascii="宋体" w:eastAsia="宋体" w:hAnsi="宋体" w:cs="宋体"/>
        </w:rPr>
        <w:t>NPN</w:t>
      </w:r>
      <w:r>
        <w:rPr>
          <w:rFonts w:ascii="宋体" w:eastAsia="宋体" w:hAnsi="宋体" w:cs="宋体"/>
        </w:rPr>
        <w:t>光电三极管组成。其工作原理为：红外发射管向前方发射红外光，当遇到障碍物或地面黑色引导线时，红外光被反射回来并由接收管检测，依据反射光强</w:t>
      </w:r>
      <w:proofErr w:type="gramStart"/>
      <w:r>
        <w:rPr>
          <w:rFonts w:ascii="宋体" w:eastAsia="宋体" w:hAnsi="宋体" w:cs="宋体"/>
        </w:rPr>
        <w:t>度判</w:t>
      </w:r>
      <w:r>
        <w:rPr>
          <w:rFonts w:ascii="宋体" w:eastAsia="宋体" w:hAnsi="宋体" w:cs="宋体"/>
        </w:rPr>
        <w:t>断</w:t>
      </w:r>
      <w:proofErr w:type="gramEnd"/>
      <w:r>
        <w:rPr>
          <w:rFonts w:ascii="宋体" w:eastAsia="宋体" w:hAnsi="宋体" w:cs="宋体"/>
        </w:rPr>
        <w:t>前方是否存在检测目标。本文选用带比较器电路的</w:t>
      </w:r>
      <w:r>
        <w:rPr>
          <w:rFonts w:ascii="宋体" w:eastAsia="宋体" w:hAnsi="宋体" w:cs="宋体"/>
        </w:rPr>
        <w:t>TCRT5000</w:t>
      </w:r>
      <w:r>
        <w:rPr>
          <w:rFonts w:ascii="宋体" w:eastAsia="宋体" w:hAnsi="宋体" w:cs="宋体"/>
        </w:rPr>
        <w:t>传感器模块，该</w:t>
      </w:r>
      <w:proofErr w:type="gramStart"/>
      <w:r>
        <w:rPr>
          <w:rFonts w:ascii="宋体" w:eastAsia="宋体" w:hAnsi="宋体" w:cs="宋体"/>
        </w:rPr>
        <w:t>模块板载</w:t>
      </w:r>
      <w:proofErr w:type="gramEnd"/>
      <w:r>
        <w:rPr>
          <w:rFonts w:ascii="宋体" w:eastAsia="宋体" w:hAnsi="宋体" w:cs="宋体"/>
        </w:rPr>
        <w:t>LM393</w:t>
      </w:r>
      <w:r>
        <w:rPr>
          <w:rFonts w:ascii="宋体" w:eastAsia="宋体" w:hAnsi="宋体" w:cs="宋体"/>
        </w:rPr>
        <w:t>比较器和电位器，可输出数字量（高低电平），直接连接</w:t>
      </w:r>
      <w:r>
        <w:rPr>
          <w:rFonts w:ascii="宋体" w:eastAsia="宋体" w:hAnsi="宋体" w:cs="宋体"/>
        </w:rPr>
        <w:t>STM32</w:t>
      </w:r>
      <w:r>
        <w:rPr>
          <w:rFonts w:ascii="宋体" w:eastAsia="宋体" w:hAnsi="宋体" w:cs="宋体"/>
        </w:rPr>
        <w:t>的</w:t>
      </w:r>
      <w:r>
        <w:rPr>
          <w:rFonts w:ascii="宋体" w:eastAsia="宋体" w:hAnsi="宋体" w:cs="宋体"/>
        </w:rPr>
        <w:t>GPIO</w:t>
      </w:r>
      <w:r>
        <w:rPr>
          <w:rFonts w:ascii="宋体" w:eastAsia="宋体" w:hAnsi="宋体" w:cs="宋体"/>
        </w:rPr>
        <w:t>引脚即可使用。该模块的有效检测距离为</w:t>
      </w:r>
      <w:r>
        <w:rPr>
          <w:rFonts w:ascii="宋体" w:eastAsia="宋体" w:hAnsi="宋体" w:cs="宋体"/>
        </w:rPr>
        <w:t>1~25 mm</w:t>
      </w:r>
      <w:r>
        <w:rPr>
          <w:rFonts w:ascii="宋体" w:eastAsia="宋体" w:hAnsi="宋体" w:cs="宋体"/>
        </w:rPr>
        <w:t>，适合黑白线循迹检测；但对小车避障而言，</w:t>
      </w:r>
      <w:r>
        <w:rPr>
          <w:rFonts w:ascii="宋体" w:eastAsia="宋体" w:hAnsi="宋体" w:cs="宋体"/>
        </w:rPr>
        <w:t>25 mm</w:t>
      </w:r>
      <w:r>
        <w:rPr>
          <w:rFonts w:ascii="宋体" w:eastAsia="宋体" w:hAnsi="宋体" w:cs="宋体"/>
        </w:rPr>
        <w:t>的检测距离不足以提供安全制动裕量，因此本文中</w:t>
      </w:r>
      <w:r>
        <w:rPr>
          <w:rFonts w:ascii="宋体" w:eastAsia="宋体" w:hAnsi="宋体" w:cs="宋体"/>
        </w:rPr>
        <w:t>TCRT5000</w:t>
      </w:r>
      <w:r>
        <w:rPr>
          <w:rFonts w:ascii="宋体" w:eastAsia="宋体" w:hAnsi="宋体" w:cs="宋体"/>
        </w:rPr>
        <w:t>主要用于地面轨迹线检测（循迹），障碍物检测功能由测距范围更远的</w:t>
      </w:r>
      <w:r>
        <w:rPr>
          <w:rFonts w:ascii="宋体" w:eastAsia="宋体" w:hAnsi="宋体" w:cs="宋体"/>
        </w:rPr>
        <w:t>HC-SR04</w:t>
      </w:r>
      <w:r>
        <w:rPr>
          <w:rFonts w:ascii="宋体" w:eastAsia="宋体" w:hAnsi="宋体" w:cs="宋体"/>
        </w:rPr>
        <w:t>超声波传感器承担。</w:t>
      </w:r>
    </w:p>
    <w:p w14:paraId="4CDCDF19" w14:textId="77777777" w:rsidR="003F5F72" w:rsidRDefault="003F5F72">
      <w:pPr>
        <w:spacing w:before="240" w:line="360" w:lineRule="auto"/>
      </w:pPr>
    </w:p>
    <w:p w14:paraId="50679FBE"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4-4 ]  </w:t>
      </w:r>
    </w:p>
    <w:p w14:paraId="326817D0"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4-4  TCRT5000</w:t>
      </w:r>
      <w:r>
        <w:rPr>
          <w:rFonts w:ascii="宋体" w:eastAsia="宋体" w:hAnsi="宋体" w:cs="宋体"/>
          <w:sz w:val="20"/>
          <w:szCs w:val="20"/>
        </w:rPr>
        <w:t>红外传感器实物图</w:t>
      </w:r>
    </w:p>
    <w:p w14:paraId="5E664D98" w14:textId="77777777" w:rsidR="003F5F72" w:rsidRDefault="00DA3635">
      <w:pPr>
        <w:spacing w:line="360" w:lineRule="auto"/>
        <w:ind w:firstLine="480"/>
      </w:pPr>
      <w:r>
        <w:rPr>
          <w:rFonts w:ascii="宋体" w:eastAsia="宋体" w:hAnsi="宋体" w:cs="宋体"/>
        </w:rPr>
        <w:lastRenderedPageBreak/>
        <w:t>超声波传感器选</w:t>
      </w:r>
      <w:r>
        <w:rPr>
          <w:rFonts w:ascii="宋体" w:eastAsia="宋体" w:hAnsi="宋体" w:cs="宋体"/>
        </w:rPr>
        <w:t>用型号为</w:t>
      </w:r>
      <w:r>
        <w:rPr>
          <w:rFonts w:ascii="宋体" w:eastAsia="宋体" w:hAnsi="宋体" w:cs="宋体"/>
        </w:rPr>
        <w:t>HC-SR04</w:t>
      </w:r>
      <w:r>
        <w:rPr>
          <w:rFonts w:ascii="宋体" w:eastAsia="宋体" w:hAnsi="宋体" w:cs="宋体"/>
        </w:rPr>
        <w:t>的超声波测距模块。该模块通过发射超声波脉冲并接收障碍物反射信号来测量距离。其工作过程为：</w:t>
      </w:r>
      <w:r>
        <w:rPr>
          <w:rFonts w:ascii="宋体" w:eastAsia="宋体" w:hAnsi="宋体" w:cs="宋体"/>
        </w:rPr>
        <w:t>STM32</w:t>
      </w:r>
      <w:r>
        <w:rPr>
          <w:rFonts w:ascii="宋体" w:eastAsia="宋体" w:hAnsi="宋体" w:cs="宋体"/>
        </w:rPr>
        <w:t>向</w:t>
      </w:r>
      <w:r>
        <w:rPr>
          <w:rFonts w:ascii="宋体" w:eastAsia="宋体" w:hAnsi="宋体" w:cs="宋体"/>
        </w:rPr>
        <w:t>Trig</w:t>
      </w:r>
      <w:r>
        <w:rPr>
          <w:rFonts w:ascii="宋体" w:eastAsia="宋体" w:hAnsi="宋体" w:cs="宋体"/>
        </w:rPr>
        <w:t>引脚发送一个不低于</w:t>
      </w:r>
      <w:r>
        <w:rPr>
          <w:rFonts w:ascii="宋体" w:eastAsia="宋体" w:hAnsi="宋体" w:cs="宋体"/>
        </w:rPr>
        <w:t xml:space="preserve">10 </w:t>
      </w:r>
      <w:proofErr w:type="spellStart"/>
      <w:r>
        <w:rPr>
          <w:rFonts w:ascii="宋体" w:eastAsia="宋体" w:hAnsi="宋体" w:cs="宋体"/>
        </w:rPr>
        <w:t>μs</w:t>
      </w:r>
      <w:proofErr w:type="spellEnd"/>
      <w:r>
        <w:rPr>
          <w:rFonts w:ascii="宋体" w:eastAsia="宋体" w:hAnsi="宋体" w:cs="宋体"/>
        </w:rPr>
        <w:t>的高电平触发信号，模块随即发射一组</w:t>
      </w:r>
      <w:r>
        <w:rPr>
          <w:rFonts w:ascii="宋体" w:eastAsia="宋体" w:hAnsi="宋体" w:cs="宋体"/>
        </w:rPr>
        <w:t>40 kHz</w:t>
      </w:r>
      <w:r>
        <w:rPr>
          <w:rFonts w:ascii="宋体" w:eastAsia="宋体" w:hAnsi="宋体" w:cs="宋体"/>
        </w:rPr>
        <w:t>的超声波脉冲，同时将</w:t>
      </w:r>
      <w:r>
        <w:rPr>
          <w:rFonts w:ascii="宋体" w:eastAsia="宋体" w:hAnsi="宋体" w:cs="宋体"/>
        </w:rPr>
        <w:t>Echo</w:t>
      </w:r>
      <w:r>
        <w:rPr>
          <w:rFonts w:ascii="宋体" w:eastAsia="宋体" w:hAnsi="宋体" w:cs="宋体"/>
        </w:rPr>
        <w:t>引脚置为高电平；当超声波遇到障碍物反射回来被接收后，</w:t>
      </w:r>
      <w:r>
        <w:rPr>
          <w:rFonts w:ascii="宋体" w:eastAsia="宋体" w:hAnsi="宋体" w:cs="宋体"/>
        </w:rPr>
        <w:t>Echo</w:t>
      </w:r>
      <w:r>
        <w:rPr>
          <w:rFonts w:ascii="宋体" w:eastAsia="宋体" w:hAnsi="宋体" w:cs="宋体"/>
        </w:rPr>
        <w:t>引脚恢复低电平，通过测量</w:t>
      </w:r>
      <w:r>
        <w:rPr>
          <w:rFonts w:ascii="宋体" w:eastAsia="宋体" w:hAnsi="宋体" w:cs="宋体"/>
        </w:rPr>
        <w:t>Echo</w:t>
      </w:r>
      <w:r>
        <w:rPr>
          <w:rFonts w:ascii="宋体" w:eastAsia="宋体" w:hAnsi="宋体" w:cs="宋体"/>
        </w:rPr>
        <w:t>高电平的持续时间即可计算出障碍物距离。</w:t>
      </w:r>
      <w:r>
        <w:rPr>
          <w:rFonts w:ascii="宋体" w:eastAsia="宋体" w:hAnsi="宋体" w:cs="宋体"/>
        </w:rPr>
        <w:t>HC-SR04</w:t>
      </w:r>
      <w:r>
        <w:rPr>
          <w:rFonts w:ascii="宋体" w:eastAsia="宋体" w:hAnsi="宋体" w:cs="宋体"/>
        </w:rPr>
        <w:t>工作电压为</w:t>
      </w:r>
      <w:r>
        <w:rPr>
          <w:rFonts w:ascii="宋体" w:eastAsia="宋体" w:hAnsi="宋体" w:cs="宋体"/>
        </w:rPr>
        <w:t>5V</w:t>
      </w:r>
      <w:r>
        <w:rPr>
          <w:rFonts w:ascii="宋体" w:eastAsia="宋体" w:hAnsi="宋体" w:cs="宋体"/>
        </w:rPr>
        <w:t>，测距范围为</w:t>
      </w:r>
      <w:r>
        <w:rPr>
          <w:rFonts w:ascii="宋体" w:eastAsia="宋体" w:hAnsi="宋体" w:cs="宋体"/>
        </w:rPr>
        <w:t>2 cm</w:t>
      </w:r>
      <w:r>
        <w:rPr>
          <w:rFonts w:ascii="宋体" w:eastAsia="宋体" w:hAnsi="宋体" w:cs="宋体"/>
        </w:rPr>
        <w:t>至</w:t>
      </w:r>
      <w:r>
        <w:rPr>
          <w:rFonts w:ascii="宋体" w:eastAsia="宋体" w:hAnsi="宋体" w:cs="宋体"/>
        </w:rPr>
        <w:t>400 cm</w:t>
      </w:r>
      <w:r>
        <w:rPr>
          <w:rFonts w:ascii="宋体" w:eastAsia="宋体" w:hAnsi="宋体" w:cs="宋体"/>
        </w:rPr>
        <w:t>，测量精度可达</w:t>
      </w:r>
      <w:r>
        <w:rPr>
          <w:rFonts w:ascii="宋体" w:eastAsia="宋体" w:hAnsi="宋体" w:cs="宋体"/>
        </w:rPr>
        <w:t>3 mm</w:t>
      </w:r>
      <w:r>
        <w:rPr>
          <w:rFonts w:ascii="宋体" w:eastAsia="宋体" w:hAnsi="宋体" w:cs="宋体"/>
        </w:rPr>
        <w:t>，适合小车在仓储环境中进行中远距离障碍物检测。将该模块与</w:t>
      </w:r>
      <w:r>
        <w:rPr>
          <w:rFonts w:ascii="宋体" w:eastAsia="宋体" w:hAnsi="宋体" w:cs="宋体"/>
        </w:rPr>
        <w:t>STM32</w:t>
      </w:r>
      <w:r>
        <w:rPr>
          <w:rFonts w:ascii="宋体" w:eastAsia="宋体" w:hAnsi="宋体" w:cs="宋体"/>
        </w:rPr>
        <w:t>连接后，小车能够实时获取前方障碍物的距离信息，与红外传感器的近距离检测相配合，使导航和避障功能更加完善。</w:t>
      </w:r>
    </w:p>
    <w:p w14:paraId="15BBA18E" w14:textId="77777777" w:rsidR="003F5F72" w:rsidRDefault="003F5F72">
      <w:pPr>
        <w:spacing w:before="240" w:line="360" w:lineRule="auto"/>
      </w:pPr>
    </w:p>
    <w:p w14:paraId="5A317630"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4-5 ]  </w:t>
      </w:r>
    </w:p>
    <w:p w14:paraId="368FF2B8"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4-5  HC-SR04</w:t>
      </w:r>
      <w:r>
        <w:rPr>
          <w:rFonts w:ascii="宋体" w:eastAsia="宋体" w:hAnsi="宋体" w:cs="宋体"/>
          <w:sz w:val="20"/>
          <w:szCs w:val="20"/>
        </w:rPr>
        <w:t>超声波传感器实物图</w:t>
      </w:r>
    </w:p>
    <w:p w14:paraId="4B5F4A2B" w14:textId="77777777" w:rsidR="003F5F72" w:rsidRDefault="00DA3635">
      <w:pPr>
        <w:spacing w:line="360" w:lineRule="auto"/>
        <w:ind w:firstLine="480"/>
      </w:pPr>
      <w:r>
        <w:rPr>
          <w:rFonts w:ascii="宋体" w:eastAsia="宋体" w:hAnsi="宋体" w:cs="宋体"/>
        </w:rPr>
        <w:t>两种传感器协同工作，覆盖了小车在不同距离范围的感知需求，为后续运动控制提供了可靠的数据支撑。</w:t>
      </w:r>
    </w:p>
    <w:p w14:paraId="21AD3ED8" w14:textId="77777777" w:rsidR="003F5F72" w:rsidRDefault="00DA3635">
      <w:pPr>
        <w:spacing w:line="360" w:lineRule="auto"/>
        <w:ind w:firstLine="480"/>
      </w:pPr>
      <w:r>
        <w:rPr>
          <w:rFonts w:ascii="宋体" w:eastAsia="宋体" w:hAnsi="宋体" w:cs="宋体"/>
        </w:rPr>
        <w:t>除环境感知传感器外，小车还需要获取自身运动状态。所选</w:t>
      </w:r>
      <w:r>
        <w:rPr>
          <w:rFonts w:ascii="宋体" w:eastAsia="宋体" w:hAnsi="宋体" w:cs="宋体"/>
        </w:rPr>
        <w:t>SMC80S</w:t>
      </w:r>
      <w:r>
        <w:rPr>
          <w:rFonts w:ascii="宋体" w:eastAsia="宋体" w:hAnsi="宋体" w:cs="宋体"/>
        </w:rPr>
        <w:t>伺服电机自带增量式光电编码器，分辨率为</w:t>
      </w:r>
      <w:r>
        <w:rPr>
          <w:rFonts w:ascii="宋体" w:eastAsia="宋体" w:hAnsi="宋体" w:cs="宋体"/>
        </w:rPr>
        <w:t>2500 P/R</w:t>
      </w:r>
      <w:r>
        <w:rPr>
          <w:rFonts w:ascii="宋体" w:eastAsia="宋体" w:hAnsi="宋体" w:cs="宋体"/>
        </w:rPr>
        <w:t>，经</w:t>
      </w:r>
      <w:r>
        <w:rPr>
          <w:rFonts w:ascii="宋体" w:eastAsia="宋体" w:hAnsi="宋体" w:cs="宋体"/>
        </w:rPr>
        <w:t>4</w:t>
      </w:r>
      <w:r>
        <w:rPr>
          <w:rFonts w:ascii="宋体" w:eastAsia="宋体" w:hAnsi="宋体" w:cs="宋体"/>
        </w:rPr>
        <w:t>倍频后每转输出</w:t>
      </w:r>
      <w:r>
        <w:rPr>
          <w:rFonts w:ascii="宋体" w:eastAsia="宋体" w:hAnsi="宋体" w:cs="宋体"/>
        </w:rPr>
        <w:t>10000</w:t>
      </w:r>
      <w:r>
        <w:rPr>
          <w:rFonts w:ascii="宋体" w:eastAsia="宋体" w:hAnsi="宋体" w:cs="宋体"/>
        </w:rPr>
        <w:t>个脉冲，可精确测量左右轮的转速和转角。通过对编码器脉冲进行计数和微分运算，能够实时计算出各轮的角速度和累计转角，进而由差速运动学方程推算出机器人的航向</w:t>
      </w:r>
      <w:proofErr w:type="gramStart"/>
      <w:r>
        <w:rPr>
          <w:rFonts w:ascii="宋体" w:eastAsia="宋体" w:hAnsi="宋体" w:cs="宋体"/>
        </w:rPr>
        <w:t>角变化</w:t>
      </w:r>
      <w:proofErr w:type="gramEnd"/>
      <w:r>
        <w:rPr>
          <w:rFonts w:ascii="宋体" w:eastAsia="宋体" w:hAnsi="宋体" w:cs="宋体"/>
        </w:rPr>
        <w:t>量</w:t>
      </w:r>
      <w:proofErr w:type="spellStart"/>
      <w:r>
        <w:rPr>
          <w:rFonts w:ascii="宋体" w:eastAsia="宋体" w:hAnsi="宋体" w:cs="宋体"/>
        </w:rPr>
        <w:t>Δθ</w:t>
      </w:r>
      <w:proofErr w:type="spellEnd"/>
      <w:r>
        <w:rPr>
          <w:rFonts w:ascii="宋体" w:eastAsia="宋体" w:hAnsi="宋体" w:cs="宋体"/>
        </w:rPr>
        <w:t>和行驶里程，构成航位推算（</w:t>
      </w:r>
      <w:r>
        <w:rPr>
          <w:rFonts w:ascii="宋体" w:eastAsia="宋体" w:hAnsi="宋体" w:cs="宋体"/>
        </w:rPr>
        <w:t>Dead Reckoning</w:t>
      </w:r>
      <w:r>
        <w:rPr>
          <w:rFonts w:ascii="宋体" w:eastAsia="宋体" w:hAnsi="宋体" w:cs="宋体"/>
        </w:rPr>
        <w:t>）系统。编码器信号通过</w:t>
      </w:r>
      <w:r>
        <w:rPr>
          <w:rFonts w:ascii="宋体" w:eastAsia="宋体" w:hAnsi="宋体" w:cs="宋体"/>
        </w:rPr>
        <w:t>STM32</w:t>
      </w:r>
      <w:r>
        <w:rPr>
          <w:rFonts w:ascii="宋体" w:eastAsia="宋体" w:hAnsi="宋体" w:cs="宋体"/>
        </w:rPr>
        <w:t>的定时器编码器接口（</w:t>
      </w:r>
      <w:r>
        <w:rPr>
          <w:rFonts w:ascii="宋体" w:eastAsia="宋体" w:hAnsi="宋体" w:cs="宋体"/>
        </w:rPr>
        <w:t>TIMx_CH1/TIMx_CH2</w:t>
      </w:r>
      <w:r>
        <w:rPr>
          <w:rFonts w:ascii="宋体" w:eastAsia="宋体" w:hAnsi="宋体" w:cs="宋体"/>
        </w:rPr>
        <w:t>）以四倍频模式采集，无需额外的信号调理电路。该方案在短距离、平</w:t>
      </w:r>
      <w:r>
        <w:rPr>
          <w:rFonts w:ascii="宋体" w:eastAsia="宋体" w:hAnsi="宋体" w:cs="宋体"/>
        </w:rPr>
        <w:t>坦地面条件下能够满足定位精度需求；若后续需要更高精度，可引入惯性测量单元（</w:t>
      </w:r>
      <w:r>
        <w:rPr>
          <w:rFonts w:ascii="宋体" w:eastAsia="宋体" w:hAnsi="宋体" w:cs="宋体"/>
        </w:rPr>
        <w:t>IMU</w:t>
      </w:r>
      <w:r>
        <w:rPr>
          <w:rFonts w:ascii="宋体" w:eastAsia="宋体" w:hAnsi="宋体" w:cs="宋体"/>
        </w:rPr>
        <w:t>）进行航向角融合修正。</w:t>
      </w:r>
    </w:p>
    <w:p w14:paraId="0E50BB8A" w14:textId="77777777" w:rsidR="003F5F72" w:rsidRDefault="00DA3635">
      <w:pPr>
        <w:pStyle w:val="2"/>
        <w:spacing w:line="360" w:lineRule="auto"/>
      </w:pPr>
      <w:bookmarkStart w:id="49" w:name="_Toc230990424"/>
      <w:r>
        <w:t xml:space="preserve">4.3 </w:t>
      </w:r>
      <w:r>
        <w:t>控制电路设计</w:t>
      </w:r>
      <w:bookmarkEnd w:id="49"/>
    </w:p>
    <w:p w14:paraId="4A375328" w14:textId="77777777" w:rsidR="003F5F72" w:rsidRDefault="00DA3635">
      <w:pPr>
        <w:pStyle w:val="3"/>
        <w:spacing w:line="360" w:lineRule="auto"/>
      </w:pPr>
      <w:bookmarkStart w:id="50" w:name="_Toc230990425"/>
      <w:r>
        <w:t>4.3.1 STM32F103C8T6</w:t>
      </w:r>
      <w:r>
        <w:t>最小系统</w:t>
      </w:r>
      <w:bookmarkEnd w:id="50"/>
    </w:p>
    <w:p w14:paraId="477DFDF2" w14:textId="77777777" w:rsidR="003F5F72" w:rsidRDefault="00DA3635">
      <w:pPr>
        <w:spacing w:line="360" w:lineRule="auto"/>
        <w:ind w:firstLine="480"/>
      </w:pPr>
      <w:r>
        <w:rPr>
          <w:rFonts w:ascii="宋体" w:eastAsia="宋体" w:hAnsi="宋体" w:cs="宋体"/>
        </w:rPr>
        <w:t>STM32F103C8T6</w:t>
      </w:r>
      <w:r>
        <w:rPr>
          <w:rFonts w:ascii="宋体" w:eastAsia="宋体" w:hAnsi="宋体" w:cs="宋体"/>
        </w:rPr>
        <w:t>最小系统主要由电源电路、滤波电路、时钟电路、</w:t>
      </w:r>
      <w:r>
        <w:rPr>
          <w:rFonts w:ascii="宋体" w:eastAsia="宋体" w:hAnsi="宋体" w:cs="宋体"/>
        </w:rPr>
        <w:t>SWD</w:t>
      </w:r>
      <w:r>
        <w:rPr>
          <w:rFonts w:ascii="宋体" w:eastAsia="宋体" w:hAnsi="宋体" w:cs="宋体"/>
        </w:rPr>
        <w:t>程序下载调试电路和复位电路组成。</w:t>
      </w:r>
    </w:p>
    <w:p w14:paraId="478413A4" w14:textId="77777777" w:rsidR="003F5F72" w:rsidRDefault="003F5F72">
      <w:pPr>
        <w:spacing w:before="240" w:line="360" w:lineRule="auto"/>
      </w:pPr>
    </w:p>
    <w:p w14:paraId="30F2558B"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4-6 ]  </w:t>
      </w:r>
    </w:p>
    <w:p w14:paraId="5BC87C9A"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4-6  STM32F103C8T6</w:t>
      </w:r>
      <w:r>
        <w:rPr>
          <w:rFonts w:ascii="宋体" w:eastAsia="宋体" w:hAnsi="宋体" w:cs="宋体"/>
          <w:sz w:val="20"/>
          <w:szCs w:val="20"/>
        </w:rPr>
        <w:t>最小系统示意图</w:t>
      </w:r>
    </w:p>
    <w:p w14:paraId="3561083F" w14:textId="77777777" w:rsidR="003F5F72" w:rsidRDefault="00DA3635">
      <w:pPr>
        <w:spacing w:line="360" w:lineRule="auto"/>
        <w:ind w:firstLine="480"/>
      </w:pPr>
      <w:r>
        <w:rPr>
          <w:rFonts w:ascii="宋体" w:eastAsia="宋体" w:hAnsi="宋体" w:cs="宋体"/>
        </w:rPr>
        <w:lastRenderedPageBreak/>
        <w:t>电源电路采用</w:t>
      </w:r>
      <w:r>
        <w:rPr>
          <w:rFonts w:ascii="宋体" w:eastAsia="宋体" w:hAnsi="宋体" w:cs="宋体"/>
        </w:rPr>
        <w:t>ME6211C33M5G-N</w:t>
      </w:r>
      <w:r>
        <w:rPr>
          <w:rFonts w:ascii="宋体" w:eastAsia="宋体" w:hAnsi="宋体" w:cs="宋体"/>
        </w:rPr>
        <w:t>。选用</w:t>
      </w:r>
      <w:r>
        <w:rPr>
          <w:rFonts w:ascii="宋体" w:eastAsia="宋体" w:hAnsi="宋体" w:cs="宋体"/>
        </w:rPr>
        <w:t>ME6211C33</w:t>
      </w:r>
      <w:r>
        <w:rPr>
          <w:rFonts w:ascii="宋体" w:eastAsia="宋体" w:hAnsi="宋体" w:cs="宋体"/>
        </w:rPr>
        <w:t>芯片，该芯片采用</w:t>
      </w:r>
      <w:r>
        <w:rPr>
          <w:rFonts w:ascii="宋体" w:eastAsia="宋体" w:hAnsi="宋体" w:cs="宋体"/>
        </w:rPr>
        <w:t>SOT-23-5</w:t>
      </w:r>
      <w:r>
        <w:rPr>
          <w:rFonts w:ascii="宋体" w:eastAsia="宋体" w:hAnsi="宋体" w:cs="宋体"/>
        </w:rPr>
        <w:t>封装，是一款低功耗低压差</w:t>
      </w:r>
      <w:r>
        <w:rPr>
          <w:rFonts w:ascii="宋体" w:eastAsia="宋体" w:hAnsi="宋体" w:cs="宋体"/>
        </w:rPr>
        <w:t>LDO</w:t>
      </w:r>
      <w:r>
        <w:rPr>
          <w:rFonts w:ascii="宋体" w:eastAsia="宋体" w:hAnsi="宋体" w:cs="宋体"/>
        </w:rPr>
        <w:t>芯片，工作电压范</w:t>
      </w:r>
      <w:r>
        <w:rPr>
          <w:rFonts w:ascii="宋体" w:eastAsia="宋体" w:hAnsi="宋体" w:cs="宋体"/>
        </w:rPr>
        <w:t>围</w:t>
      </w:r>
      <w:r>
        <w:rPr>
          <w:rFonts w:ascii="宋体" w:eastAsia="宋体" w:hAnsi="宋体" w:cs="宋体"/>
        </w:rPr>
        <w:t>2V~6V</w:t>
      </w:r>
      <w:r>
        <w:rPr>
          <w:rFonts w:ascii="宋体" w:eastAsia="宋体" w:hAnsi="宋体" w:cs="宋体"/>
        </w:rPr>
        <w:t>，最大输出电流</w:t>
      </w:r>
      <w:r>
        <w:rPr>
          <w:rFonts w:ascii="宋体" w:eastAsia="宋体" w:hAnsi="宋体" w:cs="宋体"/>
        </w:rPr>
        <w:t>500 mA</w:t>
      </w:r>
      <w:r>
        <w:rPr>
          <w:rFonts w:ascii="宋体" w:eastAsia="宋体" w:hAnsi="宋体" w:cs="宋体"/>
        </w:rPr>
        <w:t>，待机电流仅</w:t>
      </w:r>
      <w:r>
        <w:rPr>
          <w:rFonts w:ascii="宋体" w:eastAsia="宋体" w:hAnsi="宋体" w:cs="宋体"/>
        </w:rPr>
        <w:t xml:space="preserve">0.1 </w:t>
      </w:r>
      <w:proofErr w:type="spellStart"/>
      <w:r>
        <w:rPr>
          <w:rFonts w:ascii="宋体" w:eastAsia="宋体" w:hAnsi="宋体" w:cs="宋体"/>
        </w:rPr>
        <w:t>μA</w:t>
      </w:r>
      <w:proofErr w:type="spellEnd"/>
      <w:r>
        <w:rPr>
          <w:rFonts w:ascii="宋体" w:eastAsia="宋体" w:hAnsi="宋体" w:cs="宋体"/>
        </w:rPr>
        <w:t>，具备过热保护和过流保护功能，可为</w:t>
      </w:r>
      <w:r>
        <w:rPr>
          <w:rFonts w:ascii="宋体" w:eastAsia="宋体" w:hAnsi="宋体" w:cs="宋体"/>
        </w:rPr>
        <w:t>STM32</w:t>
      </w:r>
      <w:r>
        <w:rPr>
          <w:rFonts w:ascii="宋体" w:eastAsia="宋体" w:hAnsi="宋体" w:cs="宋体"/>
        </w:rPr>
        <w:t>提供稳定的</w:t>
      </w:r>
      <w:r>
        <w:rPr>
          <w:rFonts w:ascii="宋体" w:eastAsia="宋体" w:hAnsi="宋体" w:cs="宋体"/>
        </w:rPr>
        <w:t>3.3V</w:t>
      </w:r>
      <w:r>
        <w:rPr>
          <w:rFonts w:ascii="宋体" w:eastAsia="宋体" w:hAnsi="宋体" w:cs="宋体"/>
        </w:rPr>
        <w:t>供电。</w:t>
      </w:r>
    </w:p>
    <w:p w14:paraId="66862CBB" w14:textId="77777777" w:rsidR="003F5F72" w:rsidRDefault="003F5F72">
      <w:pPr>
        <w:spacing w:before="240" w:line="360" w:lineRule="auto"/>
      </w:pPr>
    </w:p>
    <w:p w14:paraId="446EE597"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4-7 ]  </w:t>
      </w:r>
    </w:p>
    <w:p w14:paraId="6D6A9BA8"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4-7  ME6211C33</w:t>
      </w:r>
      <w:r>
        <w:rPr>
          <w:rFonts w:ascii="宋体" w:eastAsia="宋体" w:hAnsi="宋体" w:cs="宋体"/>
          <w:sz w:val="20"/>
          <w:szCs w:val="20"/>
        </w:rPr>
        <w:t>芯片实物图</w:t>
      </w:r>
    </w:p>
    <w:p w14:paraId="2DE27903" w14:textId="77777777" w:rsidR="003F5F72" w:rsidRDefault="00DA3635">
      <w:pPr>
        <w:spacing w:line="360" w:lineRule="auto"/>
        <w:ind w:firstLine="480"/>
      </w:pPr>
      <w:r>
        <w:rPr>
          <w:rFonts w:ascii="宋体" w:eastAsia="宋体" w:hAnsi="宋体" w:cs="宋体"/>
        </w:rPr>
        <w:t>滤波电路主要由电容器构成，其功能是稳定电源电压。为保障</w:t>
      </w:r>
      <w:r>
        <w:rPr>
          <w:rFonts w:ascii="宋体" w:eastAsia="宋体" w:hAnsi="宋体" w:cs="宋体"/>
        </w:rPr>
        <w:t>STM32</w:t>
      </w:r>
      <w:r>
        <w:rPr>
          <w:rFonts w:ascii="宋体" w:eastAsia="宋体" w:hAnsi="宋体" w:cs="宋体"/>
        </w:rPr>
        <w:t>供电电压的稳定性，在电源正负极之间需要放置一个</w:t>
      </w:r>
      <w:r>
        <w:rPr>
          <w:rFonts w:ascii="宋体" w:eastAsia="宋体" w:hAnsi="宋体" w:cs="宋体"/>
        </w:rPr>
        <w:t>104</w:t>
      </w:r>
      <w:r>
        <w:rPr>
          <w:rFonts w:ascii="宋体" w:eastAsia="宋体" w:hAnsi="宋体" w:cs="宋体"/>
        </w:rPr>
        <w:t>去</w:t>
      </w:r>
      <w:proofErr w:type="gramStart"/>
      <w:r>
        <w:rPr>
          <w:rFonts w:ascii="宋体" w:eastAsia="宋体" w:hAnsi="宋体" w:cs="宋体"/>
        </w:rPr>
        <w:t>耦</w:t>
      </w:r>
      <w:proofErr w:type="gramEnd"/>
      <w:r>
        <w:rPr>
          <w:rFonts w:ascii="宋体" w:eastAsia="宋体" w:hAnsi="宋体" w:cs="宋体"/>
        </w:rPr>
        <w:t>电容，即</w:t>
      </w:r>
      <w:r>
        <w:rPr>
          <w:rFonts w:ascii="宋体" w:eastAsia="宋体" w:hAnsi="宋体" w:cs="宋体"/>
        </w:rPr>
        <w:t>10 × 10⁴ pF</w:t>
      </w:r>
      <w:r>
        <w:rPr>
          <w:rFonts w:ascii="宋体" w:eastAsia="宋体" w:hAnsi="宋体" w:cs="宋体"/>
        </w:rPr>
        <w:t>（</w:t>
      </w:r>
      <w:r>
        <w:rPr>
          <w:rFonts w:ascii="宋体" w:eastAsia="宋体" w:hAnsi="宋体" w:cs="宋体"/>
        </w:rPr>
        <w:t xml:space="preserve">100 </w:t>
      </w:r>
      <w:proofErr w:type="spellStart"/>
      <w:r>
        <w:rPr>
          <w:rFonts w:ascii="宋体" w:eastAsia="宋体" w:hAnsi="宋体" w:cs="宋体"/>
        </w:rPr>
        <w:t>nF</w:t>
      </w:r>
      <w:proofErr w:type="spellEnd"/>
      <w:r>
        <w:rPr>
          <w:rFonts w:ascii="宋体" w:eastAsia="宋体" w:hAnsi="宋体" w:cs="宋体"/>
        </w:rPr>
        <w:t>），利用电容隔直通交的特性进行去耦，滤除电路中的电压波动和高频振荡，降低电源噪声，使电源输出更加平稳。</w:t>
      </w:r>
    </w:p>
    <w:p w14:paraId="64494107" w14:textId="77777777" w:rsidR="003F5F72" w:rsidRDefault="003F5F72">
      <w:pPr>
        <w:spacing w:before="240" w:line="360" w:lineRule="auto"/>
      </w:pPr>
    </w:p>
    <w:p w14:paraId="69509AAF"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4-8 ]  </w:t>
      </w:r>
    </w:p>
    <w:p w14:paraId="544B100D"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w:t>
      </w:r>
      <w:r>
        <w:rPr>
          <w:rFonts w:ascii="宋体" w:eastAsia="宋体" w:hAnsi="宋体" w:cs="宋体"/>
          <w:sz w:val="20"/>
          <w:szCs w:val="20"/>
        </w:rPr>
        <w:t xml:space="preserve">8  </w:t>
      </w:r>
      <w:r>
        <w:rPr>
          <w:rFonts w:ascii="宋体" w:eastAsia="宋体" w:hAnsi="宋体" w:cs="宋体"/>
          <w:sz w:val="20"/>
          <w:szCs w:val="20"/>
        </w:rPr>
        <w:t>电源滤波电路示意图</w:t>
      </w:r>
    </w:p>
    <w:p w14:paraId="5EB3B2D0" w14:textId="77777777" w:rsidR="003F5F72" w:rsidRDefault="00DA3635">
      <w:pPr>
        <w:spacing w:line="360" w:lineRule="auto"/>
        <w:ind w:firstLine="480"/>
      </w:pPr>
      <w:r>
        <w:rPr>
          <w:rFonts w:ascii="宋体" w:eastAsia="宋体" w:hAnsi="宋体" w:cs="宋体"/>
        </w:rPr>
        <w:t>时钟电路采用</w:t>
      </w:r>
      <w:proofErr w:type="gramStart"/>
      <w:r>
        <w:rPr>
          <w:rFonts w:ascii="宋体" w:eastAsia="宋体" w:hAnsi="宋体" w:cs="宋体"/>
        </w:rPr>
        <w:t>外部晶</w:t>
      </w:r>
      <w:proofErr w:type="gramEnd"/>
      <w:r>
        <w:rPr>
          <w:rFonts w:ascii="宋体" w:eastAsia="宋体" w:hAnsi="宋体" w:cs="宋体"/>
        </w:rPr>
        <w:t>振，频率为</w:t>
      </w:r>
      <w:r>
        <w:rPr>
          <w:rFonts w:ascii="宋体" w:eastAsia="宋体" w:hAnsi="宋体" w:cs="宋体"/>
        </w:rPr>
        <w:t>8 MHz</w:t>
      </w:r>
      <w:r>
        <w:rPr>
          <w:rFonts w:ascii="宋体" w:eastAsia="宋体" w:hAnsi="宋体" w:cs="宋体"/>
        </w:rPr>
        <w:t>。选用</w:t>
      </w:r>
      <w:r>
        <w:rPr>
          <w:rFonts w:ascii="宋体" w:eastAsia="宋体" w:hAnsi="宋体" w:cs="宋体"/>
        </w:rPr>
        <w:t>8 MHz</w:t>
      </w:r>
      <w:r>
        <w:rPr>
          <w:rFonts w:ascii="宋体" w:eastAsia="宋体" w:hAnsi="宋体" w:cs="宋体"/>
        </w:rPr>
        <w:t>晶振可为</w:t>
      </w:r>
      <w:r>
        <w:rPr>
          <w:rFonts w:ascii="宋体" w:eastAsia="宋体" w:hAnsi="宋体" w:cs="宋体"/>
        </w:rPr>
        <w:t>STM32F103C8T6</w:t>
      </w:r>
      <w:r>
        <w:rPr>
          <w:rFonts w:ascii="宋体" w:eastAsia="宋体" w:hAnsi="宋体" w:cs="宋体"/>
        </w:rPr>
        <w:t>控制器提供稳定的时钟信号。</w:t>
      </w:r>
      <w:proofErr w:type="gramStart"/>
      <w:r>
        <w:rPr>
          <w:rFonts w:ascii="宋体" w:eastAsia="宋体" w:hAnsi="宋体" w:cs="宋体"/>
        </w:rPr>
        <w:t>外部晶</w:t>
      </w:r>
      <w:proofErr w:type="gramEnd"/>
      <w:r>
        <w:rPr>
          <w:rFonts w:ascii="宋体" w:eastAsia="宋体" w:hAnsi="宋体" w:cs="宋体"/>
        </w:rPr>
        <w:t>振相较于内部</w:t>
      </w:r>
      <w:r>
        <w:rPr>
          <w:rFonts w:ascii="宋体" w:eastAsia="宋体" w:hAnsi="宋体" w:cs="宋体"/>
        </w:rPr>
        <w:t>RC</w:t>
      </w:r>
      <w:r>
        <w:rPr>
          <w:rFonts w:ascii="宋体" w:eastAsia="宋体" w:hAnsi="宋体" w:cs="宋体"/>
        </w:rPr>
        <w:t>振荡器具有更高的频率稳定性和精度。为满足晶振的起振要求，晶振电路还需连接两个</w:t>
      </w:r>
      <w:r>
        <w:rPr>
          <w:rFonts w:ascii="宋体" w:eastAsia="宋体" w:hAnsi="宋体" w:cs="宋体"/>
        </w:rPr>
        <w:t>12 pF</w:t>
      </w:r>
      <w:r>
        <w:rPr>
          <w:rFonts w:ascii="宋体" w:eastAsia="宋体" w:hAnsi="宋体" w:cs="宋体"/>
        </w:rPr>
        <w:t>的电容。</w:t>
      </w:r>
    </w:p>
    <w:p w14:paraId="2EDFCB93" w14:textId="77777777" w:rsidR="003F5F72" w:rsidRDefault="003F5F72">
      <w:pPr>
        <w:spacing w:before="240" w:line="360" w:lineRule="auto"/>
      </w:pPr>
    </w:p>
    <w:p w14:paraId="5A91A376"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4-9 ]  </w:t>
      </w:r>
    </w:p>
    <w:p w14:paraId="2038D6A3"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4-9  </w:t>
      </w:r>
      <w:r>
        <w:rPr>
          <w:rFonts w:ascii="宋体" w:eastAsia="宋体" w:hAnsi="宋体" w:cs="宋体"/>
          <w:sz w:val="20"/>
          <w:szCs w:val="20"/>
        </w:rPr>
        <w:t>时钟电路示意图</w:t>
      </w:r>
    </w:p>
    <w:p w14:paraId="3F8EECDA" w14:textId="77777777" w:rsidR="003F5F72" w:rsidRDefault="00DA3635">
      <w:pPr>
        <w:spacing w:line="360" w:lineRule="auto"/>
        <w:ind w:firstLine="480"/>
      </w:pPr>
      <w:r>
        <w:rPr>
          <w:rFonts w:ascii="宋体" w:eastAsia="宋体" w:hAnsi="宋体" w:cs="宋体"/>
        </w:rPr>
        <w:t>SWD</w:t>
      </w:r>
      <w:r>
        <w:rPr>
          <w:rFonts w:ascii="宋体" w:eastAsia="宋体" w:hAnsi="宋体" w:cs="宋体"/>
        </w:rPr>
        <w:t>程序下载调试电路用于实现</w:t>
      </w:r>
      <w:r>
        <w:rPr>
          <w:rFonts w:ascii="宋体" w:eastAsia="宋体" w:hAnsi="宋体" w:cs="宋体"/>
        </w:rPr>
        <w:t>STM32F103C8T6</w:t>
      </w:r>
      <w:r>
        <w:rPr>
          <w:rFonts w:ascii="宋体" w:eastAsia="宋体" w:hAnsi="宋体" w:cs="宋体"/>
        </w:rPr>
        <w:t>的程序烧录和调试功能，确保开发过程中能够便捷地进行代码测试和问题排查。</w:t>
      </w:r>
      <w:r>
        <w:rPr>
          <w:rFonts w:ascii="宋体" w:eastAsia="宋体" w:hAnsi="宋体" w:cs="宋体"/>
        </w:rPr>
        <w:t>SWD</w:t>
      </w:r>
      <w:r>
        <w:rPr>
          <w:rFonts w:ascii="宋体" w:eastAsia="宋体" w:hAnsi="宋体" w:cs="宋体"/>
        </w:rPr>
        <w:t>（</w:t>
      </w:r>
      <w:r>
        <w:rPr>
          <w:rFonts w:ascii="宋体" w:eastAsia="宋体" w:hAnsi="宋体" w:cs="宋体"/>
        </w:rPr>
        <w:t>Serial Wire Debug</w:t>
      </w:r>
      <w:r>
        <w:rPr>
          <w:rFonts w:ascii="宋体" w:eastAsia="宋体" w:hAnsi="宋体" w:cs="宋体"/>
        </w:rPr>
        <w:t>）是一种两线调试协议，由</w:t>
      </w:r>
      <w:r>
        <w:rPr>
          <w:rFonts w:ascii="宋体" w:eastAsia="宋体" w:hAnsi="宋体" w:cs="宋体"/>
        </w:rPr>
        <w:t>SWDIO</w:t>
      </w:r>
      <w:r>
        <w:rPr>
          <w:rFonts w:ascii="宋体" w:eastAsia="宋体" w:hAnsi="宋体" w:cs="宋体"/>
        </w:rPr>
        <w:t>（数据线）和</w:t>
      </w:r>
      <w:r>
        <w:rPr>
          <w:rFonts w:ascii="宋体" w:eastAsia="宋体" w:hAnsi="宋体" w:cs="宋体"/>
        </w:rPr>
        <w:t>SWCLK</w:t>
      </w:r>
      <w:r>
        <w:rPr>
          <w:rFonts w:ascii="宋体" w:eastAsia="宋体" w:hAnsi="宋体" w:cs="宋体"/>
        </w:rPr>
        <w:t>（时钟线）组成。借助</w:t>
      </w:r>
      <w:r>
        <w:rPr>
          <w:rFonts w:ascii="宋体" w:eastAsia="宋体" w:hAnsi="宋体" w:cs="宋体"/>
        </w:rPr>
        <w:t>SWD</w:t>
      </w:r>
      <w:r>
        <w:rPr>
          <w:rFonts w:ascii="宋体" w:eastAsia="宋体" w:hAnsi="宋体" w:cs="宋体"/>
        </w:rPr>
        <w:t>接口，开发者可以使用</w:t>
      </w:r>
      <w:r>
        <w:rPr>
          <w:rFonts w:ascii="宋体" w:eastAsia="宋体" w:hAnsi="宋体" w:cs="宋体"/>
        </w:rPr>
        <w:t>ST-Link</w:t>
      </w:r>
      <w:r>
        <w:rPr>
          <w:rFonts w:ascii="宋体" w:eastAsia="宋体" w:hAnsi="宋体" w:cs="宋体"/>
        </w:rPr>
        <w:t>等调试器与</w:t>
      </w:r>
      <w:r>
        <w:rPr>
          <w:rFonts w:ascii="宋体" w:eastAsia="宋体" w:hAnsi="宋体" w:cs="宋体"/>
        </w:rPr>
        <w:t>STM32</w:t>
      </w:r>
      <w:r>
        <w:rPr>
          <w:rFonts w:ascii="宋体" w:eastAsia="宋体" w:hAnsi="宋体" w:cs="宋体"/>
        </w:rPr>
        <w:t>通信，完成程序烧录、断点调试和寄存器监视等操作。</w:t>
      </w:r>
    </w:p>
    <w:p w14:paraId="69214587" w14:textId="77777777" w:rsidR="003F5F72" w:rsidRDefault="003F5F72">
      <w:pPr>
        <w:spacing w:before="240" w:line="360" w:lineRule="auto"/>
      </w:pPr>
    </w:p>
    <w:p w14:paraId="3C75402F"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4-10 ]  </w:t>
      </w:r>
    </w:p>
    <w:p w14:paraId="792C1360"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4-10  SWD</w:t>
      </w:r>
      <w:r>
        <w:rPr>
          <w:rFonts w:ascii="宋体" w:eastAsia="宋体" w:hAnsi="宋体" w:cs="宋体"/>
          <w:sz w:val="20"/>
          <w:szCs w:val="20"/>
        </w:rPr>
        <w:t>程序下载调试电路示意图</w:t>
      </w:r>
    </w:p>
    <w:p w14:paraId="2AF054F2" w14:textId="77777777" w:rsidR="003F5F72" w:rsidRDefault="00DA3635">
      <w:pPr>
        <w:spacing w:line="360" w:lineRule="auto"/>
        <w:ind w:firstLine="480"/>
      </w:pPr>
      <w:r>
        <w:rPr>
          <w:rFonts w:ascii="宋体" w:eastAsia="宋体" w:hAnsi="宋体" w:cs="宋体"/>
        </w:rPr>
        <w:t>复位电路的作用是确保</w:t>
      </w:r>
      <w:r>
        <w:rPr>
          <w:rFonts w:ascii="宋体" w:eastAsia="宋体" w:hAnsi="宋体" w:cs="宋体"/>
        </w:rPr>
        <w:t>STM32F103C8T6</w:t>
      </w:r>
      <w:r>
        <w:rPr>
          <w:rFonts w:ascii="宋体" w:eastAsia="宋体" w:hAnsi="宋体" w:cs="宋体"/>
        </w:rPr>
        <w:t>控制器在系统异常或电源波动等情况下</w:t>
      </w:r>
      <w:r>
        <w:rPr>
          <w:rFonts w:ascii="宋体" w:eastAsia="宋体" w:hAnsi="宋体" w:cs="宋体"/>
        </w:rPr>
        <w:t>能够及时复位，恢复正常运行状态。复位电路在系统异常时将</w:t>
      </w:r>
      <w:r>
        <w:rPr>
          <w:rFonts w:ascii="宋体" w:eastAsia="宋体" w:hAnsi="宋体" w:cs="宋体"/>
        </w:rPr>
        <w:t>MCU</w:t>
      </w:r>
      <w:r>
        <w:rPr>
          <w:rFonts w:ascii="宋体" w:eastAsia="宋体" w:hAnsi="宋体" w:cs="宋体"/>
        </w:rPr>
        <w:t>恢复到初始状态。</w:t>
      </w:r>
      <w:r>
        <w:rPr>
          <w:rFonts w:ascii="宋体" w:eastAsia="宋体" w:hAnsi="宋体" w:cs="宋体"/>
        </w:rPr>
        <w:t>STM32</w:t>
      </w:r>
      <w:r>
        <w:rPr>
          <w:rFonts w:ascii="宋体" w:eastAsia="宋体" w:hAnsi="宋体" w:cs="宋体"/>
        </w:rPr>
        <w:lastRenderedPageBreak/>
        <w:t>的复位引脚（</w:t>
      </w:r>
      <w:r>
        <w:rPr>
          <w:rFonts w:ascii="宋体" w:eastAsia="宋体" w:hAnsi="宋体" w:cs="宋体"/>
        </w:rPr>
        <w:t>NRST</w:t>
      </w:r>
      <w:r>
        <w:rPr>
          <w:rFonts w:ascii="宋体" w:eastAsia="宋体" w:hAnsi="宋体" w:cs="宋体"/>
        </w:rPr>
        <w:t>）内部设有上拉电阻，默认为高电平，拉低时触发复位。电路由按键、电容和上拉电阻组成：按键按下时</w:t>
      </w:r>
      <w:r>
        <w:rPr>
          <w:rFonts w:ascii="宋体" w:eastAsia="宋体" w:hAnsi="宋体" w:cs="宋体"/>
        </w:rPr>
        <w:t>NRST</w:t>
      </w:r>
      <w:r>
        <w:rPr>
          <w:rFonts w:ascii="宋体" w:eastAsia="宋体" w:hAnsi="宋体" w:cs="宋体"/>
        </w:rPr>
        <w:t>被拉低，触发复位；电容用于滤除按键抖动；上拉电阻保证未按下时引脚为高电平，防止误触发。</w:t>
      </w:r>
    </w:p>
    <w:p w14:paraId="60F7802F" w14:textId="77777777" w:rsidR="003F5F72" w:rsidRDefault="003F5F72">
      <w:pPr>
        <w:spacing w:before="240" w:line="360" w:lineRule="auto"/>
      </w:pPr>
    </w:p>
    <w:p w14:paraId="11FD74BA"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4-11 ]  </w:t>
      </w:r>
    </w:p>
    <w:p w14:paraId="4373BB64"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4-11  </w:t>
      </w:r>
      <w:r>
        <w:rPr>
          <w:rFonts w:ascii="宋体" w:eastAsia="宋体" w:hAnsi="宋体" w:cs="宋体"/>
          <w:sz w:val="20"/>
          <w:szCs w:val="20"/>
        </w:rPr>
        <w:t>复位电路示意图</w:t>
      </w:r>
    </w:p>
    <w:p w14:paraId="49E8D188" w14:textId="77777777" w:rsidR="003F5F72" w:rsidRDefault="00DA3635">
      <w:pPr>
        <w:spacing w:line="360" w:lineRule="auto"/>
        <w:ind w:firstLine="480"/>
      </w:pPr>
      <w:r>
        <w:rPr>
          <w:rFonts w:ascii="宋体" w:eastAsia="宋体" w:hAnsi="宋体" w:cs="宋体"/>
        </w:rPr>
        <w:t>STM32F103C8T6</w:t>
      </w:r>
      <w:r>
        <w:rPr>
          <w:rFonts w:ascii="宋体" w:eastAsia="宋体" w:hAnsi="宋体" w:cs="宋体"/>
        </w:rPr>
        <w:t>最小系统的设计涵盖了电源、滤波、时钟、</w:t>
      </w:r>
      <w:r>
        <w:rPr>
          <w:rFonts w:ascii="宋体" w:eastAsia="宋体" w:hAnsi="宋体" w:cs="宋体"/>
        </w:rPr>
        <w:t>SWD</w:t>
      </w:r>
      <w:r>
        <w:rPr>
          <w:rFonts w:ascii="宋体" w:eastAsia="宋体" w:hAnsi="宋体" w:cs="宋体"/>
        </w:rPr>
        <w:t>调试和复位等关键电路，为小车的运动控制和环境感知奠定了硬件基础。</w:t>
      </w:r>
    </w:p>
    <w:p w14:paraId="03BB1EF5" w14:textId="77777777" w:rsidR="003F5F72" w:rsidRDefault="00DA3635">
      <w:pPr>
        <w:pStyle w:val="3"/>
        <w:spacing w:line="360" w:lineRule="auto"/>
      </w:pPr>
      <w:bookmarkStart w:id="51" w:name="_Toc230990426"/>
      <w:r>
        <w:t xml:space="preserve">4.3.2 </w:t>
      </w:r>
      <w:r>
        <w:t>传感器</w:t>
      </w:r>
      <w:r>
        <w:t>接口电路设计</w:t>
      </w:r>
      <w:bookmarkEnd w:id="51"/>
    </w:p>
    <w:p w14:paraId="3C9F5A98" w14:textId="77777777" w:rsidR="003F5F72" w:rsidRDefault="00DA3635">
      <w:pPr>
        <w:spacing w:line="360" w:lineRule="auto"/>
        <w:ind w:firstLine="480"/>
      </w:pPr>
      <w:r>
        <w:rPr>
          <w:rFonts w:ascii="宋体" w:eastAsia="宋体" w:hAnsi="宋体" w:cs="宋体"/>
        </w:rPr>
        <w:t>传感器接口电路涵盖红外传感器接口和超声波传感器接口两部分，保障小车能够准确获取环境信息。</w:t>
      </w:r>
    </w:p>
    <w:p w14:paraId="48635EE5" w14:textId="77777777" w:rsidR="003F5F72" w:rsidRDefault="00DA3635">
      <w:pPr>
        <w:spacing w:line="360" w:lineRule="auto"/>
        <w:ind w:firstLine="480"/>
      </w:pPr>
      <w:r>
        <w:rPr>
          <w:rFonts w:ascii="宋体" w:eastAsia="宋体" w:hAnsi="宋体" w:cs="宋体"/>
        </w:rPr>
        <w:t>红外传感器接口电路用于连接</w:t>
      </w:r>
      <w:r>
        <w:rPr>
          <w:rFonts w:ascii="宋体" w:eastAsia="宋体" w:hAnsi="宋体" w:cs="宋体"/>
        </w:rPr>
        <w:t>TCRT5000</w:t>
      </w:r>
      <w:r>
        <w:rPr>
          <w:rFonts w:ascii="宋体" w:eastAsia="宋体" w:hAnsi="宋体" w:cs="宋体"/>
        </w:rPr>
        <w:t>，保障其与</w:t>
      </w:r>
      <w:r>
        <w:rPr>
          <w:rFonts w:ascii="宋体" w:eastAsia="宋体" w:hAnsi="宋体" w:cs="宋体"/>
        </w:rPr>
        <w:t>STM32</w:t>
      </w:r>
      <w:r>
        <w:rPr>
          <w:rFonts w:ascii="宋体" w:eastAsia="宋体" w:hAnsi="宋体" w:cs="宋体"/>
        </w:rPr>
        <w:t>的正常通信。</w:t>
      </w:r>
      <w:r>
        <w:rPr>
          <w:rFonts w:ascii="宋体" w:eastAsia="宋体" w:hAnsi="宋体" w:cs="宋体"/>
        </w:rPr>
        <w:t>TCRT5000</w:t>
      </w:r>
      <w:r>
        <w:rPr>
          <w:rFonts w:ascii="宋体" w:eastAsia="宋体" w:hAnsi="宋体" w:cs="宋体"/>
        </w:rPr>
        <w:t>输出为数字量，直接连接</w:t>
      </w:r>
      <w:r>
        <w:rPr>
          <w:rFonts w:ascii="宋体" w:eastAsia="宋体" w:hAnsi="宋体" w:cs="宋体"/>
        </w:rPr>
        <w:t>STM32</w:t>
      </w:r>
      <w:r>
        <w:rPr>
          <w:rFonts w:ascii="宋体" w:eastAsia="宋体" w:hAnsi="宋体" w:cs="宋体"/>
        </w:rPr>
        <w:t>的</w:t>
      </w:r>
      <w:r>
        <w:rPr>
          <w:rFonts w:ascii="宋体" w:eastAsia="宋体" w:hAnsi="宋体" w:cs="宋体"/>
        </w:rPr>
        <w:t>GPIO</w:t>
      </w:r>
      <w:r>
        <w:rPr>
          <w:rFonts w:ascii="宋体" w:eastAsia="宋体" w:hAnsi="宋体" w:cs="宋体"/>
        </w:rPr>
        <w:t>引脚即可。信号线上加</w:t>
      </w:r>
      <w:r>
        <w:rPr>
          <w:rFonts w:ascii="宋体" w:eastAsia="宋体" w:hAnsi="宋体" w:cs="宋体"/>
        </w:rPr>
        <w:t xml:space="preserve">10 </w:t>
      </w:r>
      <w:proofErr w:type="spellStart"/>
      <w:r>
        <w:rPr>
          <w:rFonts w:ascii="宋体" w:eastAsia="宋体" w:hAnsi="宋体" w:cs="宋体"/>
        </w:rPr>
        <w:t>kΩ</w:t>
      </w:r>
      <w:proofErr w:type="spellEnd"/>
      <w:r>
        <w:rPr>
          <w:rFonts w:ascii="宋体" w:eastAsia="宋体" w:hAnsi="宋体" w:cs="宋体"/>
        </w:rPr>
        <w:t>上拉电阻拉高到</w:t>
      </w:r>
      <w:r>
        <w:rPr>
          <w:rFonts w:ascii="宋体" w:eastAsia="宋体" w:hAnsi="宋体" w:cs="宋体"/>
        </w:rPr>
        <w:t>3.3V</w:t>
      </w:r>
      <w:r>
        <w:rPr>
          <w:rFonts w:ascii="宋体" w:eastAsia="宋体" w:hAnsi="宋体" w:cs="宋体"/>
        </w:rPr>
        <w:t>，防止信号浮空；再加</w:t>
      </w:r>
      <w:r>
        <w:rPr>
          <w:rFonts w:ascii="宋体" w:eastAsia="宋体" w:hAnsi="宋体" w:cs="宋体"/>
        </w:rPr>
        <w:t xml:space="preserve">100 </w:t>
      </w:r>
      <w:proofErr w:type="spellStart"/>
      <w:r>
        <w:rPr>
          <w:rFonts w:ascii="宋体" w:eastAsia="宋体" w:hAnsi="宋体" w:cs="宋体"/>
        </w:rPr>
        <w:t>nF</w:t>
      </w:r>
      <w:proofErr w:type="spellEnd"/>
      <w:r>
        <w:rPr>
          <w:rFonts w:ascii="宋体" w:eastAsia="宋体" w:hAnsi="宋体" w:cs="宋体"/>
        </w:rPr>
        <w:t>去</w:t>
      </w:r>
      <w:proofErr w:type="gramStart"/>
      <w:r>
        <w:rPr>
          <w:rFonts w:ascii="宋体" w:eastAsia="宋体" w:hAnsi="宋体" w:cs="宋体"/>
        </w:rPr>
        <w:t>耦</w:t>
      </w:r>
      <w:proofErr w:type="gramEnd"/>
      <w:r>
        <w:rPr>
          <w:rFonts w:ascii="宋体" w:eastAsia="宋体" w:hAnsi="宋体" w:cs="宋体"/>
        </w:rPr>
        <w:t>电容滤除高频噪声，增强检测的稳定性。</w:t>
      </w:r>
    </w:p>
    <w:p w14:paraId="273C63B0" w14:textId="77777777" w:rsidR="003F5F72" w:rsidRDefault="003F5F72">
      <w:pPr>
        <w:spacing w:before="240" w:line="360" w:lineRule="auto"/>
      </w:pPr>
    </w:p>
    <w:p w14:paraId="52C93160"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4-12 ]  </w:t>
      </w:r>
    </w:p>
    <w:p w14:paraId="0B7812EF"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4-12  </w:t>
      </w:r>
      <w:r>
        <w:rPr>
          <w:rFonts w:ascii="宋体" w:eastAsia="宋体" w:hAnsi="宋体" w:cs="宋体"/>
          <w:sz w:val="20"/>
          <w:szCs w:val="20"/>
        </w:rPr>
        <w:t>红外线传感器接口电路示意图</w:t>
      </w:r>
    </w:p>
    <w:p w14:paraId="187B133F" w14:textId="77777777" w:rsidR="003F5F72" w:rsidRDefault="00DA3635">
      <w:pPr>
        <w:spacing w:line="360" w:lineRule="auto"/>
        <w:ind w:firstLine="480"/>
      </w:pPr>
      <w:r>
        <w:rPr>
          <w:rFonts w:ascii="宋体" w:eastAsia="宋体" w:hAnsi="宋体" w:cs="宋体"/>
        </w:rPr>
        <w:t>超声波传感器接口电路用于连接</w:t>
      </w:r>
      <w:r>
        <w:rPr>
          <w:rFonts w:ascii="宋体" w:eastAsia="宋体" w:hAnsi="宋体" w:cs="宋体"/>
        </w:rPr>
        <w:t>HC-SR04</w:t>
      </w:r>
      <w:r>
        <w:rPr>
          <w:rFonts w:ascii="宋体" w:eastAsia="宋体" w:hAnsi="宋体" w:cs="宋体"/>
        </w:rPr>
        <w:t>模块。</w:t>
      </w:r>
      <w:r>
        <w:rPr>
          <w:rFonts w:ascii="宋体" w:eastAsia="宋体" w:hAnsi="宋体" w:cs="宋体"/>
        </w:rPr>
        <w:t>HC-SR04</w:t>
      </w:r>
      <w:r>
        <w:rPr>
          <w:rFonts w:ascii="宋体" w:eastAsia="宋体" w:hAnsi="宋体" w:cs="宋体"/>
        </w:rPr>
        <w:t>模块设有四个引脚：</w:t>
      </w:r>
      <w:r>
        <w:rPr>
          <w:rFonts w:ascii="宋体" w:eastAsia="宋体" w:hAnsi="宋体" w:cs="宋体"/>
        </w:rPr>
        <w:t>VCC</w:t>
      </w:r>
      <w:r>
        <w:rPr>
          <w:rFonts w:ascii="宋体" w:eastAsia="宋体" w:hAnsi="宋体" w:cs="宋体"/>
        </w:rPr>
        <w:t>、</w:t>
      </w:r>
      <w:r>
        <w:rPr>
          <w:rFonts w:ascii="宋体" w:eastAsia="宋体" w:hAnsi="宋体" w:cs="宋体"/>
        </w:rPr>
        <w:t>GND</w:t>
      </w:r>
      <w:r>
        <w:rPr>
          <w:rFonts w:ascii="宋体" w:eastAsia="宋体" w:hAnsi="宋体" w:cs="宋体"/>
        </w:rPr>
        <w:t>、</w:t>
      </w:r>
      <w:r>
        <w:rPr>
          <w:rFonts w:ascii="宋体" w:eastAsia="宋体" w:hAnsi="宋体" w:cs="宋体"/>
        </w:rPr>
        <w:t>Trig</w:t>
      </w:r>
      <w:r>
        <w:rPr>
          <w:rFonts w:ascii="宋体" w:eastAsia="宋体" w:hAnsi="宋体" w:cs="宋体"/>
        </w:rPr>
        <w:t>和</w:t>
      </w:r>
      <w:r>
        <w:rPr>
          <w:rFonts w:ascii="宋体" w:eastAsia="宋体" w:hAnsi="宋体" w:cs="宋体"/>
        </w:rPr>
        <w:t>Echo</w:t>
      </w:r>
      <w:r>
        <w:rPr>
          <w:rFonts w:ascii="宋体" w:eastAsia="宋体" w:hAnsi="宋体" w:cs="宋体"/>
        </w:rPr>
        <w:t>。</w:t>
      </w:r>
      <w:r>
        <w:rPr>
          <w:rFonts w:ascii="宋体" w:eastAsia="宋体" w:hAnsi="宋体" w:cs="宋体"/>
        </w:rPr>
        <w:t>VCC</w:t>
      </w:r>
      <w:r>
        <w:rPr>
          <w:rFonts w:ascii="宋体" w:eastAsia="宋体" w:hAnsi="宋体" w:cs="宋体"/>
        </w:rPr>
        <w:t>和</w:t>
      </w:r>
      <w:r>
        <w:rPr>
          <w:rFonts w:ascii="宋体" w:eastAsia="宋体" w:hAnsi="宋体" w:cs="宋体"/>
        </w:rPr>
        <w:t>GND</w:t>
      </w:r>
      <w:r>
        <w:rPr>
          <w:rFonts w:ascii="宋体" w:eastAsia="宋体" w:hAnsi="宋体" w:cs="宋体"/>
        </w:rPr>
        <w:t>分别连接到</w:t>
      </w:r>
      <w:r>
        <w:rPr>
          <w:rFonts w:ascii="宋体" w:eastAsia="宋体" w:hAnsi="宋体" w:cs="宋体"/>
        </w:rPr>
        <w:t>5V</w:t>
      </w:r>
      <w:r>
        <w:rPr>
          <w:rFonts w:ascii="宋体" w:eastAsia="宋体" w:hAnsi="宋体" w:cs="宋体"/>
        </w:rPr>
        <w:t>电源和地线，确保模块正常供电；</w:t>
      </w:r>
      <w:r>
        <w:rPr>
          <w:rFonts w:ascii="宋体" w:eastAsia="宋体" w:hAnsi="宋体" w:cs="宋体"/>
        </w:rPr>
        <w:t>Trig</w:t>
      </w:r>
      <w:r>
        <w:rPr>
          <w:rFonts w:ascii="宋体" w:eastAsia="宋体" w:hAnsi="宋体" w:cs="宋体"/>
        </w:rPr>
        <w:t>引脚连接到</w:t>
      </w:r>
      <w:r>
        <w:rPr>
          <w:rFonts w:ascii="宋体" w:eastAsia="宋体" w:hAnsi="宋体" w:cs="宋体"/>
        </w:rPr>
        <w:t>STM32F103C8T6</w:t>
      </w:r>
      <w:r>
        <w:rPr>
          <w:rFonts w:ascii="宋体" w:eastAsia="宋体" w:hAnsi="宋体" w:cs="宋体"/>
        </w:rPr>
        <w:t>的</w:t>
      </w:r>
      <w:r>
        <w:rPr>
          <w:rFonts w:ascii="宋体" w:eastAsia="宋体" w:hAnsi="宋体" w:cs="宋体"/>
        </w:rPr>
        <w:t>PA1</w:t>
      </w:r>
      <w:r>
        <w:rPr>
          <w:rFonts w:ascii="宋体" w:eastAsia="宋体" w:hAnsi="宋体" w:cs="宋体"/>
        </w:rPr>
        <w:t>输出引脚，用于触发超声波发射；</w:t>
      </w:r>
      <w:r>
        <w:rPr>
          <w:rFonts w:ascii="宋体" w:eastAsia="宋体" w:hAnsi="宋体" w:cs="宋体"/>
        </w:rPr>
        <w:t>Echo</w:t>
      </w:r>
      <w:r>
        <w:rPr>
          <w:rFonts w:ascii="宋体" w:eastAsia="宋体" w:hAnsi="宋体" w:cs="宋体"/>
        </w:rPr>
        <w:t>引脚连接到</w:t>
      </w:r>
      <w:r>
        <w:rPr>
          <w:rFonts w:ascii="宋体" w:eastAsia="宋体" w:hAnsi="宋体" w:cs="宋体"/>
        </w:rPr>
        <w:t>STM32F103C8T6</w:t>
      </w:r>
      <w:r>
        <w:rPr>
          <w:rFonts w:ascii="宋体" w:eastAsia="宋体" w:hAnsi="宋体" w:cs="宋体"/>
        </w:rPr>
        <w:t>的</w:t>
      </w:r>
      <w:r>
        <w:rPr>
          <w:rFonts w:ascii="宋体" w:eastAsia="宋体" w:hAnsi="宋体" w:cs="宋体"/>
        </w:rPr>
        <w:t>PA2</w:t>
      </w:r>
      <w:r>
        <w:rPr>
          <w:rFonts w:ascii="宋体" w:eastAsia="宋体" w:hAnsi="宋体" w:cs="宋体"/>
        </w:rPr>
        <w:t>输入引脚，用于接收反射信号。由于</w:t>
      </w:r>
      <w:r>
        <w:rPr>
          <w:rFonts w:ascii="宋体" w:eastAsia="宋体" w:hAnsi="宋体" w:cs="宋体"/>
        </w:rPr>
        <w:t>Echo</w:t>
      </w:r>
      <w:r>
        <w:rPr>
          <w:rFonts w:ascii="宋体" w:eastAsia="宋体" w:hAnsi="宋体" w:cs="宋体"/>
        </w:rPr>
        <w:t>为</w:t>
      </w:r>
      <w:r>
        <w:rPr>
          <w:rFonts w:ascii="宋体" w:eastAsia="宋体" w:hAnsi="宋体" w:cs="宋体"/>
        </w:rPr>
        <w:t>5V</w:t>
      </w:r>
      <w:r>
        <w:rPr>
          <w:rFonts w:ascii="宋体" w:eastAsia="宋体" w:hAnsi="宋体" w:cs="宋体"/>
        </w:rPr>
        <w:t>电平，实际硬件实现需确认所用引脚的</w:t>
      </w:r>
      <w:r>
        <w:rPr>
          <w:rFonts w:ascii="宋体" w:eastAsia="宋体" w:hAnsi="宋体" w:cs="宋体"/>
        </w:rPr>
        <w:t>5V</w:t>
      </w:r>
      <w:r>
        <w:rPr>
          <w:rFonts w:ascii="宋体" w:eastAsia="宋体" w:hAnsi="宋体" w:cs="宋体"/>
        </w:rPr>
        <w:t>容限条件，必要时应增加分压或电平转换电路，以保证接口可靠性。</w:t>
      </w:r>
    </w:p>
    <w:p w14:paraId="449E291C" w14:textId="77777777" w:rsidR="003F5F72" w:rsidRDefault="003F5F72">
      <w:pPr>
        <w:spacing w:before="240" w:line="360" w:lineRule="auto"/>
      </w:pPr>
    </w:p>
    <w:p w14:paraId="029BED1E"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4-13 ]  </w:t>
      </w:r>
    </w:p>
    <w:p w14:paraId="32E4587D"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4-13  </w:t>
      </w:r>
      <w:r>
        <w:rPr>
          <w:rFonts w:ascii="宋体" w:eastAsia="宋体" w:hAnsi="宋体" w:cs="宋体"/>
          <w:sz w:val="20"/>
          <w:szCs w:val="20"/>
        </w:rPr>
        <w:t>超声波传感器接口电路示意图</w:t>
      </w:r>
    </w:p>
    <w:p w14:paraId="7D237CEA" w14:textId="77777777" w:rsidR="003F5F72" w:rsidRDefault="00DA3635">
      <w:pPr>
        <w:spacing w:line="360" w:lineRule="auto"/>
        <w:ind w:firstLine="480"/>
      </w:pPr>
      <w:r>
        <w:rPr>
          <w:rFonts w:ascii="宋体" w:eastAsia="宋体" w:hAnsi="宋体" w:cs="宋体"/>
        </w:rPr>
        <w:t>红外传感器接口电路负责地面</w:t>
      </w:r>
      <w:proofErr w:type="gramStart"/>
      <w:r>
        <w:rPr>
          <w:rFonts w:ascii="宋体" w:eastAsia="宋体" w:hAnsi="宋体" w:cs="宋体"/>
        </w:rPr>
        <w:t>循</w:t>
      </w:r>
      <w:proofErr w:type="gramEnd"/>
      <w:r>
        <w:rPr>
          <w:rFonts w:ascii="宋体" w:eastAsia="宋体" w:hAnsi="宋体" w:cs="宋体"/>
        </w:rPr>
        <w:t>迹线检测，超声波传感器接口电路负责中远距离障碍物测距，二者相互配合，为循迹控制和避障决策提供数据支撑。</w:t>
      </w:r>
    </w:p>
    <w:p w14:paraId="557C151E" w14:textId="77777777" w:rsidR="003F5F72" w:rsidRDefault="00DA3635">
      <w:pPr>
        <w:pStyle w:val="2"/>
        <w:spacing w:line="360" w:lineRule="auto"/>
      </w:pPr>
      <w:bookmarkStart w:id="52" w:name="_Toc230990427"/>
      <w:r>
        <w:lastRenderedPageBreak/>
        <w:t xml:space="preserve">4.4 </w:t>
      </w:r>
      <w:r>
        <w:t>小结</w:t>
      </w:r>
      <w:bookmarkEnd w:id="52"/>
    </w:p>
    <w:p w14:paraId="14430056" w14:textId="77777777" w:rsidR="003F5F72" w:rsidRDefault="00DA3635">
      <w:pPr>
        <w:spacing w:line="360" w:lineRule="auto"/>
        <w:ind w:firstLine="480"/>
      </w:pPr>
      <w:r>
        <w:rPr>
          <w:rFonts w:ascii="宋体" w:eastAsia="宋体" w:hAnsi="宋体" w:cs="宋体"/>
        </w:rPr>
        <w:t>本章完成了智能仓储移动机器人的电气系统设计，包括主控制器选型、驱动电机与减速器匹配、红外与超声波传感器选型，以及最小系统和接口电路设计。上述设计为后续的运动学建模、路径规划与控制算法实现提供了硬件基础。</w:t>
      </w:r>
    </w:p>
    <w:p w14:paraId="69708DF3" w14:textId="77777777" w:rsidR="003F5F72" w:rsidRDefault="00DA3635">
      <w:r>
        <w:br w:type="page"/>
      </w:r>
    </w:p>
    <w:p w14:paraId="1E0291A6" w14:textId="77777777" w:rsidR="003F5F72" w:rsidRDefault="00DA3635">
      <w:pPr>
        <w:pStyle w:val="1"/>
        <w:spacing w:line="360" w:lineRule="auto"/>
      </w:pPr>
      <w:bookmarkStart w:id="53" w:name="_Toc230990428"/>
      <w:r>
        <w:lastRenderedPageBreak/>
        <w:t>第</w:t>
      </w:r>
      <w:r>
        <w:t>5</w:t>
      </w:r>
      <w:r>
        <w:t>章</w:t>
      </w:r>
      <w:r>
        <w:t xml:space="preserve"> </w:t>
      </w:r>
      <w:r>
        <w:t>智能仓储移动机器人运动学建模与仿真</w:t>
      </w:r>
      <w:bookmarkEnd w:id="53"/>
    </w:p>
    <w:p w14:paraId="639A5622" w14:textId="77777777" w:rsidR="003F5F72" w:rsidRDefault="00DA3635">
      <w:pPr>
        <w:spacing w:line="360" w:lineRule="auto"/>
        <w:ind w:firstLine="480"/>
      </w:pPr>
      <w:r>
        <w:rPr>
          <w:rFonts w:ascii="宋体" w:eastAsia="宋体" w:hAnsi="宋体" w:cs="宋体"/>
        </w:rPr>
        <w:t>在对智能仓储移动机器人的运动性能进行分析和控制之前，需要建立能够反映其</w:t>
      </w:r>
      <w:r>
        <w:rPr>
          <w:rFonts w:ascii="宋体" w:eastAsia="宋体" w:hAnsi="宋体" w:cs="宋体"/>
        </w:rPr>
        <w:t>结构特性和运动约束的运动学模型。运动学模型描述的是机器人位姿（位置与姿态）随时间的变化规律，不涉及力和力矩等动力学因素，是开展轨迹规划、速度控制和路径跟踪的基础。对于本文所研究的</w:t>
      </w:r>
      <w:proofErr w:type="gramStart"/>
      <w:r>
        <w:rPr>
          <w:rFonts w:ascii="宋体" w:eastAsia="宋体" w:hAnsi="宋体" w:cs="宋体"/>
        </w:rPr>
        <w:t>双轮差</w:t>
      </w:r>
      <w:proofErr w:type="gramEnd"/>
      <w:r>
        <w:rPr>
          <w:rFonts w:ascii="宋体" w:eastAsia="宋体" w:hAnsi="宋体" w:cs="宋体"/>
        </w:rPr>
        <w:t>速智能仓储移动机器人，其运动主要发生在二维平面内，故可借助平面直角坐标和航向</w:t>
      </w:r>
      <w:proofErr w:type="gramStart"/>
      <w:r>
        <w:rPr>
          <w:rFonts w:ascii="宋体" w:eastAsia="宋体" w:hAnsi="宋体" w:cs="宋体"/>
        </w:rPr>
        <w:t>角建立</w:t>
      </w:r>
      <w:proofErr w:type="gramEnd"/>
      <w:r>
        <w:rPr>
          <w:rFonts w:ascii="宋体" w:eastAsia="宋体" w:hAnsi="宋体" w:cs="宋体"/>
        </w:rPr>
        <w:t>运动学方程，为后续的轨迹仿真和控制器设计提供数学基础。</w:t>
      </w:r>
    </w:p>
    <w:p w14:paraId="32E74579" w14:textId="77777777" w:rsidR="003F5F72" w:rsidRDefault="00DA3635">
      <w:pPr>
        <w:spacing w:line="360" w:lineRule="auto"/>
        <w:ind w:firstLine="480"/>
      </w:pPr>
      <w:r>
        <w:rPr>
          <w:rFonts w:ascii="宋体" w:eastAsia="宋体" w:hAnsi="宋体" w:cs="宋体"/>
        </w:rPr>
        <w:t>所研究的智能仓储移动机器人为</w:t>
      </w:r>
      <w:proofErr w:type="gramStart"/>
      <w:r>
        <w:rPr>
          <w:rFonts w:ascii="宋体" w:eastAsia="宋体" w:hAnsi="宋体" w:cs="宋体"/>
        </w:rPr>
        <w:t>双轮差</w:t>
      </w:r>
      <w:proofErr w:type="gramEnd"/>
      <w:r>
        <w:rPr>
          <w:rFonts w:ascii="宋体" w:eastAsia="宋体" w:hAnsi="宋体" w:cs="宋体"/>
        </w:rPr>
        <w:t>速移动机器人。设机器人在二维平面内运动，定义全局坐标系</w:t>
      </w:r>
      <w:r>
        <w:rPr>
          <w:rFonts w:ascii="宋体" w:eastAsia="宋体" w:hAnsi="宋体" w:cs="宋体"/>
        </w:rPr>
        <w:t>O-XY</w:t>
      </w:r>
      <w:r>
        <w:rPr>
          <w:rFonts w:ascii="宋体" w:eastAsia="宋体" w:hAnsi="宋体" w:cs="宋体"/>
        </w:rPr>
        <w:t>和机器人坐标系</w:t>
      </w:r>
      <w:r>
        <w:rPr>
          <w:rFonts w:ascii="宋体" w:eastAsia="宋体" w:hAnsi="宋体" w:cs="宋体"/>
        </w:rPr>
        <w:t>O'-X'Y'</w:t>
      </w:r>
      <w:r>
        <w:rPr>
          <w:rFonts w:ascii="宋体" w:eastAsia="宋体" w:hAnsi="宋体" w:cs="宋体"/>
        </w:rPr>
        <w:t>，其中</w:t>
      </w:r>
      <w:r>
        <w:rPr>
          <w:rFonts w:ascii="宋体" w:eastAsia="宋体" w:hAnsi="宋体" w:cs="宋体"/>
        </w:rPr>
        <w:t>O'</w:t>
      </w:r>
      <w:r>
        <w:rPr>
          <w:rFonts w:ascii="宋体" w:eastAsia="宋体" w:hAnsi="宋体" w:cs="宋体"/>
        </w:rPr>
        <w:t>为机器人质心位置。机器人具有两个驱动轮，分别为左轮和右轮</w:t>
      </w:r>
      <w:r>
        <w:rPr>
          <w:rFonts w:ascii="宋体" w:eastAsia="宋体" w:hAnsi="宋体" w:cs="宋体"/>
        </w:rPr>
        <w:t>，轮距为</w:t>
      </w:r>
      <w:r>
        <w:rPr>
          <w:rFonts w:ascii="宋体" w:eastAsia="宋体" w:hAnsi="宋体" w:cs="宋体"/>
        </w:rPr>
        <w:t>L</w:t>
      </w:r>
      <w:r>
        <w:rPr>
          <w:rFonts w:ascii="宋体" w:eastAsia="宋体" w:hAnsi="宋体" w:cs="宋体"/>
        </w:rPr>
        <w:t>，轮半径为</w:t>
      </w:r>
      <w:r>
        <w:rPr>
          <w:rFonts w:ascii="宋体" w:eastAsia="宋体" w:hAnsi="宋体" w:cs="宋体"/>
        </w:rPr>
        <w:t>r</w:t>
      </w:r>
      <w:r>
        <w:rPr>
          <w:rFonts w:ascii="宋体" w:eastAsia="宋体" w:hAnsi="宋体" w:cs="宋体"/>
        </w:rPr>
        <w:t>。设左轮和右轮的线速度分别为</w:t>
      </w:r>
      <w:proofErr w:type="spellStart"/>
      <w:r>
        <w:rPr>
          <w:rFonts w:ascii="宋体" w:eastAsia="宋体" w:hAnsi="宋体" w:cs="宋体"/>
        </w:rPr>
        <w:t>v_L</w:t>
      </w:r>
      <w:proofErr w:type="spellEnd"/>
      <w:r>
        <w:rPr>
          <w:rFonts w:ascii="宋体" w:eastAsia="宋体" w:hAnsi="宋体" w:cs="宋体"/>
        </w:rPr>
        <w:t>和</w:t>
      </w:r>
      <w:proofErr w:type="spellStart"/>
      <w:r>
        <w:rPr>
          <w:rFonts w:ascii="宋体" w:eastAsia="宋体" w:hAnsi="宋体" w:cs="宋体"/>
        </w:rPr>
        <w:t>v_R</w:t>
      </w:r>
      <w:proofErr w:type="spellEnd"/>
      <w:r>
        <w:rPr>
          <w:rFonts w:ascii="宋体" w:eastAsia="宋体" w:hAnsi="宋体" w:cs="宋体"/>
        </w:rPr>
        <w:t>，则机器人的线速度</w:t>
      </w:r>
      <w:r>
        <w:rPr>
          <w:rFonts w:ascii="宋体" w:eastAsia="宋体" w:hAnsi="宋体" w:cs="宋体"/>
        </w:rPr>
        <w:t>v</w:t>
      </w:r>
      <w:r>
        <w:rPr>
          <w:rFonts w:ascii="宋体" w:eastAsia="宋体" w:hAnsi="宋体" w:cs="宋体"/>
        </w:rPr>
        <w:t>和角速度</w:t>
      </w:r>
      <w:r>
        <w:rPr>
          <w:rFonts w:ascii="宋体" w:eastAsia="宋体" w:hAnsi="宋体" w:cs="宋体"/>
        </w:rPr>
        <w:t>ω</w:t>
      </w:r>
      <w:r>
        <w:rPr>
          <w:rFonts w:ascii="宋体" w:eastAsia="宋体" w:hAnsi="宋体" w:cs="宋体"/>
        </w:rPr>
        <w:t>可以表示为：</w:t>
      </w:r>
    </w:p>
    <w:p w14:paraId="6D60F4BE" w14:textId="77777777" w:rsidR="003F5F72" w:rsidRDefault="003F5F72">
      <w:pPr>
        <w:spacing w:before="240" w:line="360" w:lineRule="auto"/>
      </w:pPr>
    </w:p>
    <w:p w14:paraId="3B9A094C"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5-1 ]  </w:t>
      </w:r>
    </w:p>
    <w:p w14:paraId="1F636E38"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5-1  </w:t>
      </w:r>
      <w:proofErr w:type="gramStart"/>
      <w:r>
        <w:rPr>
          <w:rFonts w:ascii="宋体" w:eastAsia="宋体" w:hAnsi="宋体" w:cs="宋体"/>
          <w:sz w:val="20"/>
          <w:szCs w:val="20"/>
        </w:rPr>
        <w:t>双轮差</w:t>
      </w:r>
      <w:proofErr w:type="gramEnd"/>
      <w:r>
        <w:rPr>
          <w:rFonts w:ascii="宋体" w:eastAsia="宋体" w:hAnsi="宋体" w:cs="宋体"/>
          <w:sz w:val="20"/>
          <w:szCs w:val="20"/>
        </w:rPr>
        <w:t>速移动机器人模型示意图</w:t>
      </w:r>
    </w:p>
    <w:p w14:paraId="44882A5E" w14:textId="77777777" w:rsidR="003F5F72" w:rsidRDefault="003F5F72">
      <w:pPr>
        <w:spacing w:before="120" w:line="360" w:lineRule="auto"/>
      </w:pPr>
    </w:p>
    <w:p w14:paraId="36CE31B0" w14:textId="77777777" w:rsidR="003F5F72" w:rsidRDefault="00DA3635">
      <w:pPr>
        <w:tabs>
          <w:tab w:val="right" w:pos="8500"/>
        </w:tabs>
        <w:spacing w:line="360" w:lineRule="auto"/>
        <w:jc w:val="center"/>
      </w:pPr>
      <w:r>
        <w:rPr>
          <w:rFonts w:eastAsia="Times New Roman"/>
          <w:i/>
          <w:iCs/>
        </w:rPr>
        <w:t>v = (</w:t>
      </w:r>
      <w:proofErr w:type="spellStart"/>
      <w:r>
        <w:rPr>
          <w:rFonts w:eastAsia="Times New Roman"/>
          <w:i/>
          <w:iCs/>
        </w:rPr>
        <w:t>v_R</w:t>
      </w:r>
      <w:proofErr w:type="spellEnd"/>
      <w:r>
        <w:rPr>
          <w:rFonts w:eastAsia="Times New Roman"/>
          <w:i/>
          <w:iCs/>
        </w:rPr>
        <w:t xml:space="preserve"> + </w:t>
      </w:r>
      <w:proofErr w:type="spellStart"/>
      <w:r>
        <w:rPr>
          <w:rFonts w:eastAsia="Times New Roman"/>
          <w:i/>
          <w:iCs/>
        </w:rPr>
        <w:t>v_L</w:t>
      </w:r>
      <w:proofErr w:type="spellEnd"/>
      <w:r>
        <w:rPr>
          <w:rFonts w:eastAsia="Times New Roman"/>
          <w:i/>
          <w:iCs/>
        </w:rPr>
        <w:t>) / 2</w:t>
      </w:r>
      <w:r>
        <w:rPr>
          <w:rFonts w:eastAsia="Times New Roman"/>
        </w:rPr>
        <w:t>（5-1）</w:t>
      </w:r>
    </w:p>
    <w:p w14:paraId="1F55091A"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v</w:t>
      </w:r>
      <w:r>
        <w:rPr>
          <w:rFonts w:ascii="宋体" w:eastAsia="宋体" w:hAnsi="宋体" w:cs="宋体"/>
        </w:rPr>
        <w:t>为机器人线速度，</w:t>
      </w:r>
      <w:proofErr w:type="spellStart"/>
      <w:r>
        <w:rPr>
          <w:rFonts w:ascii="宋体" w:eastAsia="宋体" w:hAnsi="宋体" w:cs="宋体"/>
        </w:rPr>
        <w:t>v_L</w:t>
      </w:r>
      <w:proofErr w:type="spellEnd"/>
      <w:r>
        <w:rPr>
          <w:rFonts w:ascii="宋体" w:eastAsia="宋体" w:hAnsi="宋体" w:cs="宋体"/>
        </w:rPr>
        <w:t>、</w:t>
      </w:r>
      <w:proofErr w:type="spellStart"/>
      <w:r>
        <w:rPr>
          <w:rFonts w:ascii="宋体" w:eastAsia="宋体" w:hAnsi="宋体" w:cs="宋体"/>
        </w:rPr>
        <w:t>v_R</w:t>
      </w:r>
      <w:proofErr w:type="spellEnd"/>
      <w:r>
        <w:rPr>
          <w:rFonts w:ascii="宋体" w:eastAsia="宋体" w:hAnsi="宋体" w:cs="宋体"/>
        </w:rPr>
        <w:t>分别为左、右轮线速度。</w:t>
      </w:r>
    </w:p>
    <w:p w14:paraId="1C4AEDF5" w14:textId="77777777" w:rsidR="003F5F72" w:rsidRDefault="003F5F72">
      <w:pPr>
        <w:spacing w:before="120" w:line="360" w:lineRule="auto"/>
      </w:pPr>
    </w:p>
    <w:p w14:paraId="01979CBC" w14:textId="77777777" w:rsidR="003F5F72" w:rsidRDefault="00DA3635">
      <w:pPr>
        <w:tabs>
          <w:tab w:val="right" w:pos="8500"/>
        </w:tabs>
        <w:spacing w:line="360" w:lineRule="auto"/>
        <w:jc w:val="center"/>
      </w:pPr>
      <w:r>
        <w:rPr>
          <w:rFonts w:eastAsia="Times New Roman"/>
          <w:i/>
          <w:iCs/>
        </w:rPr>
        <w:t>ω = (</w:t>
      </w:r>
      <w:proofErr w:type="spellStart"/>
      <w:r>
        <w:rPr>
          <w:rFonts w:eastAsia="Times New Roman"/>
          <w:i/>
          <w:iCs/>
        </w:rPr>
        <w:t>v_R</w:t>
      </w:r>
      <w:proofErr w:type="spellEnd"/>
      <w:r>
        <w:rPr>
          <w:rFonts w:eastAsia="Times New Roman"/>
          <w:i/>
          <w:iCs/>
        </w:rPr>
        <w:t xml:space="preserve"> − </w:t>
      </w:r>
      <w:proofErr w:type="spellStart"/>
      <w:r>
        <w:rPr>
          <w:rFonts w:eastAsia="Times New Roman"/>
          <w:i/>
          <w:iCs/>
        </w:rPr>
        <w:t>v_L</w:t>
      </w:r>
      <w:proofErr w:type="spellEnd"/>
      <w:r>
        <w:rPr>
          <w:rFonts w:eastAsia="Times New Roman"/>
          <w:i/>
          <w:iCs/>
        </w:rPr>
        <w:t>) / L</w:t>
      </w:r>
      <w:r>
        <w:rPr>
          <w:rFonts w:eastAsia="Times New Roman"/>
        </w:rPr>
        <w:t>（5-2）</w:t>
      </w:r>
    </w:p>
    <w:p w14:paraId="30648BC6"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ω</w:t>
      </w:r>
      <w:r>
        <w:rPr>
          <w:rFonts w:ascii="宋体" w:eastAsia="宋体" w:hAnsi="宋体" w:cs="宋体"/>
        </w:rPr>
        <w:t>为机器人角速度，</w:t>
      </w:r>
      <w:r>
        <w:rPr>
          <w:rFonts w:ascii="宋体" w:eastAsia="宋体" w:hAnsi="宋体" w:cs="宋体"/>
        </w:rPr>
        <w:t>L</w:t>
      </w:r>
      <w:r>
        <w:rPr>
          <w:rFonts w:ascii="宋体" w:eastAsia="宋体" w:hAnsi="宋体" w:cs="宋体"/>
        </w:rPr>
        <w:t>为轮距。</w:t>
      </w:r>
    </w:p>
    <w:p w14:paraId="1C52FC9B" w14:textId="77777777" w:rsidR="003F5F72" w:rsidRDefault="00DA3635">
      <w:pPr>
        <w:spacing w:line="360" w:lineRule="auto"/>
        <w:ind w:firstLine="480"/>
      </w:pPr>
      <w:r>
        <w:rPr>
          <w:rFonts w:ascii="宋体" w:eastAsia="宋体" w:hAnsi="宋体" w:cs="宋体"/>
        </w:rPr>
        <w:t>机器人在全局坐标系中的位置</w:t>
      </w:r>
      <w:r>
        <w:rPr>
          <w:rFonts w:ascii="宋体" w:eastAsia="宋体" w:hAnsi="宋体" w:cs="宋体"/>
        </w:rPr>
        <w:t>(x, y)</w:t>
      </w:r>
      <w:r>
        <w:rPr>
          <w:rFonts w:ascii="宋体" w:eastAsia="宋体" w:hAnsi="宋体" w:cs="宋体"/>
        </w:rPr>
        <w:t>和姿态</w:t>
      </w:r>
      <w:r>
        <w:rPr>
          <w:rFonts w:ascii="宋体" w:eastAsia="宋体" w:hAnsi="宋体" w:cs="宋体"/>
        </w:rPr>
        <w:t>θ</w:t>
      </w:r>
      <w:r>
        <w:rPr>
          <w:rFonts w:ascii="宋体" w:eastAsia="宋体" w:hAnsi="宋体" w:cs="宋体"/>
        </w:rPr>
        <w:t>的变化率可由以下运动学方程描述：</w:t>
      </w:r>
    </w:p>
    <w:p w14:paraId="36B184D6" w14:textId="77777777" w:rsidR="003F5F72" w:rsidRDefault="003F5F72">
      <w:pPr>
        <w:spacing w:before="120" w:line="360" w:lineRule="auto"/>
      </w:pPr>
    </w:p>
    <w:p w14:paraId="5341E29D" w14:textId="77777777" w:rsidR="003F5F72" w:rsidRDefault="00DA3635">
      <w:pPr>
        <w:tabs>
          <w:tab w:val="right" w:pos="8500"/>
        </w:tabs>
        <w:spacing w:line="360" w:lineRule="auto"/>
        <w:jc w:val="center"/>
      </w:pPr>
      <w:r>
        <w:rPr>
          <w:rFonts w:eastAsia="Times New Roman"/>
          <w:i/>
          <w:iCs/>
        </w:rPr>
        <w:t xml:space="preserve">ẋ = v · cos </w:t>
      </w:r>
      <w:proofErr w:type="gramStart"/>
      <w:r>
        <w:rPr>
          <w:rFonts w:eastAsia="Times New Roman"/>
          <w:i/>
          <w:iCs/>
        </w:rPr>
        <w:t>θ,  ẏ</w:t>
      </w:r>
      <w:proofErr w:type="gramEnd"/>
      <w:r>
        <w:rPr>
          <w:rFonts w:eastAsia="Times New Roman"/>
          <w:i/>
          <w:iCs/>
        </w:rPr>
        <w:t xml:space="preserve"> = v · sin θ,  θ̇ = ω</w:t>
      </w:r>
      <w:r>
        <w:rPr>
          <w:rFonts w:eastAsia="Times New Roman"/>
        </w:rPr>
        <w:t>（5-3）</w:t>
      </w:r>
    </w:p>
    <w:p w14:paraId="219F9387"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θ</w:t>
      </w:r>
      <w:r>
        <w:rPr>
          <w:rFonts w:ascii="宋体" w:eastAsia="宋体" w:hAnsi="宋体" w:cs="宋体"/>
        </w:rPr>
        <w:t>为航向角。</w:t>
      </w:r>
    </w:p>
    <w:p w14:paraId="01EB6A81" w14:textId="77777777" w:rsidR="003F5F72" w:rsidRDefault="00DA3635">
      <w:pPr>
        <w:spacing w:line="360" w:lineRule="auto"/>
        <w:ind w:firstLine="480"/>
      </w:pPr>
      <w:r>
        <w:rPr>
          <w:rFonts w:ascii="宋体" w:eastAsia="宋体" w:hAnsi="宋体" w:cs="宋体"/>
        </w:rPr>
        <w:t>为便于在</w:t>
      </w:r>
      <w:r>
        <w:rPr>
          <w:rFonts w:ascii="宋体" w:eastAsia="宋体" w:hAnsi="宋体" w:cs="宋体"/>
        </w:rPr>
        <w:t>MATLAB</w:t>
      </w:r>
      <w:r>
        <w:rPr>
          <w:rFonts w:ascii="宋体" w:eastAsia="宋体" w:hAnsi="宋体" w:cs="宋体"/>
        </w:rPr>
        <w:t>中直接以线速度和角速度形式构造典型轨迹，进一步引入轮角速度作为执行层输入。由差速底盘几何关系可得右轮和左轮的角速度分别为：</w:t>
      </w:r>
    </w:p>
    <w:p w14:paraId="3F617CC7" w14:textId="77777777" w:rsidR="003F5F72" w:rsidRDefault="003F5F72">
      <w:pPr>
        <w:spacing w:before="120" w:line="360" w:lineRule="auto"/>
      </w:pPr>
    </w:p>
    <w:p w14:paraId="19FCB4B1" w14:textId="77777777" w:rsidR="003F5F72" w:rsidRDefault="00DA3635">
      <w:pPr>
        <w:tabs>
          <w:tab w:val="right" w:pos="8500"/>
        </w:tabs>
        <w:spacing w:line="360" w:lineRule="auto"/>
        <w:jc w:val="center"/>
      </w:pPr>
      <w:proofErr w:type="spellStart"/>
      <w:r>
        <w:rPr>
          <w:rFonts w:eastAsia="Times New Roman"/>
          <w:i/>
          <w:iCs/>
        </w:rPr>
        <w:t>ω_R</w:t>
      </w:r>
      <w:proofErr w:type="spellEnd"/>
      <w:r>
        <w:rPr>
          <w:rFonts w:eastAsia="Times New Roman"/>
          <w:i/>
          <w:iCs/>
        </w:rPr>
        <w:t xml:space="preserve"> = (2v + </w:t>
      </w:r>
      <w:proofErr w:type="spellStart"/>
      <w:r>
        <w:rPr>
          <w:rFonts w:eastAsia="Times New Roman"/>
          <w:i/>
          <w:iCs/>
        </w:rPr>
        <w:t>ωL</w:t>
      </w:r>
      <w:proofErr w:type="spellEnd"/>
      <w:r>
        <w:rPr>
          <w:rFonts w:eastAsia="Times New Roman"/>
          <w:i/>
          <w:iCs/>
        </w:rPr>
        <w:t>) / (2r</w:t>
      </w:r>
      <w:proofErr w:type="gramStart"/>
      <w:r>
        <w:rPr>
          <w:rFonts w:eastAsia="Times New Roman"/>
          <w:i/>
          <w:iCs/>
        </w:rPr>
        <w:t xml:space="preserve">),  </w:t>
      </w:r>
      <w:proofErr w:type="spellStart"/>
      <w:r>
        <w:rPr>
          <w:rFonts w:eastAsia="Times New Roman"/>
          <w:i/>
          <w:iCs/>
        </w:rPr>
        <w:t>ω</w:t>
      </w:r>
      <w:proofErr w:type="gramEnd"/>
      <w:r>
        <w:rPr>
          <w:rFonts w:eastAsia="Times New Roman"/>
          <w:i/>
          <w:iCs/>
        </w:rPr>
        <w:t>_L</w:t>
      </w:r>
      <w:proofErr w:type="spellEnd"/>
      <w:r>
        <w:rPr>
          <w:rFonts w:eastAsia="Times New Roman"/>
          <w:i/>
          <w:iCs/>
        </w:rPr>
        <w:t xml:space="preserve"> = (2v − </w:t>
      </w:r>
      <w:proofErr w:type="spellStart"/>
      <w:r>
        <w:rPr>
          <w:rFonts w:eastAsia="Times New Roman"/>
          <w:i/>
          <w:iCs/>
        </w:rPr>
        <w:t>ωL</w:t>
      </w:r>
      <w:proofErr w:type="spellEnd"/>
      <w:r>
        <w:rPr>
          <w:rFonts w:eastAsia="Times New Roman"/>
          <w:i/>
          <w:iCs/>
        </w:rPr>
        <w:t>) / (2r)</w:t>
      </w:r>
      <w:r>
        <w:rPr>
          <w:rFonts w:eastAsia="Times New Roman"/>
        </w:rPr>
        <w:t>（5-4）</w:t>
      </w:r>
    </w:p>
    <w:p w14:paraId="0EAC9EFB" w14:textId="77777777" w:rsidR="003F5F72" w:rsidRDefault="00DA3635">
      <w:pPr>
        <w:spacing w:after="120" w:line="360" w:lineRule="auto"/>
        <w:ind w:firstLine="480"/>
      </w:pPr>
      <w:r>
        <w:rPr>
          <w:rFonts w:ascii="宋体" w:eastAsia="宋体" w:hAnsi="宋体" w:cs="宋体"/>
        </w:rPr>
        <w:lastRenderedPageBreak/>
        <w:t>式中，</w:t>
      </w:r>
      <w:r>
        <w:rPr>
          <w:rFonts w:ascii="宋体" w:eastAsia="宋体" w:hAnsi="宋体" w:cs="宋体"/>
        </w:rPr>
        <w:t>r</w:t>
      </w:r>
      <w:r>
        <w:rPr>
          <w:rFonts w:ascii="宋体" w:eastAsia="宋体" w:hAnsi="宋体" w:cs="宋体"/>
        </w:rPr>
        <w:t>为轮半径。</w:t>
      </w:r>
    </w:p>
    <w:p w14:paraId="0F5BAAE6" w14:textId="77777777" w:rsidR="003F5F72" w:rsidRDefault="00DA3635">
      <w:pPr>
        <w:spacing w:line="360" w:lineRule="auto"/>
        <w:ind w:firstLine="480"/>
      </w:pPr>
      <w:r>
        <w:rPr>
          <w:rFonts w:ascii="宋体" w:eastAsia="宋体" w:hAnsi="宋体" w:cs="宋体"/>
        </w:rPr>
        <w:t>上述关系式共同构成差速机器人典型轨迹仿真的基础，只</w:t>
      </w:r>
      <w:r>
        <w:rPr>
          <w:rFonts w:ascii="宋体" w:eastAsia="宋体" w:hAnsi="宋体" w:cs="宋体"/>
        </w:rPr>
        <w:t>需给定不同的</w:t>
      </w:r>
      <w:r>
        <w:rPr>
          <w:rFonts w:ascii="宋体" w:eastAsia="宋体" w:hAnsi="宋体" w:cs="宋体"/>
        </w:rPr>
        <w:t>v(t)</w:t>
      </w:r>
      <w:r>
        <w:rPr>
          <w:rFonts w:ascii="宋体" w:eastAsia="宋体" w:hAnsi="宋体" w:cs="宋体"/>
        </w:rPr>
        <w:t>和</w:t>
      </w:r>
      <w:r>
        <w:rPr>
          <w:rFonts w:ascii="宋体" w:eastAsia="宋体" w:hAnsi="宋体" w:cs="宋体"/>
        </w:rPr>
        <w:t>ω(t)</w:t>
      </w:r>
      <w:r>
        <w:rPr>
          <w:rFonts w:ascii="宋体" w:eastAsia="宋体" w:hAnsi="宋体" w:cs="宋体"/>
        </w:rPr>
        <w:t>，即可通过积分得到机器人在平面内的位姿变化，并分析轨迹长度、位移、曲率及左右轮角速度变化规律。</w:t>
      </w:r>
    </w:p>
    <w:p w14:paraId="4AB7F75F" w14:textId="77777777" w:rsidR="003F5F72" w:rsidRDefault="00DA3635">
      <w:pPr>
        <w:pStyle w:val="2"/>
        <w:spacing w:line="360" w:lineRule="auto"/>
      </w:pPr>
      <w:bookmarkStart w:id="54" w:name="_Toc230990429"/>
      <w:r>
        <w:t xml:space="preserve">5.1 </w:t>
      </w:r>
      <w:r>
        <w:t>典型运动轨迹仿真与分析</w:t>
      </w:r>
      <w:bookmarkEnd w:id="54"/>
    </w:p>
    <w:p w14:paraId="0E99CBBC" w14:textId="77777777" w:rsidR="003F5F72" w:rsidRDefault="00DA3635">
      <w:pPr>
        <w:spacing w:line="360" w:lineRule="auto"/>
        <w:ind w:firstLine="480"/>
      </w:pPr>
      <w:r>
        <w:rPr>
          <w:rFonts w:ascii="宋体" w:eastAsia="宋体" w:hAnsi="宋体" w:cs="宋体"/>
        </w:rPr>
        <w:t>依据附录程序</w:t>
      </w:r>
      <w:proofErr w:type="spellStart"/>
      <w:r>
        <w:rPr>
          <w:rFonts w:ascii="宋体" w:eastAsia="宋体" w:hAnsi="宋体" w:cs="宋体"/>
        </w:rPr>
        <w:t>traj_sim.m</w:t>
      </w:r>
      <w:proofErr w:type="spellEnd"/>
      <w:r>
        <w:rPr>
          <w:rFonts w:ascii="宋体" w:eastAsia="宋体" w:hAnsi="宋体" w:cs="宋体"/>
        </w:rPr>
        <w:t>，在</w:t>
      </w:r>
      <w:r>
        <w:rPr>
          <w:rFonts w:ascii="宋体" w:eastAsia="宋体" w:hAnsi="宋体" w:cs="宋体"/>
        </w:rPr>
        <w:t>MATLAB</w:t>
      </w:r>
      <w:r>
        <w:rPr>
          <w:rFonts w:ascii="宋体" w:eastAsia="宋体" w:hAnsi="宋体" w:cs="宋体"/>
        </w:rPr>
        <w:t>环境下构建了差速机器人典型轨迹运动学正解仿真模型。该仿真不涉及控制器，而是直接给定线速度指令</w:t>
      </w:r>
      <w:r>
        <w:rPr>
          <w:rFonts w:ascii="宋体" w:eastAsia="宋体" w:hAnsi="宋体" w:cs="宋体"/>
        </w:rPr>
        <w:t>v(t)</w:t>
      </w:r>
      <w:r>
        <w:rPr>
          <w:rFonts w:ascii="宋体" w:eastAsia="宋体" w:hAnsi="宋体" w:cs="宋体"/>
        </w:rPr>
        <w:t>和角速度指令</w:t>
      </w:r>
      <w:r>
        <w:rPr>
          <w:rFonts w:ascii="宋体" w:eastAsia="宋体" w:hAnsi="宋体" w:cs="宋体"/>
        </w:rPr>
        <w:t>ω(t)</w:t>
      </w:r>
      <w:r>
        <w:rPr>
          <w:rFonts w:ascii="宋体" w:eastAsia="宋体" w:hAnsi="宋体" w:cs="宋体"/>
        </w:rPr>
        <w:t>，通过前向欧拉积分方法对运动学方程进行离散求解，获得机器人在平面内的位姿变化。仿真参数为：机器人初始位姿设为</w:t>
      </w:r>
      <w:r>
        <w:rPr>
          <w:rFonts w:ascii="宋体" w:eastAsia="宋体" w:hAnsi="宋体" w:cs="宋体"/>
        </w:rPr>
        <w:t>(0, 0, 0)</w:t>
      </w:r>
      <w:r>
        <w:rPr>
          <w:rFonts w:ascii="宋体" w:eastAsia="宋体" w:hAnsi="宋体" w:cs="宋体"/>
        </w:rPr>
        <w:t>，轮半径取</w:t>
      </w:r>
      <w:r>
        <w:rPr>
          <w:rFonts w:ascii="宋体" w:eastAsia="宋体" w:hAnsi="宋体" w:cs="宋体"/>
        </w:rPr>
        <w:t>r = 0.09 m</w:t>
      </w:r>
      <w:r>
        <w:rPr>
          <w:rFonts w:ascii="宋体" w:eastAsia="宋体" w:hAnsi="宋体" w:cs="宋体"/>
        </w:rPr>
        <w:t>，轮距取</w:t>
      </w:r>
      <w:r>
        <w:rPr>
          <w:rFonts w:ascii="宋体" w:eastAsia="宋体" w:hAnsi="宋体" w:cs="宋体"/>
        </w:rPr>
        <w:t>L = 0.52 m</w:t>
      </w:r>
      <w:r>
        <w:rPr>
          <w:rFonts w:ascii="宋体" w:eastAsia="宋体" w:hAnsi="宋体" w:cs="宋体"/>
        </w:rPr>
        <w:t>，</w:t>
      </w:r>
      <w:r>
        <w:rPr>
          <w:rFonts w:ascii="宋体" w:eastAsia="宋体" w:hAnsi="宋体" w:cs="宋体"/>
        </w:rPr>
        <w:t>积分步长为</w:t>
      </w:r>
      <w:r>
        <w:rPr>
          <w:rFonts w:ascii="宋体" w:eastAsia="宋体" w:hAnsi="宋体" w:cs="宋体"/>
        </w:rPr>
        <w:t>0.01 s</w:t>
      </w:r>
      <w:r>
        <w:rPr>
          <w:rFonts w:ascii="宋体" w:eastAsia="宋体" w:hAnsi="宋体" w:cs="宋体"/>
        </w:rPr>
        <w:t>，总仿真时间为</w:t>
      </w:r>
      <w:r>
        <w:rPr>
          <w:rFonts w:ascii="宋体" w:eastAsia="宋体" w:hAnsi="宋体" w:cs="宋体"/>
        </w:rPr>
        <w:t>20 s</w:t>
      </w:r>
      <w:r>
        <w:rPr>
          <w:rFonts w:ascii="宋体" w:eastAsia="宋体" w:hAnsi="宋体" w:cs="宋体"/>
        </w:rPr>
        <w:t>。在此基础上，通过构造不同的速度指令组合，分别得到直线轨迹、定曲率圆轨迹、</w:t>
      </w:r>
      <w:r>
        <w:rPr>
          <w:rFonts w:ascii="宋体" w:eastAsia="宋体" w:hAnsi="宋体" w:cs="宋体"/>
        </w:rPr>
        <w:t>S</w:t>
      </w:r>
      <w:r>
        <w:rPr>
          <w:rFonts w:ascii="宋体" w:eastAsia="宋体" w:hAnsi="宋体" w:cs="宋体"/>
        </w:rPr>
        <w:t>形轨迹和</w:t>
      </w:r>
      <w:r>
        <w:rPr>
          <w:rFonts w:ascii="宋体" w:eastAsia="宋体" w:hAnsi="宋体" w:cs="宋体"/>
        </w:rPr>
        <w:t>8</w:t>
      </w:r>
      <w:r>
        <w:rPr>
          <w:rFonts w:ascii="宋体" w:eastAsia="宋体" w:hAnsi="宋体" w:cs="宋体"/>
        </w:rPr>
        <w:t>字轨迹四类典型运动形式，用以分析差速底盘在不同工况下的轨迹特征和轮速变化规律。</w:t>
      </w:r>
    </w:p>
    <w:p w14:paraId="3D29A511" w14:textId="77777777" w:rsidR="003F5F72" w:rsidRDefault="00DA3635">
      <w:pPr>
        <w:pStyle w:val="3"/>
        <w:spacing w:line="360" w:lineRule="auto"/>
      </w:pPr>
      <w:bookmarkStart w:id="55" w:name="_Toc230990430"/>
      <w:r>
        <w:t xml:space="preserve">5.1.1 </w:t>
      </w:r>
      <w:r>
        <w:t>直线运动</w:t>
      </w:r>
      <w:bookmarkEnd w:id="55"/>
    </w:p>
    <w:p w14:paraId="01AE58BE" w14:textId="77777777" w:rsidR="003F5F72" w:rsidRDefault="00DA3635">
      <w:pPr>
        <w:spacing w:line="360" w:lineRule="auto"/>
        <w:ind w:firstLine="480"/>
      </w:pPr>
      <w:r>
        <w:rPr>
          <w:rFonts w:ascii="宋体" w:eastAsia="宋体" w:hAnsi="宋体" w:cs="宋体"/>
        </w:rPr>
        <w:t>直线运动是最基本的运动形式，其控制输入设定为恒定线速度</w:t>
      </w:r>
      <w:r>
        <w:rPr>
          <w:rFonts w:ascii="宋体" w:eastAsia="宋体" w:hAnsi="宋体" w:cs="宋体"/>
        </w:rPr>
        <w:t>v = 0.45 m/s</w:t>
      </w:r>
      <w:r>
        <w:rPr>
          <w:rFonts w:ascii="宋体" w:eastAsia="宋体" w:hAnsi="宋体" w:cs="宋体"/>
        </w:rPr>
        <w:t>、角速度</w:t>
      </w:r>
      <w:r>
        <w:rPr>
          <w:rFonts w:ascii="宋体" w:eastAsia="宋体" w:hAnsi="宋体" w:cs="宋体"/>
        </w:rPr>
        <w:t>ω = 0</w:t>
      </w:r>
      <w:r>
        <w:rPr>
          <w:rFonts w:ascii="宋体" w:eastAsia="宋体" w:hAnsi="宋体" w:cs="宋体"/>
        </w:rPr>
        <w:t>。由仿真结果可知，机器人沿</w:t>
      </w:r>
      <w:r>
        <w:rPr>
          <w:rFonts w:ascii="宋体" w:eastAsia="宋体" w:hAnsi="宋体" w:cs="宋体"/>
        </w:rPr>
        <w:t>x</w:t>
      </w:r>
      <w:r>
        <w:rPr>
          <w:rFonts w:ascii="宋体" w:eastAsia="宋体" w:hAnsi="宋体" w:cs="宋体"/>
        </w:rPr>
        <w:t>轴正方向做匀速直线运动，</w:t>
      </w:r>
      <w:r>
        <w:rPr>
          <w:rFonts w:ascii="宋体" w:eastAsia="宋体" w:hAnsi="宋体" w:cs="宋体"/>
        </w:rPr>
        <w:t>20 s</w:t>
      </w:r>
      <w:r>
        <w:rPr>
          <w:rFonts w:ascii="宋体" w:eastAsia="宋体" w:hAnsi="宋体" w:cs="宋体"/>
        </w:rPr>
        <w:t>内累计路径长度约为</w:t>
      </w:r>
      <w:r>
        <w:rPr>
          <w:rFonts w:ascii="宋体" w:eastAsia="宋体" w:hAnsi="宋体" w:cs="宋体"/>
        </w:rPr>
        <w:t>9.0 m</w:t>
      </w:r>
      <w:r>
        <w:rPr>
          <w:rFonts w:ascii="宋体" w:eastAsia="宋体" w:hAnsi="宋体" w:cs="宋体"/>
        </w:rPr>
        <w:t>，末端位移同样为</w:t>
      </w:r>
      <w:r>
        <w:rPr>
          <w:rFonts w:ascii="宋体" w:eastAsia="宋体" w:hAnsi="宋体" w:cs="宋体"/>
        </w:rPr>
        <w:t>9.0 m</w:t>
      </w:r>
      <w:r>
        <w:rPr>
          <w:rFonts w:ascii="宋体" w:eastAsia="宋体" w:hAnsi="宋体" w:cs="宋体"/>
        </w:rPr>
        <w:t>，终点航向</w:t>
      </w:r>
      <w:proofErr w:type="gramStart"/>
      <w:r>
        <w:rPr>
          <w:rFonts w:ascii="宋体" w:eastAsia="宋体" w:hAnsi="宋体" w:cs="宋体"/>
        </w:rPr>
        <w:t>角保持</w:t>
      </w:r>
      <w:proofErr w:type="gramEnd"/>
      <w:r>
        <w:rPr>
          <w:rFonts w:ascii="宋体" w:eastAsia="宋体" w:hAnsi="宋体" w:cs="宋体"/>
        </w:rPr>
        <w:t>为</w:t>
      </w:r>
      <w:r>
        <w:rPr>
          <w:rFonts w:ascii="宋体" w:eastAsia="宋体" w:hAnsi="宋体" w:cs="宋体"/>
        </w:rPr>
        <w:t>0°</w:t>
      </w:r>
      <w:r>
        <w:rPr>
          <w:rFonts w:ascii="宋体" w:eastAsia="宋体" w:hAnsi="宋体" w:cs="宋体"/>
        </w:rPr>
        <w:t>。左右轮角速度始终相等，表明此时差速底盘处于标准</w:t>
      </w:r>
      <w:r>
        <w:rPr>
          <w:rFonts w:ascii="宋体" w:eastAsia="宋体" w:hAnsi="宋体" w:cs="宋体"/>
        </w:rPr>
        <w:t>直行状态。</w:t>
      </w:r>
    </w:p>
    <w:p w14:paraId="188F2327" w14:textId="77777777" w:rsidR="003F5F72" w:rsidRDefault="003F5F72">
      <w:pPr>
        <w:spacing w:before="240" w:line="360" w:lineRule="auto"/>
      </w:pPr>
    </w:p>
    <w:p w14:paraId="46445681"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5-2 ]  </w:t>
      </w:r>
    </w:p>
    <w:p w14:paraId="46B75A58"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5-2  </w:t>
      </w:r>
      <w:r>
        <w:rPr>
          <w:rFonts w:ascii="宋体" w:eastAsia="宋体" w:hAnsi="宋体" w:cs="宋体"/>
          <w:sz w:val="20"/>
          <w:szCs w:val="20"/>
        </w:rPr>
        <w:t>直线运动轨迹仿真结果</w:t>
      </w:r>
    </w:p>
    <w:p w14:paraId="0311C6C0" w14:textId="77777777" w:rsidR="003F5F72" w:rsidRDefault="00DA3635">
      <w:pPr>
        <w:pStyle w:val="3"/>
        <w:spacing w:line="360" w:lineRule="auto"/>
      </w:pPr>
      <w:bookmarkStart w:id="56" w:name="_Toc230990431"/>
      <w:r>
        <w:t xml:space="preserve">5.1.2 </w:t>
      </w:r>
      <w:r>
        <w:t>圆弧运动</w:t>
      </w:r>
      <w:bookmarkEnd w:id="56"/>
    </w:p>
    <w:p w14:paraId="5C0272FD" w14:textId="77777777" w:rsidR="003F5F72" w:rsidRDefault="00DA3635">
      <w:pPr>
        <w:spacing w:line="360" w:lineRule="auto"/>
        <w:ind w:firstLine="480"/>
      </w:pPr>
      <w:r>
        <w:rPr>
          <w:rFonts w:ascii="宋体" w:eastAsia="宋体" w:hAnsi="宋体" w:cs="宋体"/>
        </w:rPr>
        <w:t>圆弧运动对应仓储小车常见的连续转向工况。程序中设置</w:t>
      </w:r>
      <w:r>
        <w:rPr>
          <w:rFonts w:ascii="宋体" w:eastAsia="宋体" w:hAnsi="宋体" w:cs="宋体"/>
        </w:rPr>
        <w:t>v = 0.35 m/s</w:t>
      </w:r>
      <w:r>
        <w:rPr>
          <w:rFonts w:ascii="宋体" w:eastAsia="宋体" w:hAnsi="宋体" w:cs="宋体"/>
        </w:rPr>
        <w:t>、</w:t>
      </w:r>
      <w:r>
        <w:rPr>
          <w:rFonts w:ascii="宋体" w:eastAsia="宋体" w:hAnsi="宋体" w:cs="宋体"/>
        </w:rPr>
        <w:t>ω = 0.45 rad/s</w:t>
      </w:r>
      <w:r>
        <w:rPr>
          <w:rFonts w:ascii="宋体" w:eastAsia="宋体" w:hAnsi="宋体" w:cs="宋体"/>
        </w:rPr>
        <w:t>，即线速度和角速度均保持常值，由此形成定曲率圆轨迹。仿真结果表明，机器人在</w:t>
      </w:r>
      <w:r>
        <w:rPr>
          <w:rFonts w:ascii="宋体" w:eastAsia="宋体" w:hAnsi="宋体" w:cs="宋体"/>
        </w:rPr>
        <w:t>20 s</w:t>
      </w:r>
      <w:r>
        <w:rPr>
          <w:rFonts w:ascii="宋体" w:eastAsia="宋体" w:hAnsi="宋体" w:cs="宋体"/>
        </w:rPr>
        <w:t>内完成长度约为</w:t>
      </w:r>
      <w:r>
        <w:rPr>
          <w:rFonts w:ascii="宋体" w:eastAsia="宋体" w:hAnsi="宋体" w:cs="宋体"/>
        </w:rPr>
        <w:t>7.0 m</w:t>
      </w:r>
      <w:r>
        <w:rPr>
          <w:rFonts w:ascii="宋体" w:eastAsia="宋体" w:hAnsi="宋体" w:cs="宋体"/>
        </w:rPr>
        <w:t>的圆弧路径，终点位移约为</w:t>
      </w:r>
      <w:r>
        <w:rPr>
          <w:rFonts w:ascii="宋体" w:eastAsia="宋体" w:hAnsi="宋体" w:cs="宋体"/>
        </w:rPr>
        <w:t>1.521 m</w:t>
      </w:r>
      <w:r>
        <w:rPr>
          <w:rFonts w:ascii="宋体" w:eastAsia="宋体" w:hAnsi="宋体" w:cs="宋体"/>
        </w:rPr>
        <w:t>，终点航向角约为</w:t>
      </w:r>
      <w:r>
        <w:rPr>
          <w:rFonts w:ascii="宋体" w:eastAsia="宋体" w:hAnsi="宋体" w:cs="宋体"/>
        </w:rPr>
        <w:t>155.662°</w:t>
      </w:r>
      <w:r>
        <w:rPr>
          <w:rFonts w:ascii="宋体" w:eastAsia="宋体" w:hAnsi="宋体" w:cs="宋体"/>
        </w:rPr>
        <w:t>。由于</w:t>
      </w:r>
      <w:r>
        <w:rPr>
          <w:rFonts w:ascii="宋体" w:eastAsia="宋体" w:hAnsi="宋体" w:cs="宋体"/>
        </w:rPr>
        <w:t>ω/v</w:t>
      </w:r>
      <w:r>
        <w:rPr>
          <w:rFonts w:ascii="宋体" w:eastAsia="宋体" w:hAnsi="宋体" w:cs="宋体"/>
        </w:rPr>
        <w:t>保持常数，轨迹曲率稳定不变，左右轮角速度始终存在固定差值，体现了差速驱动借助恒定速差实现平滑转弯的特点。</w:t>
      </w:r>
    </w:p>
    <w:p w14:paraId="65023970" w14:textId="77777777" w:rsidR="003F5F72" w:rsidRDefault="003F5F72">
      <w:pPr>
        <w:spacing w:before="240" w:line="360" w:lineRule="auto"/>
      </w:pPr>
    </w:p>
    <w:p w14:paraId="21627341"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lastRenderedPageBreak/>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5-3 ]  </w:t>
      </w:r>
    </w:p>
    <w:p w14:paraId="58EC37DD"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5-3  </w:t>
      </w:r>
      <w:r>
        <w:rPr>
          <w:rFonts w:ascii="宋体" w:eastAsia="宋体" w:hAnsi="宋体" w:cs="宋体"/>
          <w:sz w:val="20"/>
          <w:szCs w:val="20"/>
        </w:rPr>
        <w:t>圆弧运动轨迹仿真结果</w:t>
      </w:r>
    </w:p>
    <w:p w14:paraId="7927FC6A" w14:textId="77777777" w:rsidR="003F5F72" w:rsidRDefault="00DA3635">
      <w:pPr>
        <w:pStyle w:val="3"/>
        <w:spacing w:line="360" w:lineRule="auto"/>
      </w:pPr>
      <w:bookmarkStart w:id="57" w:name="_Toc230990432"/>
      <w:r>
        <w:t>5.1.3 S</w:t>
      </w:r>
      <w:r>
        <w:t>形运动</w:t>
      </w:r>
      <w:bookmarkEnd w:id="57"/>
    </w:p>
    <w:p w14:paraId="0E0B5444" w14:textId="77777777" w:rsidR="003F5F72" w:rsidRDefault="00DA3635">
      <w:pPr>
        <w:spacing w:line="360" w:lineRule="auto"/>
        <w:ind w:firstLine="480"/>
      </w:pPr>
      <w:r>
        <w:rPr>
          <w:rFonts w:ascii="宋体" w:eastAsia="宋体" w:hAnsi="宋体" w:cs="宋体"/>
        </w:rPr>
        <w:t>S</w:t>
      </w:r>
      <w:r>
        <w:rPr>
          <w:rFonts w:ascii="宋体" w:eastAsia="宋体" w:hAnsi="宋体" w:cs="宋体"/>
        </w:rPr>
        <w:t>形运动用来反映机器人在左</w:t>
      </w:r>
      <w:r>
        <w:rPr>
          <w:rFonts w:ascii="宋体" w:eastAsia="宋体" w:hAnsi="宋体" w:cs="宋体"/>
        </w:rPr>
        <w:t>右交替转向场景下的运动状态。程序中给定恒定线速度</w:t>
      </w:r>
      <w:r>
        <w:rPr>
          <w:rFonts w:ascii="宋体" w:eastAsia="宋体" w:hAnsi="宋体" w:cs="宋体"/>
        </w:rPr>
        <w:t>v = 0.40 m/s</w:t>
      </w:r>
      <w:r>
        <w:rPr>
          <w:rFonts w:ascii="宋体" w:eastAsia="宋体" w:hAnsi="宋体" w:cs="宋体"/>
        </w:rPr>
        <w:t>，并令角速度满足</w:t>
      </w:r>
      <w:r>
        <w:rPr>
          <w:rFonts w:ascii="宋体" w:eastAsia="宋体" w:hAnsi="宋体" w:cs="宋体"/>
        </w:rPr>
        <w:t>ω(t) = 0.6sin(0.5t)</w:t>
      </w:r>
      <w:r>
        <w:rPr>
          <w:rFonts w:ascii="宋体" w:eastAsia="宋体" w:hAnsi="宋体" w:cs="宋体"/>
        </w:rPr>
        <w:t>，使机器人在前进过程中周期性改变转向方向。仿真结果显示，该轨迹总路径长度约为</w:t>
      </w:r>
      <w:r>
        <w:rPr>
          <w:rFonts w:ascii="宋体" w:eastAsia="宋体" w:hAnsi="宋体" w:cs="宋体"/>
        </w:rPr>
        <w:t>8.0 m</w:t>
      </w:r>
      <w:r>
        <w:rPr>
          <w:rFonts w:ascii="宋体" w:eastAsia="宋体" w:hAnsi="宋体" w:cs="宋体"/>
        </w:rPr>
        <w:t>，终点位移约为</w:t>
      </w:r>
      <w:r>
        <w:rPr>
          <w:rFonts w:ascii="宋体" w:eastAsia="宋体" w:hAnsi="宋体" w:cs="宋体"/>
        </w:rPr>
        <w:t>5.269 m</w:t>
      </w:r>
      <w:r>
        <w:rPr>
          <w:rFonts w:ascii="宋体" w:eastAsia="宋体" w:hAnsi="宋体" w:cs="宋体"/>
        </w:rPr>
        <w:t>，最大角速度达到</w:t>
      </w:r>
      <w:r>
        <w:rPr>
          <w:rFonts w:ascii="宋体" w:eastAsia="宋体" w:hAnsi="宋体" w:cs="宋体"/>
        </w:rPr>
        <w:t>0.6 rad/s</w:t>
      </w:r>
      <w:r>
        <w:rPr>
          <w:rFonts w:ascii="宋体" w:eastAsia="宋体" w:hAnsi="宋体" w:cs="宋体"/>
        </w:rPr>
        <w:t>，最大曲率约为</w:t>
      </w:r>
      <w:r>
        <w:rPr>
          <w:rFonts w:ascii="宋体" w:eastAsia="宋体" w:hAnsi="宋体" w:cs="宋体"/>
        </w:rPr>
        <w:t>1.5 m⁻¹</w:t>
      </w:r>
      <w:r>
        <w:rPr>
          <w:rFonts w:ascii="宋体" w:eastAsia="宋体" w:hAnsi="宋体" w:cs="宋体"/>
        </w:rPr>
        <w:t>。从轨迹形态来看，机器人在整体前进的同时完成了多次连续换向，较好地体现了差速底盘在曲折通道中的灵活性。</w:t>
      </w:r>
    </w:p>
    <w:p w14:paraId="63AC5B97" w14:textId="77777777" w:rsidR="003F5F72" w:rsidRDefault="003F5F72">
      <w:pPr>
        <w:spacing w:before="240" w:line="360" w:lineRule="auto"/>
      </w:pPr>
    </w:p>
    <w:p w14:paraId="6642941C"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5-4 ]  </w:t>
      </w:r>
    </w:p>
    <w:p w14:paraId="2338D15D"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5-4  S</w:t>
      </w:r>
      <w:r>
        <w:rPr>
          <w:rFonts w:ascii="宋体" w:eastAsia="宋体" w:hAnsi="宋体" w:cs="宋体"/>
          <w:sz w:val="20"/>
          <w:szCs w:val="20"/>
        </w:rPr>
        <w:t>形运动轨迹仿真结果</w:t>
      </w:r>
    </w:p>
    <w:p w14:paraId="55C4926F" w14:textId="77777777" w:rsidR="003F5F72" w:rsidRDefault="00DA3635">
      <w:pPr>
        <w:pStyle w:val="3"/>
        <w:spacing w:line="360" w:lineRule="auto"/>
      </w:pPr>
      <w:bookmarkStart w:id="58" w:name="_Toc230990433"/>
      <w:r>
        <w:t>5.1.4 8</w:t>
      </w:r>
      <w:r>
        <w:t>字形运动</w:t>
      </w:r>
      <w:bookmarkEnd w:id="58"/>
    </w:p>
    <w:p w14:paraId="71328842" w14:textId="77777777" w:rsidR="003F5F72" w:rsidRDefault="00DA3635">
      <w:pPr>
        <w:spacing w:line="360" w:lineRule="auto"/>
        <w:ind w:firstLine="480"/>
      </w:pPr>
      <w:r>
        <w:rPr>
          <w:rFonts w:ascii="宋体" w:eastAsia="宋体" w:hAnsi="宋体" w:cs="宋体"/>
        </w:rPr>
        <w:t>8</w:t>
      </w:r>
      <w:r>
        <w:rPr>
          <w:rFonts w:ascii="宋体" w:eastAsia="宋体" w:hAnsi="宋体" w:cs="宋体"/>
        </w:rPr>
        <w:t>字形运动进一步</w:t>
      </w:r>
      <w:r>
        <w:rPr>
          <w:rFonts w:ascii="宋体" w:eastAsia="宋体" w:hAnsi="宋体" w:cs="宋体"/>
        </w:rPr>
        <w:t>增加了转向频率和曲率变化幅值。程序中设置线速度</w:t>
      </w:r>
      <w:r>
        <w:rPr>
          <w:rFonts w:ascii="宋体" w:eastAsia="宋体" w:hAnsi="宋体" w:cs="宋体"/>
        </w:rPr>
        <w:t>v = 0.38 m/s</w:t>
      </w:r>
      <w:r>
        <w:rPr>
          <w:rFonts w:ascii="宋体" w:eastAsia="宋体" w:hAnsi="宋体" w:cs="宋体"/>
        </w:rPr>
        <w:t>，角速度为</w:t>
      </w:r>
      <w:r>
        <w:rPr>
          <w:rFonts w:ascii="宋体" w:eastAsia="宋体" w:hAnsi="宋体" w:cs="宋体"/>
        </w:rPr>
        <w:t>ω(t) = 0.7sin(0.7t)</w:t>
      </w:r>
      <w:r>
        <w:rPr>
          <w:rFonts w:ascii="宋体" w:eastAsia="宋体" w:hAnsi="宋体" w:cs="宋体"/>
        </w:rPr>
        <w:t>，由此形成具有明显自交特征的</w:t>
      </w:r>
      <w:r>
        <w:rPr>
          <w:rFonts w:ascii="宋体" w:eastAsia="宋体" w:hAnsi="宋体" w:cs="宋体"/>
        </w:rPr>
        <w:t>8</w:t>
      </w:r>
      <w:r>
        <w:rPr>
          <w:rFonts w:ascii="宋体" w:eastAsia="宋体" w:hAnsi="宋体" w:cs="宋体"/>
        </w:rPr>
        <w:t>字形轨迹。从结果可以看出，</w:t>
      </w:r>
      <w:r>
        <w:rPr>
          <w:rFonts w:ascii="宋体" w:eastAsia="宋体" w:hAnsi="宋体" w:cs="宋体"/>
        </w:rPr>
        <w:t>8</w:t>
      </w:r>
      <w:r>
        <w:rPr>
          <w:rFonts w:ascii="宋体" w:eastAsia="宋体" w:hAnsi="宋体" w:cs="宋体"/>
        </w:rPr>
        <w:t>字轨迹总路径长度约为</w:t>
      </w:r>
      <w:r>
        <w:rPr>
          <w:rFonts w:ascii="宋体" w:eastAsia="宋体" w:hAnsi="宋体" w:cs="宋体"/>
        </w:rPr>
        <w:t>7.6 m</w:t>
      </w:r>
      <w:r>
        <w:rPr>
          <w:rFonts w:ascii="宋体" w:eastAsia="宋体" w:hAnsi="宋体" w:cs="宋体"/>
        </w:rPr>
        <w:t>，终点位移约为</w:t>
      </w:r>
      <w:r>
        <w:rPr>
          <w:rFonts w:ascii="宋体" w:eastAsia="宋体" w:hAnsi="宋体" w:cs="宋体"/>
        </w:rPr>
        <w:t>5.817 m</w:t>
      </w:r>
      <w:r>
        <w:rPr>
          <w:rFonts w:ascii="宋体" w:eastAsia="宋体" w:hAnsi="宋体" w:cs="宋体"/>
        </w:rPr>
        <w:t>，最大角速度达到</w:t>
      </w:r>
      <w:r>
        <w:rPr>
          <w:rFonts w:ascii="宋体" w:eastAsia="宋体" w:hAnsi="宋体" w:cs="宋体"/>
        </w:rPr>
        <w:t>0.7 rad/s</w:t>
      </w:r>
      <w:r>
        <w:rPr>
          <w:rFonts w:ascii="宋体" w:eastAsia="宋体" w:hAnsi="宋体" w:cs="宋体"/>
        </w:rPr>
        <w:t>，最大曲率约为</w:t>
      </w:r>
      <w:r>
        <w:rPr>
          <w:rFonts w:ascii="宋体" w:eastAsia="宋体" w:hAnsi="宋体" w:cs="宋体"/>
        </w:rPr>
        <w:t>1.842 m⁻¹</w:t>
      </w:r>
      <w:r>
        <w:rPr>
          <w:rFonts w:ascii="宋体" w:eastAsia="宋体" w:hAnsi="宋体" w:cs="宋体"/>
        </w:rPr>
        <w:t>。与</w:t>
      </w:r>
      <w:r>
        <w:rPr>
          <w:rFonts w:ascii="宋体" w:eastAsia="宋体" w:hAnsi="宋体" w:cs="宋体"/>
        </w:rPr>
        <w:t>S</w:t>
      </w:r>
      <w:r>
        <w:rPr>
          <w:rFonts w:ascii="宋体" w:eastAsia="宋体" w:hAnsi="宋体" w:cs="宋体"/>
        </w:rPr>
        <w:t>形轨迹相比，该工况对机器人姿态变化速度和轮速协调能力的要求更高，更适合用于验证差速底盘在复杂曲线路径下的运动学响应特性。</w:t>
      </w:r>
    </w:p>
    <w:p w14:paraId="3AA2474F" w14:textId="77777777" w:rsidR="003F5F72" w:rsidRDefault="003F5F72">
      <w:pPr>
        <w:spacing w:before="240" w:line="360" w:lineRule="auto"/>
      </w:pPr>
    </w:p>
    <w:p w14:paraId="7E967AEF"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5-5 ]  </w:t>
      </w:r>
    </w:p>
    <w:p w14:paraId="6DF72FD6"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5-5  8</w:t>
      </w:r>
      <w:r>
        <w:rPr>
          <w:rFonts w:ascii="宋体" w:eastAsia="宋体" w:hAnsi="宋体" w:cs="宋体"/>
          <w:sz w:val="20"/>
          <w:szCs w:val="20"/>
        </w:rPr>
        <w:t>字形运动轨迹仿真结果</w:t>
      </w:r>
    </w:p>
    <w:p w14:paraId="3EF31F40" w14:textId="77777777" w:rsidR="003F5F72" w:rsidRDefault="00DA3635">
      <w:pPr>
        <w:spacing w:line="360" w:lineRule="auto"/>
        <w:ind w:firstLine="480"/>
      </w:pPr>
      <w:r>
        <w:rPr>
          <w:rFonts w:ascii="宋体" w:eastAsia="宋体" w:hAnsi="宋体" w:cs="宋体"/>
        </w:rPr>
        <w:t>四类轨迹的输入指</w:t>
      </w:r>
      <w:r>
        <w:rPr>
          <w:rFonts w:ascii="宋体" w:eastAsia="宋体" w:hAnsi="宋体" w:cs="宋体"/>
        </w:rPr>
        <w:t>令与左右轮角速度变化曲线表明：直线轨迹下左右轮角速度完全重合；定曲率圆轨迹下两轮角速度保持恒定差值；</w:t>
      </w:r>
      <w:r>
        <w:rPr>
          <w:rFonts w:ascii="宋体" w:eastAsia="宋体" w:hAnsi="宋体" w:cs="宋体"/>
        </w:rPr>
        <w:t>S</w:t>
      </w:r>
      <w:r>
        <w:rPr>
          <w:rFonts w:ascii="宋体" w:eastAsia="宋体" w:hAnsi="宋体" w:cs="宋体"/>
        </w:rPr>
        <w:t>形和</w:t>
      </w:r>
      <w:r>
        <w:rPr>
          <w:rFonts w:ascii="宋体" w:eastAsia="宋体" w:hAnsi="宋体" w:cs="宋体"/>
        </w:rPr>
        <w:t>8</w:t>
      </w:r>
      <w:r>
        <w:rPr>
          <w:rFonts w:ascii="宋体" w:eastAsia="宋体" w:hAnsi="宋体" w:cs="宋体"/>
        </w:rPr>
        <w:t>字轨迹下左右轮角速度均随时间呈周期性变化，且</w:t>
      </w:r>
      <w:r>
        <w:rPr>
          <w:rFonts w:ascii="宋体" w:eastAsia="宋体" w:hAnsi="宋体" w:cs="宋体"/>
        </w:rPr>
        <w:t>8</w:t>
      </w:r>
      <w:r>
        <w:rPr>
          <w:rFonts w:ascii="宋体" w:eastAsia="宋体" w:hAnsi="宋体" w:cs="宋体"/>
        </w:rPr>
        <w:t>字轨迹的轮速波动幅值更大，表明其对差速执行机构的动态调节能力要求更高。各类轨迹的瞬时曲率对比表明，直线轨迹曲率始终为</w:t>
      </w:r>
      <w:r>
        <w:rPr>
          <w:rFonts w:ascii="宋体" w:eastAsia="宋体" w:hAnsi="宋体" w:cs="宋体"/>
        </w:rPr>
        <w:t>0</w:t>
      </w:r>
      <w:r>
        <w:rPr>
          <w:rFonts w:ascii="宋体" w:eastAsia="宋体" w:hAnsi="宋体" w:cs="宋体"/>
        </w:rPr>
        <w:t>，定曲率圆轨迹曲率保持常值，而</w:t>
      </w:r>
      <w:r>
        <w:rPr>
          <w:rFonts w:ascii="宋体" w:eastAsia="宋体" w:hAnsi="宋体" w:cs="宋体"/>
        </w:rPr>
        <w:t>S</w:t>
      </w:r>
      <w:r>
        <w:rPr>
          <w:rFonts w:ascii="宋体" w:eastAsia="宋体" w:hAnsi="宋体" w:cs="宋体"/>
        </w:rPr>
        <w:t>形轨迹和</w:t>
      </w:r>
      <w:r>
        <w:rPr>
          <w:rFonts w:ascii="宋体" w:eastAsia="宋体" w:hAnsi="宋体" w:cs="宋体"/>
        </w:rPr>
        <w:t>8</w:t>
      </w:r>
      <w:r>
        <w:rPr>
          <w:rFonts w:ascii="宋体" w:eastAsia="宋体" w:hAnsi="宋体" w:cs="宋体"/>
        </w:rPr>
        <w:t>字轨迹的曲率均呈正负交替变化，其中</w:t>
      </w:r>
      <w:r>
        <w:rPr>
          <w:rFonts w:ascii="宋体" w:eastAsia="宋体" w:hAnsi="宋体" w:cs="宋体"/>
        </w:rPr>
        <w:t>8</w:t>
      </w:r>
      <w:r>
        <w:rPr>
          <w:rFonts w:ascii="宋体" w:eastAsia="宋体" w:hAnsi="宋体" w:cs="宋体"/>
        </w:rPr>
        <w:t>字轨迹的峰值更大，表明其路径弯曲程度更高。</w:t>
      </w:r>
    </w:p>
    <w:p w14:paraId="1002B37E" w14:textId="77777777" w:rsidR="003F5F72" w:rsidRDefault="00DA3635">
      <w:pPr>
        <w:spacing w:line="360" w:lineRule="auto"/>
        <w:ind w:firstLine="480"/>
      </w:pPr>
      <w:r>
        <w:rPr>
          <w:rFonts w:ascii="宋体" w:eastAsia="宋体" w:hAnsi="宋体" w:cs="宋体"/>
        </w:rPr>
        <w:lastRenderedPageBreak/>
        <w:t>以上仿真结果显示，基于</w:t>
      </w:r>
      <w:proofErr w:type="spellStart"/>
      <w:r>
        <w:rPr>
          <w:rFonts w:ascii="宋体" w:eastAsia="宋体" w:hAnsi="宋体" w:cs="宋体"/>
        </w:rPr>
        <w:t>traj_sim.m</w:t>
      </w:r>
      <w:proofErr w:type="spellEnd"/>
      <w:r>
        <w:rPr>
          <w:rFonts w:ascii="宋体" w:eastAsia="宋体" w:hAnsi="宋体" w:cs="宋体"/>
        </w:rPr>
        <w:t>的差速机器人运动学仿真能够反映不同速度指令组合下的轨迹变化规律：直线轨迹体现</w:t>
      </w:r>
      <w:r>
        <w:rPr>
          <w:rFonts w:ascii="宋体" w:eastAsia="宋体" w:hAnsi="宋体" w:cs="宋体"/>
        </w:rPr>
        <w:t>了底盘的基础直行能力，定曲率圆轨迹反映了稳态转弯特性，</w:t>
      </w:r>
      <w:r>
        <w:rPr>
          <w:rFonts w:ascii="宋体" w:eastAsia="宋体" w:hAnsi="宋体" w:cs="宋体"/>
        </w:rPr>
        <w:t>S</w:t>
      </w:r>
      <w:r>
        <w:rPr>
          <w:rFonts w:ascii="宋体" w:eastAsia="宋体" w:hAnsi="宋体" w:cs="宋体"/>
        </w:rPr>
        <w:t>形和</w:t>
      </w:r>
      <w:r>
        <w:rPr>
          <w:rFonts w:ascii="宋体" w:eastAsia="宋体" w:hAnsi="宋体" w:cs="宋体"/>
        </w:rPr>
        <w:t>8</w:t>
      </w:r>
      <w:r>
        <w:rPr>
          <w:rFonts w:ascii="宋体" w:eastAsia="宋体" w:hAnsi="宋体" w:cs="宋体"/>
        </w:rPr>
        <w:t>字轨迹则呈现了机器人在连续变曲率工况下的姿态调整能力。</w:t>
      </w:r>
    </w:p>
    <w:p w14:paraId="52ACA910" w14:textId="77777777" w:rsidR="003F5F72" w:rsidRDefault="003F5F72">
      <w:pPr>
        <w:spacing w:before="240" w:line="360" w:lineRule="auto"/>
      </w:pPr>
    </w:p>
    <w:p w14:paraId="44DE9ECF"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5-6 ]  </w:t>
      </w:r>
    </w:p>
    <w:p w14:paraId="2B7F366E"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5-6  </w:t>
      </w:r>
      <w:r>
        <w:rPr>
          <w:rFonts w:ascii="宋体" w:eastAsia="宋体" w:hAnsi="宋体" w:cs="宋体"/>
          <w:sz w:val="20"/>
          <w:szCs w:val="20"/>
        </w:rPr>
        <w:t>控制输入与轮速曲线</w:t>
      </w:r>
    </w:p>
    <w:p w14:paraId="4A57DB86" w14:textId="77777777" w:rsidR="003F5F72" w:rsidRDefault="00DA3635">
      <w:pPr>
        <w:pStyle w:val="2"/>
        <w:spacing w:line="360" w:lineRule="auto"/>
      </w:pPr>
      <w:bookmarkStart w:id="59" w:name="_Toc230990434"/>
      <w:r>
        <w:t xml:space="preserve">5.2 </w:t>
      </w:r>
      <w:r>
        <w:t>路径规划与循迹仿真</w:t>
      </w:r>
      <w:bookmarkEnd w:id="59"/>
    </w:p>
    <w:p w14:paraId="278D7B0C" w14:textId="77777777" w:rsidR="003F5F72" w:rsidRDefault="00DA3635">
      <w:pPr>
        <w:spacing w:line="360" w:lineRule="auto"/>
        <w:ind w:firstLine="480"/>
      </w:pPr>
      <w:r>
        <w:rPr>
          <w:rFonts w:ascii="宋体" w:eastAsia="宋体" w:hAnsi="宋体" w:cs="宋体"/>
        </w:rPr>
        <w:t>在完成差速底盘运动学建模和典型轨迹仿真验证的基础上，进一步针对仓储搬运场景开展路径规划与循迹控制仿真。本节采用两层导航架构：全局路径规划层采用</w:t>
      </w:r>
      <w:r>
        <w:rPr>
          <w:rFonts w:ascii="宋体" w:eastAsia="宋体" w:hAnsi="宋体" w:cs="宋体"/>
        </w:rPr>
        <w:t>Hybrid A*</w:t>
      </w:r>
      <w:r>
        <w:rPr>
          <w:rFonts w:ascii="宋体" w:eastAsia="宋体" w:hAnsi="宋体" w:cs="宋体"/>
        </w:rPr>
        <w:t>算法在包含货架障碍物的栅格地图上离线规划无碰撞路径，确定小车从起点到终点的几何轨迹；局部循迹跟踪层以规划路径为参考线铺设引导标识，模拟</w:t>
      </w:r>
      <w:r>
        <w:rPr>
          <w:rFonts w:ascii="宋体" w:eastAsia="宋体" w:hAnsi="宋体" w:cs="宋体"/>
        </w:rPr>
        <w:t>5</w:t>
      </w:r>
      <w:r>
        <w:rPr>
          <w:rFonts w:ascii="宋体" w:eastAsia="宋体" w:hAnsi="宋体" w:cs="宋体"/>
        </w:rPr>
        <w:t>路</w:t>
      </w:r>
      <w:r>
        <w:rPr>
          <w:rFonts w:ascii="宋体" w:eastAsia="宋体" w:hAnsi="宋体" w:cs="宋体"/>
        </w:rPr>
        <w:t>TCRT5000</w:t>
      </w:r>
      <w:r>
        <w:rPr>
          <w:rFonts w:ascii="宋体" w:eastAsia="宋体" w:hAnsi="宋体" w:cs="宋体"/>
        </w:rPr>
        <w:t>红外传感器检测轨迹偏移量，通过</w:t>
      </w:r>
      <w:r>
        <w:rPr>
          <w:rFonts w:ascii="宋体" w:eastAsia="宋体" w:hAnsi="宋体" w:cs="宋体"/>
        </w:rPr>
        <w:t>PID</w:t>
      </w:r>
      <w:r>
        <w:rPr>
          <w:rFonts w:ascii="宋体" w:eastAsia="宋体" w:hAnsi="宋体" w:cs="宋体"/>
        </w:rPr>
        <w:t>控制器进行差速纠偏，实现在线循迹跟踪。需要说明的是，</w:t>
      </w:r>
      <w:r>
        <w:rPr>
          <w:rFonts w:ascii="宋体" w:eastAsia="宋体" w:hAnsi="宋体" w:cs="宋体"/>
        </w:rPr>
        <w:t>Hybrid A*</w:t>
      </w:r>
      <w:r>
        <w:rPr>
          <w:rFonts w:ascii="宋体" w:eastAsia="宋体" w:hAnsi="宋体" w:cs="宋体"/>
        </w:rPr>
        <w:t>路径规划解决的是</w:t>
      </w:r>
      <w:r>
        <w:rPr>
          <w:rFonts w:ascii="宋体" w:eastAsia="宋体" w:hAnsi="宋体" w:cs="宋体"/>
        </w:rPr>
        <w:t>"</w:t>
      </w:r>
      <w:r>
        <w:rPr>
          <w:rFonts w:ascii="宋体" w:eastAsia="宋体" w:hAnsi="宋体" w:cs="宋体"/>
        </w:rPr>
        <w:t>走哪条路</w:t>
      </w:r>
      <w:r>
        <w:rPr>
          <w:rFonts w:ascii="宋体" w:eastAsia="宋体" w:hAnsi="宋体" w:cs="宋体"/>
        </w:rPr>
        <w:t>"</w:t>
      </w:r>
      <w:r>
        <w:rPr>
          <w:rFonts w:ascii="宋体" w:eastAsia="宋体" w:hAnsi="宋体" w:cs="宋体"/>
        </w:rPr>
        <w:t>的问题，而红外循迹解决的是</w:t>
      </w:r>
      <w:r>
        <w:rPr>
          <w:rFonts w:ascii="宋体" w:eastAsia="宋体" w:hAnsi="宋体" w:cs="宋体"/>
        </w:rPr>
        <w:t>"</w:t>
      </w:r>
      <w:r>
        <w:rPr>
          <w:rFonts w:ascii="宋体" w:eastAsia="宋体" w:hAnsi="宋体" w:cs="宋体"/>
        </w:rPr>
        <w:t>如何</w:t>
      </w:r>
      <w:proofErr w:type="gramStart"/>
      <w:r>
        <w:rPr>
          <w:rFonts w:ascii="宋体" w:eastAsia="宋体" w:hAnsi="宋体" w:cs="宋体"/>
        </w:rPr>
        <w:t>沿路走</w:t>
      </w:r>
      <w:proofErr w:type="gramEnd"/>
      <w:r>
        <w:rPr>
          <w:rFonts w:ascii="宋体" w:eastAsia="宋体" w:hAnsi="宋体" w:cs="宋体"/>
        </w:rPr>
        <w:t>"</w:t>
      </w:r>
      <w:r>
        <w:rPr>
          <w:rFonts w:ascii="宋体" w:eastAsia="宋体" w:hAnsi="宋体" w:cs="宋体"/>
        </w:rPr>
        <w:t>的问题，二者分别对应导航</w:t>
      </w:r>
      <w:r>
        <w:rPr>
          <w:rFonts w:ascii="宋体" w:eastAsia="宋体" w:hAnsi="宋体" w:cs="宋体"/>
        </w:rPr>
        <w:t>系统的决策层和执行层。</w:t>
      </w:r>
    </w:p>
    <w:p w14:paraId="79B64D41" w14:textId="77777777" w:rsidR="003F5F72" w:rsidRDefault="00DA3635">
      <w:pPr>
        <w:pStyle w:val="3"/>
        <w:spacing w:line="360" w:lineRule="auto"/>
      </w:pPr>
      <w:bookmarkStart w:id="60" w:name="_Toc230990435"/>
      <w:r>
        <w:t>5.2.1 Hybrid A*</w:t>
      </w:r>
      <w:r>
        <w:t>路径规划算法</w:t>
      </w:r>
      <w:bookmarkEnd w:id="60"/>
    </w:p>
    <w:p w14:paraId="61BEA4E8" w14:textId="77777777" w:rsidR="003F5F72" w:rsidRDefault="00DA3635">
      <w:pPr>
        <w:spacing w:line="360" w:lineRule="auto"/>
        <w:ind w:firstLine="480"/>
      </w:pPr>
      <w:r>
        <w:rPr>
          <w:rFonts w:ascii="宋体" w:eastAsia="宋体" w:hAnsi="宋体" w:cs="宋体"/>
        </w:rPr>
        <w:t>Hybrid A*</w:t>
      </w:r>
      <w:r>
        <w:rPr>
          <w:rFonts w:ascii="宋体" w:eastAsia="宋体" w:hAnsi="宋体" w:cs="宋体"/>
        </w:rPr>
        <w:t>算法在传统</w:t>
      </w:r>
      <w:r>
        <w:rPr>
          <w:rFonts w:ascii="宋体" w:eastAsia="宋体" w:hAnsi="宋体" w:cs="宋体"/>
        </w:rPr>
        <w:t>A*</w:t>
      </w:r>
      <w:r>
        <w:rPr>
          <w:rFonts w:ascii="宋体" w:eastAsia="宋体" w:hAnsi="宋体" w:cs="宋体"/>
        </w:rPr>
        <w:t>搜索算法基础上加入了非完整约束的运动学可行性扩展，适用于差速驱动等具有转弯半径限制的移动机器人。与标准</w:t>
      </w:r>
      <w:r>
        <w:rPr>
          <w:rFonts w:ascii="宋体" w:eastAsia="宋体" w:hAnsi="宋体" w:cs="宋体"/>
        </w:rPr>
        <w:t>A*</w:t>
      </w:r>
      <w:r>
        <w:rPr>
          <w:rFonts w:ascii="宋体" w:eastAsia="宋体" w:hAnsi="宋体" w:cs="宋体"/>
        </w:rPr>
        <w:t>在离散栅格上仅允许</w:t>
      </w:r>
      <w:r>
        <w:rPr>
          <w:rFonts w:ascii="宋体" w:eastAsia="宋体" w:hAnsi="宋体" w:cs="宋体"/>
        </w:rPr>
        <w:t>8</w:t>
      </w:r>
      <w:r>
        <w:rPr>
          <w:rFonts w:ascii="宋体" w:eastAsia="宋体" w:hAnsi="宋体" w:cs="宋体"/>
        </w:rPr>
        <w:t>邻域移动不同，</w:t>
      </w:r>
      <w:r>
        <w:rPr>
          <w:rFonts w:ascii="宋体" w:eastAsia="宋体" w:hAnsi="宋体" w:cs="宋体"/>
        </w:rPr>
        <w:t>Hybrid A*</w:t>
      </w:r>
      <w:r>
        <w:rPr>
          <w:rFonts w:ascii="宋体" w:eastAsia="宋体" w:hAnsi="宋体" w:cs="宋体"/>
        </w:rPr>
        <w:t>的节点状态包含位置和航向角</w:t>
      </w:r>
      <w:r>
        <w:rPr>
          <w:rFonts w:ascii="宋体" w:eastAsia="宋体" w:hAnsi="宋体" w:cs="宋体"/>
        </w:rPr>
        <w:t>(x, y, θ)</w:t>
      </w:r>
      <w:r>
        <w:rPr>
          <w:rFonts w:ascii="宋体" w:eastAsia="宋体" w:hAnsi="宋体" w:cs="宋体"/>
        </w:rPr>
        <w:t>，扩展时采用符合差速运动学的运动基元生成后继节点，从而保证规划路径可直接被底层控制器执行。</w:t>
      </w:r>
    </w:p>
    <w:p w14:paraId="69C94081" w14:textId="77777777" w:rsidR="003F5F72" w:rsidRDefault="00DA3635">
      <w:pPr>
        <w:spacing w:line="360" w:lineRule="auto"/>
        <w:ind w:firstLine="480"/>
      </w:pPr>
      <w:r>
        <w:rPr>
          <w:rFonts w:ascii="宋体" w:eastAsia="宋体" w:hAnsi="宋体" w:cs="宋体"/>
        </w:rPr>
        <w:t>本文采用的运动基元基于差速驱动模型。由运动学公式可知，差速底盘的线速度</w:t>
      </w:r>
      <w:r>
        <w:rPr>
          <w:rFonts w:ascii="宋体" w:eastAsia="宋体" w:hAnsi="宋体" w:cs="宋体"/>
        </w:rPr>
        <w:t>v = (</w:t>
      </w:r>
      <w:proofErr w:type="spellStart"/>
      <w:r>
        <w:rPr>
          <w:rFonts w:ascii="宋体" w:eastAsia="宋体" w:hAnsi="宋体" w:cs="宋体"/>
        </w:rPr>
        <w:t>v_R+v_L</w:t>
      </w:r>
      <w:proofErr w:type="spellEnd"/>
      <w:r>
        <w:rPr>
          <w:rFonts w:ascii="宋体" w:eastAsia="宋体" w:hAnsi="宋体" w:cs="宋体"/>
        </w:rPr>
        <w:t>)/2</w:t>
      </w:r>
      <w:r>
        <w:rPr>
          <w:rFonts w:ascii="宋体" w:eastAsia="宋体" w:hAnsi="宋体" w:cs="宋体"/>
        </w:rPr>
        <w:t>、角速度</w:t>
      </w:r>
      <w:r>
        <w:rPr>
          <w:rFonts w:ascii="宋体" w:eastAsia="宋体" w:hAnsi="宋体" w:cs="宋体"/>
        </w:rPr>
        <w:t>ω = (</w:t>
      </w:r>
      <w:proofErr w:type="spellStart"/>
      <w:r>
        <w:rPr>
          <w:rFonts w:ascii="宋体" w:eastAsia="宋体" w:hAnsi="宋体" w:cs="宋体"/>
        </w:rPr>
        <w:t>v_R-v_L</w:t>
      </w:r>
      <w:proofErr w:type="spellEnd"/>
      <w:r>
        <w:rPr>
          <w:rFonts w:ascii="宋体" w:eastAsia="宋体" w:hAnsi="宋体" w:cs="宋体"/>
        </w:rPr>
        <w:t>)/L</w:t>
      </w:r>
      <w:r>
        <w:rPr>
          <w:rFonts w:ascii="宋体" w:eastAsia="宋体" w:hAnsi="宋体" w:cs="宋体"/>
        </w:rPr>
        <w:t>，故等效转弯半径为</w:t>
      </w:r>
      <w:r>
        <w:rPr>
          <w:rFonts w:ascii="宋体" w:eastAsia="宋体" w:hAnsi="宋体" w:cs="宋体"/>
        </w:rPr>
        <w:t>R = v/ω</w:t>
      </w:r>
      <w:r>
        <w:rPr>
          <w:rFonts w:ascii="宋体" w:eastAsia="宋体" w:hAnsi="宋体" w:cs="宋体"/>
        </w:rPr>
        <w:t>，对应等效曲率</w:t>
      </w:r>
      <w:r>
        <w:rPr>
          <w:rFonts w:ascii="宋体" w:eastAsia="宋体" w:hAnsi="宋体" w:cs="宋体"/>
        </w:rPr>
        <w:t>κ = 1/R</w:t>
      </w:r>
      <w:r>
        <w:rPr>
          <w:rFonts w:ascii="宋体" w:eastAsia="宋体" w:hAnsi="宋体" w:cs="宋体"/>
        </w:rPr>
        <w:t>。在路径规划中，选取</w:t>
      </w:r>
      <w:r>
        <w:rPr>
          <w:rFonts w:ascii="宋体" w:eastAsia="宋体" w:hAnsi="宋体" w:cs="宋体"/>
        </w:rPr>
        <w:t>5</w:t>
      </w:r>
      <w:r>
        <w:rPr>
          <w:rFonts w:ascii="宋体" w:eastAsia="宋体" w:hAnsi="宋体" w:cs="宋体"/>
        </w:rPr>
        <w:t>种离散曲率</w:t>
      </w:r>
      <w:r>
        <w:rPr>
          <w:rFonts w:ascii="宋体" w:eastAsia="宋体" w:hAnsi="宋体" w:cs="宋体"/>
        </w:rPr>
        <w:t>κ ∈ {-1.11, -0.52, 0, 0.52, 1.11} m⁻¹</w:t>
      </w:r>
      <w:r>
        <w:rPr>
          <w:rFonts w:ascii="宋体" w:eastAsia="宋体" w:hAnsi="宋体" w:cs="宋体"/>
        </w:rPr>
        <w:t>（分别对应转弯半径</w:t>
      </w:r>
      <w:r>
        <w:rPr>
          <w:rFonts w:ascii="宋体" w:eastAsia="宋体" w:hAnsi="宋体" w:cs="宋体"/>
        </w:rPr>
        <w:t>R</w:t>
      </w:r>
      <w:r>
        <w:rPr>
          <w:rFonts w:ascii="宋体" w:eastAsia="宋体" w:hAnsi="宋体" w:cs="宋体"/>
        </w:rPr>
        <w:t>为</w:t>
      </w:r>
      <w:r>
        <w:rPr>
          <w:rFonts w:ascii="宋体" w:eastAsia="宋体" w:hAnsi="宋体" w:cs="宋体"/>
        </w:rPr>
        <w:t>0.90 m</w:t>
      </w:r>
      <w:r>
        <w:rPr>
          <w:rFonts w:ascii="宋体" w:eastAsia="宋体" w:hAnsi="宋体" w:cs="宋体"/>
        </w:rPr>
        <w:t>、</w:t>
      </w:r>
      <w:r>
        <w:rPr>
          <w:rFonts w:ascii="宋体" w:eastAsia="宋体" w:hAnsi="宋体" w:cs="宋体"/>
        </w:rPr>
        <w:t>1.92 m</w:t>
      </w:r>
      <w:r>
        <w:rPr>
          <w:rFonts w:ascii="宋体" w:eastAsia="宋体" w:hAnsi="宋体" w:cs="宋体"/>
        </w:rPr>
        <w:t>、</w:t>
      </w:r>
      <w:r>
        <w:rPr>
          <w:rFonts w:ascii="宋体" w:eastAsia="宋体" w:hAnsi="宋体" w:cs="宋体"/>
        </w:rPr>
        <w:t>∞</w:t>
      </w:r>
      <w:r>
        <w:rPr>
          <w:rFonts w:ascii="宋体" w:eastAsia="宋体" w:hAnsi="宋体" w:cs="宋体"/>
        </w:rPr>
        <w:t>、</w:t>
      </w:r>
      <w:r>
        <w:rPr>
          <w:rFonts w:ascii="宋体" w:eastAsia="宋体" w:hAnsi="宋体" w:cs="宋体"/>
        </w:rPr>
        <w:t>1.92 m</w:t>
      </w:r>
      <w:r>
        <w:rPr>
          <w:rFonts w:ascii="宋体" w:eastAsia="宋体" w:hAnsi="宋体" w:cs="宋体"/>
        </w:rPr>
        <w:t>、</w:t>
      </w:r>
      <w:r>
        <w:rPr>
          <w:rFonts w:ascii="宋体" w:eastAsia="宋体" w:hAnsi="宋体" w:cs="宋体"/>
        </w:rPr>
        <w:t>0.90 m</w:t>
      </w:r>
      <w:r>
        <w:rPr>
          <w:rFonts w:ascii="宋体" w:eastAsia="宋体" w:hAnsi="宋体" w:cs="宋体"/>
        </w:rPr>
        <w:t>）和前进</w:t>
      </w:r>
      <w:r>
        <w:rPr>
          <w:rFonts w:ascii="宋体" w:eastAsia="宋体" w:hAnsi="宋体" w:cs="宋体"/>
        </w:rPr>
        <w:t>/</w:t>
      </w:r>
      <w:r>
        <w:rPr>
          <w:rFonts w:ascii="宋体" w:eastAsia="宋体" w:hAnsi="宋体" w:cs="宋体"/>
        </w:rPr>
        <w:t>后退两种运动方向，共生成</w:t>
      </w:r>
      <w:r>
        <w:rPr>
          <w:rFonts w:ascii="宋体" w:eastAsia="宋体" w:hAnsi="宋体" w:cs="宋体"/>
        </w:rPr>
        <w:t>10</w:t>
      </w:r>
      <w:r>
        <w:rPr>
          <w:rFonts w:ascii="宋体" w:eastAsia="宋体" w:hAnsi="宋体" w:cs="宋体"/>
        </w:rPr>
        <w:t>种运动基元。每个基元的步长取</w:t>
      </w:r>
      <w:r>
        <w:rPr>
          <w:rFonts w:ascii="宋体" w:eastAsia="宋体" w:hAnsi="宋体" w:cs="宋体"/>
        </w:rPr>
        <w:t>d = 0.5 m</w:t>
      </w:r>
      <w:r>
        <w:rPr>
          <w:rFonts w:ascii="宋体" w:eastAsia="宋体" w:hAnsi="宋体" w:cs="宋体"/>
        </w:rPr>
        <w:t>，经运动学积分得到新节点位姿。</w:t>
      </w:r>
    </w:p>
    <w:p w14:paraId="68BC881A" w14:textId="77777777" w:rsidR="003F5F72" w:rsidRDefault="00DA3635">
      <w:pPr>
        <w:spacing w:line="360" w:lineRule="auto"/>
        <w:ind w:firstLine="480"/>
      </w:pPr>
      <w:r>
        <w:rPr>
          <w:rFonts w:ascii="宋体" w:eastAsia="宋体" w:hAnsi="宋体" w:cs="宋体"/>
        </w:rPr>
        <w:t>仿真地图设置为</w:t>
      </w:r>
      <w:r>
        <w:rPr>
          <w:rFonts w:ascii="宋体" w:eastAsia="宋体" w:hAnsi="宋体" w:cs="宋体"/>
        </w:rPr>
        <w:t>10 m × 8 m</w:t>
      </w:r>
      <w:r>
        <w:rPr>
          <w:rFonts w:ascii="宋体" w:eastAsia="宋体" w:hAnsi="宋体" w:cs="宋体"/>
        </w:rPr>
        <w:t>的仓储环境，栅格分辨率为</w:t>
      </w:r>
      <w:r>
        <w:rPr>
          <w:rFonts w:ascii="宋体" w:eastAsia="宋体" w:hAnsi="宋体" w:cs="宋体"/>
        </w:rPr>
        <w:t>0.2 m</w:t>
      </w:r>
      <w:r>
        <w:rPr>
          <w:rFonts w:ascii="宋体" w:eastAsia="宋体" w:hAnsi="宋体" w:cs="宋体"/>
        </w:rPr>
        <w:t>，包含</w:t>
      </w:r>
      <w:r>
        <w:rPr>
          <w:rFonts w:ascii="宋体" w:eastAsia="宋体" w:hAnsi="宋体" w:cs="宋体"/>
        </w:rPr>
        <w:t>5</w:t>
      </w:r>
      <w:r>
        <w:rPr>
          <w:rFonts w:ascii="宋体" w:eastAsia="宋体" w:hAnsi="宋体" w:cs="宋体"/>
        </w:rPr>
        <w:t>个矩形货架障碍物。起点设为</w:t>
      </w:r>
      <w:r>
        <w:rPr>
          <w:rFonts w:ascii="宋体" w:eastAsia="宋体" w:hAnsi="宋体" w:cs="宋体"/>
        </w:rPr>
        <w:t>(1.0, 1.0)</w:t>
      </w:r>
      <w:r>
        <w:rPr>
          <w:rFonts w:ascii="宋体" w:eastAsia="宋体" w:hAnsi="宋体" w:cs="宋体"/>
        </w:rPr>
        <w:t>，航向</w:t>
      </w:r>
      <w:r>
        <w:rPr>
          <w:rFonts w:ascii="宋体" w:eastAsia="宋体" w:hAnsi="宋体" w:cs="宋体"/>
        </w:rPr>
        <w:t>0</w:t>
      </w:r>
      <w:r>
        <w:rPr>
          <w:rFonts w:ascii="宋体" w:eastAsia="宋体" w:hAnsi="宋体" w:cs="宋体"/>
        </w:rPr>
        <w:t>°</w:t>
      </w:r>
      <w:r>
        <w:rPr>
          <w:rFonts w:ascii="宋体" w:eastAsia="宋体" w:hAnsi="宋体" w:cs="宋体"/>
        </w:rPr>
        <w:t>；终点设为</w:t>
      </w:r>
      <w:r>
        <w:rPr>
          <w:rFonts w:ascii="宋体" w:eastAsia="宋体" w:hAnsi="宋体" w:cs="宋体"/>
        </w:rPr>
        <w:t>(9.0, 7.0)</w:t>
      </w:r>
      <w:r>
        <w:rPr>
          <w:rFonts w:ascii="宋体" w:eastAsia="宋体" w:hAnsi="宋体" w:cs="宋体"/>
        </w:rPr>
        <w:t>，航向</w:t>
      </w:r>
      <w:r>
        <w:rPr>
          <w:rFonts w:ascii="宋体" w:eastAsia="宋体" w:hAnsi="宋体" w:cs="宋体"/>
        </w:rPr>
        <w:t>90°</w:t>
      </w:r>
      <w:r>
        <w:rPr>
          <w:rFonts w:ascii="宋体" w:eastAsia="宋体" w:hAnsi="宋体" w:cs="宋体"/>
        </w:rPr>
        <w:t>。</w:t>
      </w:r>
    </w:p>
    <w:p w14:paraId="23BE3539" w14:textId="77777777" w:rsidR="003F5F72" w:rsidRDefault="003F5F72">
      <w:pPr>
        <w:spacing w:before="120" w:line="360" w:lineRule="auto"/>
      </w:pPr>
    </w:p>
    <w:p w14:paraId="530C9523" w14:textId="77777777" w:rsidR="003F5F72" w:rsidRDefault="00DA3635">
      <w:pPr>
        <w:tabs>
          <w:tab w:val="right" w:pos="8500"/>
        </w:tabs>
        <w:spacing w:line="360" w:lineRule="auto"/>
        <w:jc w:val="center"/>
      </w:pPr>
      <w:proofErr w:type="spellStart"/>
      <w:r>
        <w:rPr>
          <w:rFonts w:eastAsia="Times New Roman"/>
          <w:i/>
          <w:iCs/>
        </w:rPr>
        <w:t>Δθ</w:t>
      </w:r>
      <w:proofErr w:type="spellEnd"/>
      <w:r>
        <w:rPr>
          <w:rFonts w:eastAsia="Times New Roman"/>
          <w:i/>
          <w:iCs/>
        </w:rPr>
        <w:t xml:space="preserve"> = d · κ</w:t>
      </w:r>
      <w:r>
        <w:rPr>
          <w:rFonts w:eastAsia="Times New Roman"/>
        </w:rPr>
        <w:t>（5-5）</w:t>
      </w:r>
    </w:p>
    <w:p w14:paraId="24C239DB" w14:textId="77777777" w:rsidR="003F5F72" w:rsidRDefault="00DA3635">
      <w:pPr>
        <w:spacing w:after="120" w:line="360" w:lineRule="auto"/>
        <w:ind w:firstLine="480"/>
      </w:pPr>
      <w:r>
        <w:rPr>
          <w:rFonts w:ascii="宋体" w:eastAsia="宋体" w:hAnsi="宋体" w:cs="宋体"/>
        </w:rPr>
        <w:t>式中，</w:t>
      </w:r>
      <w:proofErr w:type="spellStart"/>
      <w:r>
        <w:rPr>
          <w:rFonts w:ascii="宋体" w:eastAsia="宋体" w:hAnsi="宋体" w:cs="宋体"/>
        </w:rPr>
        <w:t>Δθ</w:t>
      </w:r>
      <w:proofErr w:type="spellEnd"/>
      <w:r>
        <w:rPr>
          <w:rFonts w:ascii="宋体" w:eastAsia="宋体" w:hAnsi="宋体" w:cs="宋体"/>
        </w:rPr>
        <w:t>为航向变化量，</w:t>
      </w:r>
      <w:r>
        <w:rPr>
          <w:rFonts w:ascii="宋体" w:eastAsia="宋体" w:hAnsi="宋体" w:cs="宋体"/>
        </w:rPr>
        <w:t>d</w:t>
      </w:r>
      <w:r>
        <w:rPr>
          <w:rFonts w:ascii="宋体" w:eastAsia="宋体" w:hAnsi="宋体" w:cs="宋体"/>
        </w:rPr>
        <w:t>为步长，</w:t>
      </w:r>
      <w:r>
        <w:rPr>
          <w:rFonts w:ascii="宋体" w:eastAsia="宋体" w:hAnsi="宋体" w:cs="宋体"/>
        </w:rPr>
        <w:t>κ</w:t>
      </w:r>
      <w:r>
        <w:rPr>
          <w:rFonts w:ascii="宋体" w:eastAsia="宋体" w:hAnsi="宋体" w:cs="宋体"/>
        </w:rPr>
        <w:t>为曲率。</w:t>
      </w:r>
    </w:p>
    <w:p w14:paraId="4A324DBD" w14:textId="77777777" w:rsidR="003F5F72" w:rsidRDefault="00DA3635">
      <w:pPr>
        <w:pStyle w:val="3"/>
        <w:spacing w:line="360" w:lineRule="auto"/>
      </w:pPr>
      <w:bookmarkStart w:id="61" w:name="_Toc230990436"/>
      <w:r>
        <w:t xml:space="preserve">5.2.2 </w:t>
      </w:r>
      <w:r>
        <w:t>路径规划仿真结果</w:t>
      </w:r>
      <w:bookmarkEnd w:id="61"/>
    </w:p>
    <w:p w14:paraId="06DD3AEF" w14:textId="77777777" w:rsidR="003F5F72" w:rsidRDefault="00DA3635">
      <w:pPr>
        <w:spacing w:line="360" w:lineRule="auto"/>
        <w:ind w:firstLine="480"/>
      </w:pPr>
      <w:r>
        <w:rPr>
          <w:rFonts w:ascii="宋体" w:eastAsia="宋体" w:hAnsi="宋体" w:cs="宋体"/>
        </w:rPr>
        <w:t>基于上述参数运行</w:t>
      </w:r>
      <w:r>
        <w:rPr>
          <w:rFonts w:ascii="宋体" w:eastAsia="宋体" w:hAnsi="宋体" w:cs="宋体"/>
        </w:rPr>
        <w:t>Hybrid A*</w:t>
      </w:r>
      <w:r>
        <w:rPr>
          <w:rFonts w:ascii="宋体" w:eastAsia="宋体" w:hAnsi="宋体" w:cs="宋体"/>
        </w:rPr>
        <w:t>算法，搜索过程在第</w:t>
      </w:r>
      <w:r>
        <w:rPr>
          <w:rFonts w:ascii="宋体" w:eastAsia="宋体" w:hAnsi="宋体" w:cs="宋体"/>
        </w:rPr>
        <w:t>3134</w:t>
      </w:r>
      <w:r>
        <w:rPr>
          <w:rFonts w:ascii="宋体" w:eastAsia="宋体" w:hAnsi="宋体" w:cs="宋体"/>
        </w:rPr>
        <w:t>次迭代时成功找到可行路径。从图中可以看出，规划路径成功绕过了所有货架障碍物，从起点到达终点。路径总长度约为</w:t>
      </w:r>
      <w:r>
        <w:rPr>
          <w:rFonts w:ascii="宋体" w:eastAsia="宋体" w:hAnsi="宋体" w:cs="宋体"/>
        </w:rPr>
        <w:t>11.04 m</w:t>
      </w:r>
      <w:r>
        <w:rPr>
          <w:rFonts w:ascii="宋体" w:eastAsia="宋体" w:hAnsi="宋体" w:cs="宋体"/>
        </w:rPr>
        <w:t>，共包含</w:t>
      </w:r>
      <w:r>
        <w:rPr>
          <w:rFonts w:ascii="宋体" w:eastAsia="宋体" w:hAnsi="宋体" w:cs="宋体"/>
        </w:rPr>
        <w:t>25</w:t>
      </w:r>
      <w:r>
        <w:rPr>
          <w:rFonts w:ascii="宋体" w:eastAsia="宋体" w:hAnsi="宋体" w:cs="宋体"/>
        </w:rPr>
        <w:t>个路径节点，平均节点间距约为</w:t>
      </w:r>
      <w:r>
        <w:rPr>
          <w:rFonts w:ascii="宋体" w:eastAsia="宋体" w:hAnsi="宋体" w:cs="宋体"/>
        </w:rPr>
        <w:t>0.46 m</w:t>
      </w:r>
      <w:r>
        <w:rPr>
          <w:rFonts w:ascii="宋体" w:eastAsia="宋体" w:hAnsi="宋体" w:cs="宋体"/>
        </w:rPr>
        <w:t>。路径整体较为平滑，在障碍物间隙处能够合理选择转弯方向，没有明显的锯齿或多余绕行。与标准</w:t>
      </w:r>
      <w:r>
        <w:rPr>
          <w:rFonts w:ascii="宋体" w:eastAsia="宋体" w:hAnsi="宋体" w:cs="宋体"/>
        </w:rPr>
        <w:t>A*</w:t>
      </w:r>
      <w:r>
        <w:rPr>
          <w:rFonts w:ascii="宋体" w:eastAsia="宋体" w:hAnsi="宋体" w:cs="宋体"/>
        </w:rPr>
        <w:t>算法相比，</w:t>
      </w:r>
      <w:r>
        <w:rPr>
          <w:rFonts w:ascii="宋体" w:eastAsia="宋体" w:hAnsi="宋体" w:cs="宋体"/>
        </w:rPr>
        <w:t>Hybrid A*</w:t>
      </w:r>
      <w:r>
        <w:rPr>
          <w:rFonts w:ascii="宋体" w:eastAsia="宋体" w:hAnsi="宋体" w:cs="宋体"/>
        </w:rPr>
        <w:t>的</w:t>
      </w:r>
      <w:r>
        <w:rPr>
          <w:rFonts w:ascii="宋体" w:eastAsia="宋体" w:hAnsi="宋体" w:cs="宋体"/>
        </w:rPr>
        <w:t>运动基元基于差速运动学生成，规划路径天然满足转弯半径约束，可直接被底层控制器执行；而标准</w:t>
      </w:r>
      <w:r>
        <w:rPr>
          <w:rFonts w:ascii="宋体" w:eastAsia="宋体" w:hAnsi="宋体" w:cs="宋体"/>
        </w:rPr>
        <w:t>A*</w:t>
      </w:r>
      <w:r>
        <w:rPr>
          <w:rFonts w:ascii="宋体" w:eastAsia="宋体" w:hAnsi="宋体" w:cs="宋体"/>
        </w:rPr>
        <w:t>在离散栅格上仅允许</w:t>
      </w:r>
      <w:r>
        <w:rPr>
          <w:rFonts w:ascii="宋体" w:eastAsia="宋体" w:hAnsi="宋体" w:cs="宋体"/>
        </w:rPr>
        <w:t>8</w:t>
      </w:r>
      <w:r>
        <w:rPr>
          <w:rFonts w:ascii="宋体" w:eastAsia="宋体" w:hAnsi="宋体" w:cs="宋体"/>
        </w:rPr>
        <w:t>邻域移动，规划路径存在锯齿状折线，必须经过后处理才能用于实际机器人。</w:t>
      </w:r>
    </w:p>
    <w:p w14:paraId="702A8C2F" w14:textId="77777777" w:rsidR="003F5F72" w:rsidRDefault="00DA3635">
      <w:pPr>
        <w:spacing w:line="360" w:lineRule="auto"/>
        <w:ind w:firstLine="480"/>
      </w:pPr>
      <w:r>
        <w:rPr>
          <w:rFonts w:ascii="宋体" w:eastAsia="宋体" w:hAnsi="宋体" w:cs="宋体"/>
        </w:rPr>
        <w:t>为满足后续循迹仿真的精度要求，对原始规划路径进行等间距插值处理，插值间距为</w:t>
      </w:r>
      <w:r>
        <w:rPr>
          <w:rFonts w:ascii="宋体" w:eastAsia="宋体" w:hAnsi="宋体" w:cs="宋体"/>
        </w:rPr>
        <w:t>0.05 m</w:t>
      </w:r>
      <w:r>
        <w:rPr>
          <w:rFonts w:ascii="宋体" w:eastAsia="宋体" w:hAnsi="宋体" w:cs="宋体"/>
        </w:rPr>
        <w:t>，插值后路径点数增加至约</w:t>
      </w:r>
      <w:r>
        <w:rPr>
          <w:rFonts w:ascii="宋体" w:eastAsia="宋体" w:hAnsi="宋体" w:cs="宋体"/>
        </w:rPr>
        <w:t>221</w:t>
      </w:r>
      <w:r>
        <w:rPr>
          <w:rFonts w:ascii="宋体" w:eastAsia="宋体" w:hAnsi="宋体" w:cs="宋体"/>
        </w:rPr>
        <w:t>个，路径总长度约为</w:t>
      </w:r>
      <w:r>
        <w:rPr>
          <w:rFonts w:ascii="宋体" w:eastAsia="宋体" w:hAnsi="宋体" w:cs="宋体"/>
        </w:rPr>
        <w:t>11.04 m</w:t>
      </w:r>
      <w:r>
        <w:rPr>
          <w:rFonts w:ascii="宋体" w:eastAsia="宋体" w:hAnsi="宋体" w:cs="宋体"/>
        </w:rPr>
        <w:t>。</w:t>
      </w:r>
    </w:p>
    <w:p w14:paraId="2B50CB1B" w14:textId="77777777" w:rsidR="003F5F72" w:rsidRDefault="003F5F72">
      <w:pPr>
        <w:spacing w:before="240" w:line="360" w:lineRule="auto"/>
      </w:pPr>
    </w:p>
    <w:p w14:paraId="558C912A"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5-7 ]  </w:t>
      </w:r>
    </w:p>
    <w:p w14:paraId="0CA9E79B"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5-7  Hybrid A*</w:t>
      </w:r>
      <w:r>
        <w:rPr>
          <w:rFonts w:ascii="宋体" w:eastAsia="宋体" w:hAnsi="宋体" w:cs="宋体"/>
          <w:sz w:val="20"/>
          <w:szCs w:val="20"/>
        </w:rPr>
        <w:t>路径规划结果</w:t>
      </w:r>
    </w:p>
    <w:p w14:paraId="6D26D5A3" w14:textId="77777777" w:rsidR="003F5F72" w:rsidRDefault="00DA3635">
      <w:pPr>
        <w:pStyle w:val="3"/>
        <w:spacing w:line="360" w:lineRule="auto"/>
      </w:pPr>
      <w:bookmarkStart w:id="62" w:name="_Toc230990437"/>
      <w:r>
        <w:t xml:space="preserve">5.2.3 </w:t>
      </w:r>
      <w:r>
        <w:t>红外传感器循迹模型</w:t>
      </w:r>
      <w:bookmarkEnd w:id="62"/>
    </w:p>
    <w:p w14:paraId="05DEAE20" w14:textId="77777777" w:rsidR="003F5F72" w:rsidRDefault="00DA3635">
      <w:pPr>
        <w:spacing w:line="360" w:lineRule="auto"/>
        <w:ind w:firstLine="480"/>
      </w:pPr>
      <w:r>
        <w:rPr>
          <w:rFonts w:ascii="宋体" w:eastAsia="宋体" w:hAnsi="宋体" w:cs="宋体"/>
        </w:rPr>
        <w:t>获得参考路径后，采用</w:t>
      </w:r>
      <w:r>
        <w:rPr>
          <w:rFonts w:ascii="宋体" w:eastAsia="宋体" w:hAnsi="宋体" w:cs="宋体"/>
        </w:rPr>
        <w:t>5</w:t>
      </w:r>
      <w:r>
        <w:rPr>
          <w:rFonts w:ascii="宋体" w:eastAsia="宋体" w:hAnsi="宋体" w:cs="宋体"/>
        </w:rPr>
        <w:t>路</w:t>
      </w:r>
      <w:r>
        <w:rPr>
          <w:rFonts w:ascii="宋体" w:eastAsia="宋体" w:hAnsi="宋体" w:cs="宋体"/>
        </w:rPr>
        <w:t>TCRT5000</w:t>
      </w:r>
      <w:r>
        <w:rPr>
          <w:rFonts w:ascii="宋体" w:eastAsia="宋体" w:hAnsi="宋体" w:cs="宋体"/>
        </w:rPr>
        <w:t>反射式红外传感器阵列进行轨迹线检测，实现循迹控制。传感器阵列安装在车体前端、驱动轮轴线前方</w:t>
      </w:r>
      <w:r>
        <w:rPr>
          <w:rFonts w:ascii="宋体" w:eastAsia="宋体" w:hAnsi="宋体" w:cs="宋体"/>
        </w:rPr>
        <w:t>80 mm</w:t>
      </w:r>
      <w:r>
        <w:rPr>
          <w:rFonts w:ascii="宋体" w:eastAsia="宋体" w:hAnsi="宋体" w:cs="宋体"/>
        </w:rPr>
        <w:t>处，</w:t>
      </w:r>
      <w:r>
        <w:rPr>
          <w:rFonts w:ascii="宋体" w:eastAsia="宋体" w:hAnsi="宋体" w:cs="宋体"/>
        </w:rPr>
        <w:t>5</w:t>
      </w:r>
      <w:r>
        <w:rPr>
          <w:rFonts w:ascii="宋体" w:eastAsia="宋体" w:hAnsi="宋体" w:cs="宋体"/>
        </w:rPr>
        <w:t>个传感器等间距布置，间距为</w:t>
      </w:r>
      <w:r>
        <w:rPr>
          <w:rFonts w:ascii="宋体" w:eastAsia="宋体" w:hAnsi="宋体" w:cs="宋体"/>
        </w:rPr>
        <w:t>40 mm</w:t>
      </w:r>
      <w:r>
        <w:rPr>
          <w:rFonts w:ascii="宋体" w:eastAsia="宋体" w:hAnsi="宋体" w:cs="宋体"/>
        </w:rPr>
        <w:t>，各传感器相对车体中心线的横向偏移量分别为</w:t>
      </w:r>
      <w:r>
        <w:rPr>
          <w:rFonts w:ascii="宋体" w:eastAsia="宋体" w:hAnsi="宋体" w:cs="宋体"/>
        </w:rPr>
        <w:t>-80 mm</w:t>
      </w:r>
      <w:r>
        <w:rPr>
          <w:rFonts w:ascii="宋体" w:eastAsia="宋体" w:hAnsi="宋体" w:cs="宋体"/>
        </w:rPr>
        <w:t>、</w:t>
      </w:r>
      <w:r>
        <w:rPr>
          <w:rFonts w:ascii="宋体" w:eastAsia="宋体" w:hAnsi="宋体" w:cs="宋体"/>
        </w:rPr>
        <w:t>-40 mm</w:t>
      </w:r>
      <w:r>
        <w:rPr>
          <w:rFonts w:ascii="宋体" w:eastAsia="宋体" w:hAnsi="宋体" w:cs="宋体"/>
        </w:rPr>
        <w:t>、</w:t>
      </w:r>
      <w:r>
        <w:rPr>
          <w:rFonts w:ascii="宋体" w:eastAsia="宋体" w:hAnsi="宋体" w:cs="宋体"/>
        </w:rPr>
        <w:t>0 mm</w:t>
      </w:r>
      <w:r>
        <w:rPr>
          <w:rFonts w:ascii="宋体" w:eastAsia="宋体" w:hAnsi="宋体" w:cs="宋体"/>
        </w:rPr>
        <w:t>、</w:t>
      </w:r>
      <w:r>
        <w:rPr>
          <w:rFonts w:ascii="宋体" w:eastAsia="宋体" w:hAnsi="宋体" w:cs="宋体"/>
        </w:rPr>
        <w:t>40 mm</w:t>
      </w:r>
      <w:r>
        <w:rPr>
          <w:rFonts w:ascii="宋体" w:eastAsia="宋体" w:hAnsi="宋体" w:cs="宋体"/>
        </w:rPr>
        <w:t>、</w:t>
      </w:r>
      <w:r>
        <w:rPr>
          <w:rFonts w:ascii="宋体" w:eastAsia="宋体" w:hAnsi="宋体" w:cs="宋体"/>
        </w:rPr>
        <w:t>80 mm</w:t>
      </w:r>
      <w:r>
        <w:rPr>
          <w:rFonts w:ascii="宋体" w:eastAsia="宋体" w:hAnsi="宋体" w:cs="宋体"/>
        </w:rPr>
        <w:t>，阵列总覆盖宽度为</w:t>
      </w:r>
      <w:r>
        <w:rPr>
          <w:rFonts w:ascii="宋体" w:eastAsia="宋体" w:hAnsi="宋体" w:cs="宋体"/>
        </w:rPr>
        <w:t>160 mm</w:t>
      </w:r>
      <w:r>
        <w:rPr>
          <w:rFonts w:ascii="宋体" w:eastAsia="宋体" w:hAnsi="宋体" w:cs="宋体"/>
        </w:rPr>
        <w:t>。</w:t>
      </w:r>
    </w:p>
    <w:p w14:paraId="4ACAC848" w14:textId="77777777" w:rsidR="003F5F72" w:rsidRDefault="00DA3635">
      <w:pPr>
        <w:spacing w:line="360" w:lineRule="auto"/>
        <w:ind w:firstLine="480"/>
      </w:pPr>
      <w:r>
        <w:rPr>
          <w:rFonts w:ascii="宋体" w:eastAsia="宋体" w:hAnsi="宋体" w:cs="宋体"/>
        </w:rPr>
        <w:t>当传感器检测到黑线（反射率低于阈值）时输出为</w:t>
      </w:r>
      <w:r>
        <w:rPr>
          <w:rFonts w:ascii="宋体" w:eastAsia="宋体" w:hAnsi="宋体" w:cs="宋体"/>
        </w:rPr>
        <w:t>1</w:t>
      </w:r>
      <w:r>
        <w:rPr>
          <w:rFonts w:ascii="宋体" w:eastAsia="宋体" w:hAnsi="宋体" w:cs="宋体"/>
        </w:rPr>
        <w:t>，否则输出为</w:t>
      </w:r>
      <w:r>
        <w:rPr>
          <w:rFonts w:ascii="宋体" w:eastAsia="宋体" w:hAnsi="宋体" w:cs="宋体"/>
        </w:rPr>
        <w:t>0</w:t>
      </w:r>
      <w:r>
        <w:rPr>
          <w:rFonts w:ascii="宋体" w:eastAsia="宋体" w:hAnsi="宋体" w:cs="宋体"/>
        </w:rPr>
        <w:t>。依据</w:t>
      </w:r>
      <w:r>
        <w:rPr>
          <w:rFonts w:ascii="宋体" w:eastAsia="宋体" w:hAnsi="宋体" w:cs="宋体"/>
        </w:rPr>
        <w:t>5</w:t>
      </w:r>
      <w:r>
        <w:rPr>
          <w:rFonts w:ascii="宋体" w:eastAsia="宋体" w:hAnsi="宋体" w:cs="宋体"/>
        </w:rPr>
        <w:t>路传感器的检测状态，按照权重</w:t>
      </w:r>
      <w:r>
        <w:rPr>
          <w:rFonts w:ascii="宋体" w:eastAsia="宋体" w:hAnsi="宋体" w:cs="宋体"/>
        </w:rPr>
        <w:t>{-4, -2, 0, +2, +4}</w:t>
      </w:r>
      <w:r>
        <w:rPr>
          <w:rFonts w:ascii="宋体" w:eastAsia="宋体" w:hAnsi="宋体" w:cs="宋体"/>
        </w:rPr>
        <w:t>计算加权平均偏移量</w:t>
      </w:r>
      <w:r>
        <w:rPr>
          <w:rFonts w:ascii="宋体" w:eastAsia="宋体" w:hAnsi="宋体" w:cs="宋体"/>
        </w:rPr>
        <w:t>e</w:t>
      </w:r>
      <w:r>
        <w:rPr>
          <w:rFonts w:ascii="宋体" w:eastAsia="宋体" w:hAnsi="宋体" w:cs="宋体"/>
        </w:rPr>
        <w:t>，反映车体相对于轨迹线的横向偏差。当所有</w:t>
      </w:r>
      <w:r>
        <w:rPr>
          <w:rFonts w:ascii="宋体" w:eastAsia="宋体" w:hAnsi="宋体" w:cs="宋体"/>
        </w:rPr>
        <w:t>传感器均未检测到黑线时，说明车体横向偏移已超出传感器阵列的检测范围，此时将上一次的偏移量乘以</w:t>
      </w:r>
      <w:r>
        <w:rPr>
          <w:rFonts w:ascii="宋体" w:eastAsia="宋体" w:hAnsi="宋体" w:cs="宋体"/>
        </w:rPr>
        <w:t>1.5</w:t>
      </w:r>
      <w:r>
        <w:rPr>
          <w:rFonts w:ascii="宋体" w:eastAsia="宋体" w:hAnsi="宋体" w:cs="宋体"/>
        </w:rPr>
        <w:t>倍系数进行外推，使控制器产生更强的纠偏力矩，引导车体尽快回到可检测区域内，避免因持续</w:t>
      </w:r>
      <w:proofErr w:type="gramStart"/>
      <w:r>
        <w:rPr>
          <w:rFonts w:ascii="宋体" w:eastAsia="宋体" w:hAnsi="宋体" w:cs="宋体"/>
        </w:rPr>
        <w:t>丢线导致</w:t>
      </w:r>
      <w:proofErr w:type="gramEnd"/>
      <w:r>
        <w:rPr>
          <w:rFonts w:ascii="宋体" w:eastAsia="宋体" w:hAnsi="宋体" w:cs="宋体"/>
        </w:rPr>
        <w:t>的控制失效。</w:t>
      </w:r>
    </w:p>
    <w:p w14:paraId="60725702" w14:textId="77777777" w:rsidR="003F5F72" w:rsidRDefault="003F5F72">
      <w:pPr>
        <w:spacing w:before="240" w:line="360" w:lineRule="auto"/>
      </w:pPr>
    </w:p>
    <w:p w14:paraId="1D80D44D"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lastRenderedPageBreak/>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5-8 ]  </w:t>
      </w:r>
    </w:p>
    <w:p w14:paraId="725D4903"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5-8  5</w:t>
      </w:r>
      <w:r>
        <w:rPr>
          <w:rFonts w:ascii="宋体" w:eastAsia="宋体" w:hAnsi="宋体" w:cs="宋体"/>
          <w:sz w:val="20"/>
          <w:szCs w:val="20"/>
        </w:rPr>
        <w:t>路红外传感器布局示意图</w:t>
      </w:r>
    </w:p>
    <w:p w14:paraId="7FC6FD62" w14:textId="77777777" w:rsidR="003F5F72" w:rsidRDefault="00DA3635">
      <w:pPr>
        <w:spacing w:line="360" w:lineRule="auto"/>
        <w:ind w:firstLine="480"/>
      </w:pPr>
      <w:r>
        <w:rPr>
          <w:rFonts w:ascii="宋体" w:eastAsia="宋体" w:hAnsi="宋体" w:cs="宋体"/>
        </w:rPr>
        <w:t>循迹控制器采用</w:t>
      </w:r>
      <w:r>
        <w:rPr>
          <w:rFonts w:ascii="宋体" w:eastAsia="宋体" w:hAnsi="宋体" w:cs="宋体"/>
        </w:rPr>
        <w:t>PID</w:t>
      </w:r>
      <w:r>
        <w:rPr>
          <w:rFonts w:ascii="宋体" w:eastAsia="宋体" w:hAnsi="宋体" w:cs="宋体"/>
        </w:rPr>
        <w:t>算法，以偏移量</w:t>
      </w:r>
      <w:r>
        <w:rPr>
          <w:rFonts w:ascii="宋体" w:eastAsia="宋体" w:hAnsi="宋体" w:cs="宋体"/>
        </w:rPr>
        <w:t>e</w:t>
      </w:r>
      <w:r>
        <w:rPr>
          <w:rFonts w:ascii="宋体" w:eastAsia="宋体" w:hAnsi="宋体" w:cs="宋体"/>
        </w:rPr>
        <w:t>为输入，输出角速度指令</w:t>
      </w:r>
      <w:r>
        <w:rPr>
          <w:rFonts w:ascii="宋体" w:eastAsia="宋体" w:hAnsi="宋体" w:cs="宋体"/>
        </w:rPr>
        <w:t>ω</w:t>
      </w:r>
      <w:r>
        <w:rPr>
          <w:rFonts w:ascii="宋体" w:eastAsia="宋体" w:hAnsi="宋体" w:cs="宋体"/>
        </w:rPr>
        <w:t>，再经由差速运动学转换为左右轮转速差，实现纠偏：</w:t>
      </w:r>
    </w:p>
    <w:p w14:paraId="0FF39E34" w14:textId="77777777" w:rsidR="003F5F72" w:rsidRDefault="003F5F72">
      <w:pPr>
        <w:spacing w:before="120" w:line="360" w:lineRule="auto"/>
      </w:pPr>
    </w:p>
    <w:p w14:paraId="1008DF46" w14:textId="77777777" w:rsidR="003F5F72" w:rsidRDefault="00DA3635">
      <w:pPr>
        <w:tabs>
          <w:tab w:val="right" w:pos="8500"/>
        </w:tabs>
        <w:spacing w:line="360" w:lineRule="auto"/>
        <w:jc w:val="center"/>
      </w:pPr>
      <w:r>
        <w:rPr>
          <w:rFonts w:eastAsia="Times New Roman"/>
          <w:i/>
          <w:iCs/>
        </w:rPr>
        <w:t xml:space="preserve">ω = </w:t>
      </w:r>
      <w:proofErr w:type="spellStart"/>
      <w:r>
        <w:rPr>
          <w:rFonts w:eastAsia="Times New Roman"/>
          <w:i/>
          <w:iCs/>
        </w:rPr>
        <w:t>Kp</w:t>
      </w:r>
      <w:proofErr w:type="spellEnd"/>
      <w:r>
        <w:rPr>
          <w:rFonts w:eastAsia="Times New Roman"/>
          <w:i/>
          <w:iCs/>
        </w:rPr>
        <w:t xml:space="preserve"> · e + Ki · ∫e dt + </w:t>
      </w:r>
      <w:proofErr w:type="spellStart"/>
      <w:r>
        <w:rPr>
          <w:rFonts w:eastAsia="Times New Roman"/>
          <w:i/>
          <w:iCs/>
        </w:rPr>
        <w:t>Kd</w:t>
      </w:r>
      <w:proofErr w:type="spellEnd"/>
      <w:r>
        <w:rPr>
          <w:rFonts w:eastAsia="Times New Roman"/>
          <w:i/>
          <w:iCs/>
        </w:rPr>
        <w:t xml:space="preserve"> · de/dt</w:t>
      </w:r>
      <w:r>
        <w:rPr>
          <w:rFonts w:eastAsia="Times New Roman"/>
        </w:rPr>
        <w:t>（5-6）</w:t>
      </w:r>
    </w:p>
    <w:p w14:paraId="3F6A449D" w14:textId="77777777" w:rsidR="003F5F72" w:rsidRDefault="00DA3635">
      <w:pPr>
        <w:spacing w:after="120" w:line="360" w:lineRule="auto"/>
        <w:ind w:firstLine="480"/>
      </w:pPr>
      <w:r>
        <w:rPr>
          <w:rFonts w:ascii="宋体" w:eastAsia="宋体" w:hAnsi="宋体" w:cs="宋体"/>
        </w:rPr>
        <w:t>式中，</w:t>
      </w:r>
      <w:proofErr w:type="spellStart"/>
      <w:r>
        <w:rPr>
          <w:rFonts w:ascii="宋体" w:eastAsia="宋体" w:hAnsi="宋体" w:cs="宋体"/>
        </w:rPr>
        <w:t>Kp</w:t>
      </w:r>
      <w:proofErr w:type="spellEnd"/>
      <w:r>
        <w:rPr>
          <w:rFonts w:ascii="宋体" w:eastAsia="宋体" w:hAnsi="宋体" w:cs="宋体"/>
        </w:rPr>
        <w:t xml:space="preserve"> = 3.0, Ki = 0.0</w:t>
      </w:r>
      <w:r>
        <w:rPr>
          <w:rFonts w:ascii="宋体" w:eastAsia="宋体" w:hAnsi="宋体" w:cs="宋体"/>
        </w:rPr>
        <w:t xml:space="preserve">8, </w:t>
      </w:r>
      <w:proofErr w:type="spellStart"/>
      <w:r>
        <w:rPr>
          <w:rFonts w:ascii="宋体" w:eastAsia="宋体" w:hAnsi="宋体" w:cs="宋体"/>
        </w:rPr>
        <w:t>Kd</w:t>
      </w:r>
      <w:proofErr w:type="spellEnd"/>
      <w:r>
        <w:rPr>
          <w:rFonts w:ascii="宋体" w:eastAsia="宋体" w:hAnsi="宋体" w:cs="宋体"/>
        </w:rPr>
        <w:t xml:space="preserve"> = 1.0</w:t>
      </w:r>
      <w:r>
        <w:rPr>
          <w:rFonts w:ascii="宋体" w:eastAsia="宋体" w:hAnsi="宋体" w:cs="宋体"/>
        </w:rPr>
        <w:t>。</w:t>
      </w:r>
    </w:p>
    <w:p w14:paraId="6AD7201C" w14:textId="77777777" w:rsidR="003F5F72" w:rsidRDefault="00DA3635">
      <w:pPr>
        <w:spacing w:line="360" w:lineRule="auto"/>
        <w:ind w:firstLine="480"/>
      </w:pPr>
      <w:r>
        <w:rPr>
          <w:rFonts w:ascii="宋体" w:eastAsia="宋体" w:hAnsi="宋体" w:cs="宋体"/>
        </w:rPr>
        <w:t>角速度限幅为</w:t>
      </w:r>
      <w:r>
        <w:rPr>
          <w:rFonts w:ascii="宋体" w:eastAsia="宋体" w:hAnsi="宋体" w:cs="宋体"/>
        </w:rPr>
        <w:t>±1.5 rad/s</w:t>
      </w:r>
      <w:r>
        <w:rPr>
          <w:rFonts w:ascii="宋体" w:eastAsia="宋体" w:hAnsi="宋体" w:cs="宋体"/>
        </w:rPr>
        <w:t>，小车标称行驶速度为</w:t>
      </w:r>
      <w:r>
        <w:rPr>
          <w:rFonts w:ascii="宋体" w:eastAsia="宋体" w:hAnsi="宋体" w:cs="宋体"/>
        </w:rPr>
        <w:t>0.3 m/s</w:t>
      </w:r>
      <w:r>
        <w:rPr>
          <w:rFonts w:ascii="宋体" w:eastAsia="宋体" w:hAnsi="宋体" w:cs="宋体"/>
        </w:rPr>
        <w:t>。</w:t>
      </w:r>
    </w:p>
    <w:p w14:paraId="59F7D3A6" w14:textId="77777777" w:rsidR="003F5F72" w:rsidRDefault="00DA3635">
      <w:pPr>
        <w:pStyle w:val="3"/>
        <w:spacing w:line="360" w:lineRule="auto"/>
      </w:pPr>
      <w:bookmarkStart w:id="63" w:name="_Toc230990438"/>
      <w:r>
        <w:t xml:space="preserve">5.2.4 </w:t>
      </w:r>
      <w:r>
        <w:t>循迹仿真结果与分析</w:t>
      </w:r>
      <w:bookmarkEnd w:id="63"/>
    </w:p>
    <w:p w14:paraId="137F5C5A" w14:textId="77777777" w:rsidR="003F5F72" w:rsidRDefault="00DA3635">
      <w:pPr>
        <w:spacing w:line="360" w:lineRule="auto"/>
        <w:ind w:firstLine="480"/>
      </w:pPr>
      <w:r>
        <w:rPr>
          <w:rFonts w:ascii="宋体" w:eastAsia="宋体" w:hAnsi="宋体" w:cs="宋体"/>
        </w:rPr>
        <w:t>将</w:t>
      </w:r>
      <w:r>
        <w:rPr>
          <w:rFonts w:ascii="宋体" w:eastAsia="宋体" w:hAnsi="宋体" w:cs="宋体"/>
        </w:rPr>
        <w:t>Hybrid A*</w:t>
      </w:r>
      <w:r>
        <w:rPr>
          <w:rFonts w:ascii="宋体" w:eastAsia="宋体" w:hAnsi="宋体" w:cs="宋体"/>
        </w:rPr>
        <w:t>规划并插值后的路径作为参考线，运行</w:t>
      </w:r>
      <w:r>
        <w:rPr>
          <w:rFonts w:ascii="宋体" w:eastAsia="宋体" w:hAnsi="宋体" w:cs="宋体"/>
        </w:rPr>
        <w:t>PID</w:t>
      </w:r>
      <w:r>
        <w:rPr>
          <w:rFonts w:ascii="宋体" w:eastAsia="宋体" w:hAnsi="宋体" w:cs="宋体"/>
        </w:rPr>
        <w:t>循迹仿真。从轨迹对比图可以看出，循迹轨迹与参考路径基本吻合，在转弯区段存在小幅偏移，但整体跟踪效果良好。横向误差曲线显示，误差在起步阶段较大，随后快速稳定并保持在较小范围内波动。纠偏角速度指令表明控制器输出平稳，无明显振荡。</w:t>
      </w:r>
    </w:p>
    <w:p w14:paraId="1806A265" w14:textId="77777777" w:rsidR="003F5F72" w:rsidRDefault="00DA3635">
      <w:pPr>
        <w:spacing w:line="360" w:lineRule="auto"/>
        <w:ind w:firstLine="480"/>
      </w:pPr>
      <w:r>
        <w:rPr>
          <w:rFonts w:ascii="宋体" w:eastAsia="宋体" w:hAnsi="宋体" w:cs="宋体"/>
        </w:rPr>
        <w:t>仿真结果表明，所设计的</w:t>
      </w:r>
      <w:r>
        <w:rPr>
          <w:rFonts w:ascii="宋体" w:eastAsia="宋体" w:hAnsi="宋体" w:cs="宋体"/>
        </w:rPr>
        <w:t>5</w:t>
      </w:r>
      <w:r>
        <w:rPr>
          <w:rFonts w:ascii="宋体" w:eastAsia="宋体" w:hAnsi="宋体" w:cs="宋体"/>
        </w:rPr>
        <w:t>路红外传感器</w:t>
      </w:r>
      <w:r>
        <w:rPr>
          <w:rFonts w:ascii="宋体" w:eastAsia="宋体" w:hAnsi="宋体" w:cs="宋体"/>
        </w:rPr>
        <w:t>PID</w:t>
      </w:r>
      <w:r>
        <w:rPr>
          <w:rFonts w:ascii="宋体" w:eastAsia="宋体" w:hAnsi="宋体" w:cs="宋体"/>
        </w:rPr>
        <w:t>循迹方案能够在仓储环境下较好地跟踪</w:t>
      </w:r>
      <w:r>
        <w:rPr>
          <w:rFonts w:ascii="宋体" w:eastAsia="宋体" w:hAnsi="宋体" w:cs="宋体"/>
        </w:rPr>
        <w:t>Hybrid A*</w:t>
      </w:r>
      <w:r>
        <w:rPr>
          <w:rFonts w:ascii="宋体" w:eastAsia="宋体" w:hAnsi="宋体" w:cs="宋体"/>
        </w:rPr>
        <w:t>规划</w:t>
      </w:r>
      <w:r>
        <w:rPr>
          <w:rFonts w:ascii="宋体" w:eastAsia="宋体" w:hAnsi="宋体" w:cs="宋体"/>
        </w:rPr>
        <w:t>路径，</w:t>
      </w:r>
      <w:r>
        <w:rPr>
          <w:rFonts w:ascii="宋体" w:eastAsia="宋体" w:hAnsi="宋体" w:cs="宋体"/>
        </w:rPr>
        <w:t>RMS</w:t>
      </w:r>
      <w:r>
        <w:rPr>
          <w:rFonts w:ascii="宋体" w:eastAsia="宋体" w:hAnsi="宋体" w:cs="宋体"/>
        </w:rPr>
        <w:t>横向误差为</w:t>
      </w:r>
      <w:r>
        <w:rPr>
          <w:rFonts w:ascii="宋体" w:eastAsia="宋体" w:hAnsi="宋体" w:cs="宋体"/>
        </w:rPr>
        <w:t>1.5 cm</w:t>
      </w:r>
      <w:r>
        <w:rPr>
          <w:rFonts w:ascii="宋体" w:eastAsia="宋体" w:hAnsi="宋体" w:cs="宋体"/>
        </w:rPr>
        <w:t>，最大横向误差为</w:t>
      </w:r>
      <w:r>
        <w:rPr>
          <w:rFonts w:ascii="宋体" w:eastAsia="宋体" w:hAnsi="宋体" w:cs="宋体"/>
        </w:rPr>
        <w:t>6.8 cm</w:t>
      </w:r>
      <w:r>
        <w:rPr>
          <w:rFonts w:ascii="宋体" w:eastAsia="宋体" w:hAnsi="宋体" w:cs="宋体"/>
        </w:rPr>
        <w:t>，仿真时长</w:t>
      </w:r>
      <w:r>
        <w:rPr>
          <w:rFonts w:ascii="宋体" w:eastAsia="宋体" w:hAnsi="宋体" w:cs="宋体"/>
        </w:rPr>
        <w:t>36.2 s</w:t>
      </w:r>
      <w:r>
        <w:rPr>
          <w:rFonts w:ascii="宋体" w:eastAsia="宋体" w:hAnsi="宋体" w:cs="宋体"/>
        </w:rPr>
        <w:t>。阵列总覆盖宽度为</w:t>
      </w:r>
      <w:r>
        <w:rPr>
          <w:rFonts w:ascii="宋体" w:eastAsia="宋体" w:hAnsi="宋体" w:cs="宋体"/>
        </w:rPr>
        <w:t>160 mm</w:t>
      </w:r>
      <w:r>
        <w:rPr>
          <w:rFonts w:ascii="宋体" w:eastAsia="宋体" w:hAnsi="宋体" w:cs="宋体"/>
        </w:rPr>
        <w:t>（</w:t>
      </w:r>
      <w:r>
        <w:rPr>
          <w:rFonts w:ascii="宋体" w:eastAsia="宋体" w:hAnsi="宋体" w:cs="宋体"/>
        </w:rPr>
        <w:t>±80 mm</w:t>
      </w:r>
      <w:r>
        <w:rPr>
          <w:rFonts w:ascii="宋体" w:eastAsia="宋体" w:hAnsi="宋体" w:cs="宋体"/>
        </w:rPr>
        <w:t>），最大横向误差远在传感器覆盖范围内，表明传感器布局具有充足的检测裕量。循迹过程耗时</w:t>
      </w:r>
      <w:r>
        <w:rPr>
          <w:rFonts w:ascii="宋体" w:eastAsia="宋体" w:hAnsi="宋体" w:cs="宋体"/>
        </w:rPr>
        <w:t>36.2 s</w:t>
      </w:r>
      <w:r>
        <w:rPr>
          <w:rFonts w:ascii="宋体" w:eastAsia="宋体" w:hAnsi="宋体" w:cs="宋体"/>
        </w:rPr>
        <w:t>，控制器响应及时，纠偏过程平稳。</w:t>
      </w:r>
    </w:p>
    <w:p w14:paraId="5190AAEC" w14:textId="77777777" w:rsidR="003F5F72" w:rsidRDefault="003F5F72">
      <w:pPr>
        <w:spacing w:before="240" w:line="360" w:lineRule="auto"/>
      </w:pPr>
    </w:p>
    <w:p w14:paraId="35F9FC59"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5-9 ]  </w:t>
      </w:r>
    </w:p>
    <w:p w14:paraId="5252A94A"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5-9  </w:t>
      </w:r>
      <w:r>
        <w:rPr>
          <w:rFonts w:ascii="宋体" w:eastAsia="宋体" w:hAnsi="宋体" w:cs="宋体"/>
          <w:sz w:val="20"/>
          <w:szCs w:val="20"/>
        </w:rPr>
        <w:t>参考路径与循迹轨迹对比</w:t>
      </w:r>
    </w:p>
    <w:p w14:paraId="4835563F" w14:textId="77777777" w:rsidR="003F5F72" w:rsidRDefault="003F5F72">
      <w:pPr>
        <w:spacing w:before="240" w:line="360" w:lineRule="auto"/>
      </w:pPr>
    </w:p>
    <w:p w14:paraId="413A8AF9"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5-10 ]  </w:t>
      </w:r>
    </w:p>
    <w:p w14:paraId="7DF2555C"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5-10  </w:t>
      </w:r>
      <w:r>
        <w:rPr>
          <w:rFonts w:ascii="宋体" w:eastAsia="宋体" w:hAnsi="宋体" w:cs="宋体"/>
          <w:sz w:val="20"/>
          <w:szCs w:val="20"/>
        </w:rPr>
        <w:t>循迹横向误差曲线</w:t>
      </w:r>
    </w:p>
    <w:p w14:paraId="54C1A1A2" w14:textId="77777777" w:rsidR="003F5F72" w:rsidRDefault="003F5F72">
      <w:pPr>
        <w:spacing w:before="240" w:line="360" w:lineRule="auto"/>
      </w:pPr>
    </w:p>
    <w:p w14:paraId="23629D65"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5-11 ]  </w:t>
      </w:r>
    </w:p>
    <w:p w14:paraId="193CE17E"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5-11  </w:t>
      </w:r>
      <w:r>
        <w:rPr>
          <w:rFonts w:ascii="宋体" w:eastAsia="宋体" w:hAnsi="宋体" w:cs="宋体"/>
          <w:sz w:val="20"/>
          <w:szCs w:val="20"/>
        </w:rPr>
        <w:t>纠偏角速度指令</w:t>
      </w:r>
    </w:p>
    <w:p w14:paraId="4FA36248" w14:textId="77777777" w:rsidR="003F5F72" w:rsidRDefault="00DA3635">
      <w:pPr>
        <w:spacing w:line="360" w:lineRule="auto"/>
        <w:ind w:firstLine="480"/>
      </w:pPr>
      <w:r>
        <w:rPr>
          <w:rFonts w:ascii="宋体" w:eastAsia="宋体" w:hAnsi="宋体" w:cs="宋体"/>
        </w:rPr>
        <w:t>综合路径规划与循迹仿真结果可以看出，</w:t>
      </w:r>
      <w:r>
        <w:rPr>
          <w:rFonts w:ascii="宋体" w:eastAsia="宋体" w:hAnsi="宋体" w:cs="宋体"/>
        </w:rPr>
        <w:t>Hybrid A*</w:t>
      </w:r>
      <w:r>
        <w:rPr>
          <w:rFonts w:ascii="宋体" w:eastAsia="宋体" w:hAnsi="宋体" w:cs="宋体"/>
        </w:rPr>
        <w:t>算法能够在有障碍物的仓储环</w:t>
      </w:r>
      <w:r>
        <w:rPr>
          <w:rFonts w:ascii="宋体" w:eastAsia="宋体" w:hAnsi="宋体" w:cs="宋体"/>
        </w:rPr>
        <w:lastRenderedPageBreak/>
        <w:t>境中生成满足差速运动学约束的可行路径，</w:t>
      </w:r>
      <w:r>
        <w:rPr>
          <w:rFonts w:ascii="宋体" w:eastAsia="宋体" w:hAnsi="宋体" w:cs="宋体"/>
        </w:rPr>
        <w:t>PID</w:t>
      </w:r>
      <w:r>
        <w:rPr>
          <w:rFonts w:ascii="宋体" w:eastAsia="宋体" w:hAnsi="宋体" w:cs="宋体"/>
        </w:rPr>
        <w:t>循迹控制器能够驱动差速底盘沿铺设引导线的路径稳定行驶。全局规划与局部循迹的两层架构验证了所设计方案在仿真层面的可行性：规划</w:t>
      </w:r>
      <w:proofErr w:type="gramStart"/>
      <w:r>
        <w:rPr>
          <w:rFonts w:ascii="宋体" w:eastAsia="宋体" w:hAnsi="宋体" w:cs="宋体"/>
        </w:rPr>
        <w:t>层负责</w:t>
      </w:r>
      <w:proofErr w:type="gramEnd"/>
      <w:r>
        <w:rPr>
          <w:rFonts w:ascii="宋体" w:eastAsia="宋体" w:hAnsi="宋体" w:cs="宋体"/>
        </w:rPr>
        <w:t>路径决策，循迹</w:t>
      </w:r>
      <w:proofErr w:type="gramStart"/>
      <w:r>
        <w:rPr>
          <w:rFonts w:ascii="宋体" w:eastAsia="宋体" w:hAnsi="宋体" w:cs="宋体"/>
        </w:rPr>
        <w:t>层负责</w:t>
      </w:r>
      <w:proofErr w:type="gramEnd"/>
      <w:r>
        <w:rPr>
          <w:rFonts w:ascii="宋体" w:eastAsia="宋体" w:hAnsi="宋体" w:cs="宋体"/>
        </w:rPr>
        <w:t>跟踪执行。需要指出的是，本仿真假定引导线已沿规划路径铺设完成，实际部署时需先将</w:t>
      </w:r>
      <w:r>
        <w:rPr>
          <w:rFonts w:ascii="宋体" w:eastAsia="宋体" w:hAnsi="宋体" w:cs="宋体"/>
        </w:rPr>
        <w:t>Hybrid A*</w:t>
      </w:r>
      <w:r>
        <w:rPr>
          <w:rFonts w:ascii="宋体" w:eastAsia="宋体" w:hAnsi="宋体" w:cs="宋体"/>
        </w:rPr>
        <w:t>的规划结果转化为地面引导标识。</w:t>
      </w:r>
    </w:p>
    <w:p w14:paraId="49FE573F" w14:textId="77777777" w:rsidR="003F5F72" w:rsidRDefault="00DA3635">
      <w:pPr>
        <w:pStyle w:val="2"/>
        <w:spacing w:line="360" w:lineRule="auto"/>
      </w:pPr>
      <w:bookmarkStart w:id="64" w:name="_Toc230990439"/>
      <w:r>
        <w:t xml:space="preserve">5.3 </w:t>
      </w:r>
      <w:r>
        <w:t>小结</w:t>
      </w:r>
      <w:bookmarkEnd w:id="64"/>
    </w:p>
    <w:p w14:paraId="3D65E5BA" w14:textId="77777777" w:rsidR="003F5F72" w:rsidRDefault="00DA3635">
      <w:pPr>
        <w:spacing w:line="360" w:lineRule="auto"/>
        <w:ind w:firstLine="480"/>
      </w:pPr>
      <w:r>
        <w:rPr>
          <w:rFonts w:ascii="宋体" w:eastAsia="宋体" w:hAnsi="宋体" w:cs="宋体"/>
        </w:rPr>
        <w:t>本章完成了</w:t>
      </w:r>
      <w:proofErr w:type="gramStart"/>
      <w:r>
        <w:rPr>
          <w:rFonts w:ascii="宋体" w:eastAsia="宋体" w:hAnsi="宋体" w:cs="宋体"/>
        </w:rPr>
        <w:t>双轮差</w:t>
      </w:r>
      <w:proofErr w:type="gramEnd"/>
      <w:r>
        <w:rPr>
          <w:rFonts w:ascii="宋体" w:eastAsia="宋体" w:hAnsi="宋体" w:cs="宋体"/>
        </w:rPr>
        <w:t>速小车的运动学建模，推导了速度、角速度与轮速之间的关系，并通过</w:t>
      </w:r>
      <w:r>
        <w:rPr>
          <w:rFonts w:ascii="宋体" w:eastAsia="宋体" w:hAnsi="宋体" w:cs="宋体"/>
        </w:rPr>
        <w:t>MATLAB</w:t>
      </w:r>
      <w:r>
        <w:rPr>
          <w:rFonts w:ascii="宋体" w:eastAsia="宋体" w:hAnsi="宋体" w:cs="宋体"/>
        </w:rPr>
        <w:t>仿真分析</w:t>
      </w:r>
      <w:r>
        <w:rPr>
          <w:rFonts w:ascii="宋体" w:eastAsia="宋体" w:hAnsi="宋体" w:cs="宋体"/>
        </w:rPr>
        <w:t>了直线、圆弧、</w:t>
      </w:r>
      <w:r>
        <w:rPr>
          <w:rFonts w:ascii="宋体" w:eastAsia="宋体" w:hAnsi="宋体" w:cs="宋体"/>
        </w:rPr>
        <w:t>S</w:t>
      </w:r>
      <w:r>
        <w:rPr>
          <w:rFonts w:ascii="宋体" w:eastAsia="宋体" w:hAnsi="宋体" w:cs="宋体"/>
        </w:rPr>
        <w:t>形和</w:t>
      </w:r>
      <w:r>
        <w:rPr>
          <w:rFonts w:ascii="宋体" w:eastAsia="宋体" w:hAnsi="宋体" w:cs="宋体"/>
        </w:rPr>
        <w:t>8</w:t>
      </w:r>
      <w:r>
        <w:rPr>
          <w:rFonts w:ascii="宋体" w:eastAsia="宋体" w:hAnsi="宋体" w:cs="宋体"/>
        </w:rPr>
        <w:t>字形等典型轨迹的运动特征。在此基础上，进一步结合</w:t>
      </w:r>
      <w:r>
        <w:rPr>
          <w:rFonts w:ascii="宋体" w:eastAsia="宋体" w:hAnsi="宋体" w:cs="宋体"/>
        </w:rPr>
        <w:t>Hybrid A*</w:t>
      </w:r>
      <w:r>
        <w:rPr>
          <w:rFonts w:ascii="宋体" w:eastAsia="宋体" w:hAnsi="宋体" w:cs="宋体"/>
        </w:rPr>
        <w:t>全局路径规划和红外传感器</w:t>
      </w:r>
      <w:r>
        <w:rPr>
          <w:rFonts w:ascii="宋体" w:eastAsia="宋体" w:hAnsi="宋体" w:cs="宋体"/>
        </w:rPr>
        <w:t>PID</w:t>
      </w:r>
      <w:r>
        <w:rPr>
          <w:rFonts w:ascii="宋体" w:eastAsia="宋体" w:hAnsi="宋体" w:cs="宋体"/>
        </w:rPr>
        <w:t>循迹模型，验证了所设计方案在仓储环境中的路径规划与跟踪可行性。</w:t>
      </w:r>
    </w:p>
    <w:p w14:paraId="092AE23F" w14:textId="77777777" w:rsidR="003F5F72" w:rsidRDefault="00DA3635">
      <w:r>
        <w:br w:type="page"/>
      </w:r>
    </w:p>
    <w:p w14:paraId="4D363DEA" w14:textId="77777777" w:rsidR="003F5F72" w:rsidRDefault="00DA3635">
      <w:pPr>
        <w:pStyle w:val="1"/>
        <w:spacing w:line="360" w:lineRule="auto"/>
      </w:pPr>
      <w:bookmarkStart w:id="65" w:name="_Toc230990440"/>
      <w:r>
        <w:lastRenderedPageBreak/>
        <w:t>第</w:t>
      </w:r>
      <w:r>
        <w:t>6</w:t>
      </w:r>
      <w:r>
        <w:t>章</w:t>
      </w:r>
      <w:r>
        <w:t xml:space="preserve"> </w:t>
      </w:r>
      <w:r>
        <w:t>智能仓储移动机器人运动控制算法分析</w:t>
      </w:r>
      <w:bookmarkEnd w:id="65"/>
    </w:p>
    <w:p w14:paraId="34F2083C" w14:textId="77777777" w:rsidR="003F5F72" w:rsidRDefault="00DA3635">
      <w:pPr>
        <w:pStyle w:val="2"/>
        <w:spacing w:line="360" w:lineRule="auto"/>
      </w:pPr>
      <w:bookmarkStart w:id="66" w:name="_Toc230990441"/>
      <w:r>
        <w:t>6.1 PID</w:t>
      </w:r>
      <w:r>
        <w:t>控制算法原理</w:t>
      </w:r>
      <w:bookmarkEnd w:id="66"/>
    </w:p>
    <w:p w14:paraId="4432B18D" w14:textId="77777777" w:rsidR="003F5F72" w:rsidRDefault="00DA3635">
      <w:pPr>
        <w:spacing w:line="360" w:lineRule="auto"/>
        <w:ind w:firstLine="480"/>
      </w:pPr>
      <w:r>
        <w:rPr>
          <w:rFonts w:ascii="宋体" w:eastAsia="宋体" w:hAnsi="宋体" w:cs="宋体"/>
        </w:rPr>
        <w:t>PID</w:t>
      </w:r>
      <w:r>
        <w:rPr>
          <w:rFonts w:ascii="宋体" w:eastAsia="宋体" w:hAnsi="宋体" w:cs="宋体"/>
        </w:rPr>
        <w:t>控制器由比例（</w:t>
      </w:r>
      <w:r>
        <w:rPr>
          <w:rFonts w:ascii="宋体" w:eastAsia="宋体" w:hAnsi="宋体" w:cs="宋体"/>
        </w:rPr>
        <w:t>Proportional</w:t>
      </w:r>
      <w:r>
        <w:rPr>
          <w:rFonts w:ascii="宋体" w:eastAsia="宋体" w:hAnsi="宋体" w:cs="宋体"/>
        </w:rPr>
        <w:t>）、积分（</w:t>
      </w:r>
      <w:r>
        <w:rPr>
          <w:rFonts w:ascii="宋体" w:eastAsia="宋体" w:hAnsi="宋体" w:cs="宋体"/>
        </w:rPr>
        <w:t>Integral</w:t>
      </w:r>
      <w:r>
        <w:rPr>
          <w:rFonts w:ascii="宋体" w:eastAsia="宋体" w:hAnsi="宋体" w:cs="宋体"/>
        </w:rPr>
        <w:t>）和微分（</w:t>
      </w:r>
      <w:r>
        <w:rPr>
          <w:rFonts w:ascii="宋体" w:eastAsia="宋体" w:hAnsi="宋体" w:cs="宋体"/>
        </w:rPr>
        <w:t>Derivative</w:t>
      </w:r>
      <w:r>
        <w:rPr>
          <w:rFonts w:ascii="宋体" w:eastAsia="宋体" w:hAnsi="宋体" w:cs="宋体"/>
        </w:rPr>
        <w:t>）三个环节组成，是工业控制领域应用最为广泛的经典闭环控制方法，至今已有近百年的应用历史。</w:t>
      </w:r>
      <w:r>
        <w:rPr>
          <w:rFonts w:ascii="宋体" w:eastAsia="宋体" w:hAnsi="宋体" w:cs="宋体"/>
        </w:rPr>
        <w:t>PID</w:t>
      </w:r>
      <w:r>
        <w:rPr>
          <w:rFonts w:ascii="宋体" w:eastAsia="宋体" w:hAnsi="宋体" w:cs="宋体"/>
        </w:rPr>
        <w:t>控制器的基本思想是根据系统输出与期望值之间的偏差来构造控制量</w:t>
      </w:r>
      <w:r>
        <w:rPr>
          <w:rFonts w:ascii="宋体" w:eastAsia="宋体" w:hAnsi="宋体" w:cs="宋体"/>
        </w:rPr>
        <w:t>：比例环节对误差进行放大，提供快速的响应能力，但单独使用时会存在稳态误差；积分环节对误差进行累积，能够消除稳态误差，但可能导致响应变慢和超调增大；微分环节对误差的变化趋势进行预测，具有提前调节的作用，能够抑制超调与振荡，但对噪声较为敏感。三个环节相互配合，通过合理整定各自的增益系数，可以使系统同时具备较快的响应速度、较小的稳态误差和良好的动态品质。</w:t>
      </w:r>
    </w:p>
    <w:p w14:paraId="67D23A33" w14:textId="77777777" w:rsidR="003F5F72" w:rsidRDefault="00DA3635">
      <w:pPr>
        <w:spacing w:line="360" w:lineRule="auto"/>
        <w:ind w:firstLine="480"/>
      </w:pPr>
      <w:r>
        <w:rPr>
          <w:rFonts w:ascii="宋体" w:eastAsia="宋体" w:hAnsi="宋体" w:cs="宋体"/>
        </w:rPr>
        <w:t>在智能仓储移动机器人的运动控制中，</w:t>
      </w:r>
      <w:r>
        <w:rPr>
          <w:rFonts w:ascii="宋体" w:eastAsia="宋体" w:hAnsi="宋体" w:cs="宋体"/>
        </w:rPr>
        <w:t>PID</w:t>
      </w:r>
      <w:r>
        <w:rPr>
          <w:rFonts w:ascii="宋体" w:eastAsia="宋体" w:hAnsi="宋体" w:cs="宋体"/>
        </w:rPr>
        <w:t>控制器主要用于调节电机转速和机器人姿态响应。通过分别对比例增益</w:t>
      </w:r>
      <w:proofErr w:type="spellStart"/>
      <w:r>
        <w:rPr>
          <w:rFonts w:ascii="宋体" w:eastAsia="宋体" w:hAnsi="宋体" w:cs="宋体"/>
        </w:rPr>
        <w:t>Kp</w:t>
      </w:r>
      <w:proofErr w:type="spellEnd"/>
      <w:r>
        <w:rPr>
          <w:rFonts w:ascii="宋体" w:eastAsia="宋体" w:hAnsi="宋体" w:cs="宋体"/>
        </w:rPr>
        <w:t>、积分增益</w:t>
      </w:r>
      <w:r>
        <w:rPr>
          <w:rFonts w:ascii="宋体" w:eastAsia="宋体" w:hAnsi="宋体" w:cs="宋体"/>
        </w:rPr>
        <w:t>Ki</w:t>
      </w:r>
      <w:r>
        <w:rPr>
          <w:rFonts w:ascii="宋体" w:eastAsia="宋体" w:hAnsi="宋体" w:cs="宋体"/>
        </w:rPr>
        <w:t>和微分增益</w:t>
      </w:r>
      <w:proofErr w:type="spellStart"/>
      <w:r>
        <w:rPr>
          <w:rFonts w:ascii="宋体" w:eastAsia="宋体" w:hAnsi="宋体" w:cs="宋体"/>
        </w:rPr>
        <w:t>Kd</w:t>
      </w:r>
      <w:proofErr w:type="spellEnd"/>
      <w:r>
        <w:rPr>
          <w:rFonts w:ascii="宋体" w:eastAsia="宋体" w:hAnsi="宋体" w:cs="宋体"/>
        </w:rPr>
        <w:t>三个参数进行整定，可以改善</w:t>
      </w:r>
      <w:r>
        <w:rPr>
          <w:rFonts w:ascii="宋体" w:eastAsia="宋体" w:hAnsi="宋体" w:cs="宋体"/>
        </w:rPr>
        <w:t>系统对目标信号的跟踪速度和对干扰信号的抑制能力，使智能仓储移动机器人在不同工况下保持稳定的运动性能。</w:t>
      </w:r>
    </w:p>
    <w:p w14:paraId="070F976A" w14:textId="77777777" w:rsidR="003F5F72" w:rsidRDefault="00DA3635">
      <w:pPr>
        <w:spacing w:line="360" w:lineRule="auto"/>
        <w:ind w:firstLine="480"/>
      </w:pPr>
      <w:r>
        <w:rPr>
          <w:rFonts w:ascii="宋体" w:eastAsia="宋体" w:hAnsi="宋体" w:cs="宋体"/>
        </w:rPr>
        <w:t>PID</w:t>
      </w:r>
      <w:r>
        <w:rPr>
          <w:rFonts w:ascii="宋体" w:eastAsia="宋体" w:hAnsi="宋体" w:cs="宋体"/>
        </w:rPr>
        <w:t>控制器的输出信号</w:t>
      </w:r>
      <w:r>
        <w:rPr>
          <w:rFonts w:ascii="宋体" w:eastAsia="宋体" w:hAnsi="宋体" w:cs="宋体"/>
        </w:rPr>
        <w:t>u(t)</w:t>
      </w:r>
      <w:r>
        <w:rPr>
          <w:rFonts w:ascii="宋体" w:eastAsia="宋体" w:hAnsi="宋体" w:cs="宋体"/>
        </w:rPr>
        <w:t>由三部分组成：</w:t>
      </w:r>
    </w:p>
    <w:p w14:paraId="7C306BA9" w14:textId="77777777" w:rsidR="003F5F72" w:rsidRDefault="003F5F72">
      <w:pPr>
        <w:spacing w:before="120" w:line="360" w:lineRule="auto"/>
      </w:pPr>
    </w:p>
    <w:p w14:paraId="689F2E66" w14:textId="77777777" w:rsidR="003F5F72" w:rsidRDefault="00DA3635">
      <w:pPr>
        <w:tabs>
          <w:tab w:val="right" w:pos="8500"/>
        </w:tabs>
        <w:spacing w:line="360" w:lineRule="auto"/>
        <w:jc w:val="center"/>
      </w:pPr>
      <w:r>
        <w:rPr>
          <w:rFonts w:eastAsia="Times New Roman"/>
          <w:i/>
          <w:iCs/>
        </w:rPr>
        <w:t xml:space="preserve">u(t) = </w:t>
      </w:r>
      <w:proofErr w:type="spellStart"/>
      <w:r>
        <w:rPr>
          <w:rFonts w:eastAsia="Times New Roman"/>
          <w:i/>
          <w:iCs/>
        </w:rPr>
        <w:t>Kp</w:t>
      </w:r>
      <w:proofErr w:type="spellEnd"/>
      <w:r>
        <w:rPr>
          <w:rFonts w:eastAsia="Times New Roman"/>
          <w:i/>
          <w:iCs/>
        </w:rPr>
        <w:t xml:space="preserve"> · e(t) + Ki · ∫e(τ)</w:t>
      </w:r>
      <w:proofErr w:type="spellStart"/>
      <w:r>
        <w:rPr>
          <w:rFonts w:eastAsia="Times New Roman"/>
          <w:i/>
          <w:iCs/>
        </w:rPr>
        <w:t>dτ</w:t>
      </w:r>
      <w:proofErr w:type="spellEnd"/>
      <w:r>
        <w:rPr>
          <w:rFonts w:eastAsia="Times New Roman"/>
          <w:i/>
          <w:iCs/>
        </w:rPr>
        <w:t xml:space="preserve"> + </w:t>
      </w:r>
      <w:proofErr w:type="spellStart"/>
      <w:r>
        <w:rPr>
          <w:rFonts w:eastAsia="Times New Roman"/>
          <w:i/>
          <w:iCs/>
        </w:rPr>
        <w:t>Kd</w:t>
      </w:r>
      <w:proofErr w:type="spellEnd"/>
      <w:r>
        <w:rPr>
          <w:rFonts w:eastAsia="Times New Roman"/>
          <w:i/>
          <w:iCs/>
        </w:rPr>
        <w:t xml:space="preserve"> · de(t)/dt</w:t>
      </w:r>
      <w:r>
        <w:rPr>
          <w:rFonts w:eastAsia="Times New Roman"/>
        </w:rPr>
        <w:t>（6-1）</w:t>
      </w:r>
    </w:p>
    <w:p w14:paraId="3DC3F092"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e(t)</w:t>
      </w:r>
      <w:r>
        <w:rPr>
          <w:rFonts w:ascii="宋体" w:eastAsia="宋体" w:hAnsi="宋体" w:cs="宋体"/>
        </w:rPr>
        <w:t>表示目标值与实际值之间的误差，</w:t>
      </w:r>
      <w:proofErr w:type="spellStart"/>
      <w:r>
        <w:rPr>
          <w:rFonts w:ascii="宋体" w:eastAsia="宋体" w:hAnsi="宋体" w:cs="宋体"/>
        </w:rPr>
        <w:t>Kp</w:t>
      </w:r>
      <w:proofErr w:type="spellEnd"/>
      <w:r>
        <w:rPr>
          <w:rFonts w:ascii="宋体" w:eastAsia="宋体" w:hAnsi="宋体" w:cs="宋体"/>
        </w:rPr>
        <w:t>、</w:t>
      </w:r>
      <w:r>
        <w:rPr>
          <w:rFonts w:ascii="宋体" w:eastAsia="宋体" w:hAnsi="宋体" w:cs="宋体"/>
        </w:rPr>
        <w:t>Ki</w:t>
      </w:r>
      <w:r>
        <w:rPr>
          <w:rFonts w:ascii="宋体" w:eastAsia="宋体" w:hAnsi="宋体" w:cs="宋体"/>
        </w:rPr>
        <w:t>和</w:t>
      </w:r>
      <w:proofErr w:type="spellStart"/>
      <w:r>
        <w:rPr>
          <w:rFonts w:ascii="宋体" w:eastAsia="宋体" w:hAnsi="宋体" w:cs="宋体"/>
        </w:rPr>
        <w:t>Kd</w:t>
      </w:r>
      <w:proofErr w:type="spellEnd"/>
      <w:r>
        <w:rPr>
          <w:rFonts w:ascii="宋体" w:eastAsia="宋体" w:hAnsi="宋体" w:cs="宋体"/>
        </w:rPr>
        <w:t>分别为比例增益、积分增益和微分增益。</w:t>
      </w:r>
    </w:p>
    <w:p w14:paraId="20F0F200" w14:textId="77777777" w:rsidR="003F5F72" w:rsidRDefault="00DA3635">
      <w:pPr>
        <w:pStyle w:val="2"/>
        <w:spacing w:line="360" w:lineRule="auto"/>
      </w:pPr>
      <w:bookmarkStart w:id="67" w:name="_Toc230990442"/>
      <w:r>
        <w:t xml:space="preserve">6.2 </w:t>
      </w:r>
      <w:proofErr w:type="gramStart"/>
      <w:r>
        <w:t>双轮差</w:t>
      </w:r>
      <w:proofErr w:type="gramEnd"/>
      <w:r>
        <w:t>速</w:t>
      </w:r>
      <w:r>
        <w:t>PID</w:t>
      </w:r>
      <w:r>
        <w:t>控制器设计</w:t>
      </w:r>
      <w:bookmarkEnd w:id="67"/>
    </w:p>
    <w:p w14:paraId="56809F20" w14:textId="77777777" w:rsidR="003F5F72" w:rsidRDefault="00DA3635">
      <w:pPr>
        <w:spacing w:line="360" w:lineRule="auto"/>
        <w:ind w:firstLine="480"/>
      </w:pPr>
      <w:r>
        <w:rPr>
          <w:rFonts w:ascii="宋体" w:eastAsia="宋体" w:hAnsi="宋体" w:cs="宋体"/>
        </w:rPr>
        <w:t>针对</w:t>
      </w:r>
      <w:proofErr w:type="gramStart"/>
      <w:r>
        <w:rPr>
          <w:rFonts w:ascii="宋体" w:eastAsia="宋体" w:hAnsi="宋体" w:cs="宋体"/>
        </w:rPr>
        <w:t>双轮差</w:t>
      </w:r>
      <w:proofErr w:type="gramEnd"/>
      <w:r>
        <w:rPr>
          <w:rFonts w:ascii="宋体" w:eastAsia="宋体" w:hAnsi="宋体" w:cs="宋体"/>
        </w:rPr>
        <w:t>速小车的运动控制问题，本文采用双环</w:t>
      </w:r>
      <w:r>
        <w:rPr>
          <w:rFonts w:ascii="宋体" w:eastAsia="宋体" w:hAnsi="宋体" w:cs="宋体"/>
        </w:rPr>
        <w:t>PID</w:t>
      </w:r>
      <w:r>
        <w:rPr>
          <w:rFonts w:ascii="宋体" w:eastAsia="宋体" w:hAnsi="宋体" w:cs="宋体"/>
        </w:rPr>
        <w:t>级联控制架构。外环为位姿环，依据位置偏差和航向偏差计算期望线速度</w:t>
      </w:r>
      <w:proofErr w:type="spellStart"/>
      <w:r>
        <w:rPr>
          <w:rFonts w:ascii="宋体" w:eastAsia="宋体" w:hAnsi="宋体" w:cs="宋体"/>
        </w:rPr>
        <w:t>v_cmd</w:t>
      </w:r>
      <w:proofErr w:type="spellEnd"/>
      <w:r>
        <w:rPr>
          <w:rFonts w:ascii="宋体" w:eastAsia="宋体" w:hAnsi="宋体" w:cs="宋体"/>
        </w:rPr>
        <w:t>和期望角速度</w:t>
      </w:r>
      <w:proofErr w:type="spellStart"/>
      <w:r>
        <w:rPr>
          <w:rFonts w:ascii="宋体" w:eastAsia="宋体" w:hAnsi="宋体" w:cs="宋体"/>
        </w:rPr>
        <w:t>ω_cmd</w:t>
      </w:r>
      <w:proofErr w:type="spellEnd"/>
      <w:r>
        <w:rPr>
          <w:rFonts w:ascii="宋体" w:eastAsia="宋体" w:hAnsi="宋体" w:cs="宋体"/>
        </w:rPr>
        <w:t>；内环为轮速环，由左右两个独立的</w:t>
      </w:r>
      <w:r>
        <w:rPr>
          <w:rFonts w:ascii="宋体" w:eastAsia="宋体" w:hAnsi="宋体" w:cs="宋体"/>
        </w:rPr>
        <w:t>PI</w:t>
      </w:r>
      <w:r>
        <w:rPr>
          <w:rFonts w:ascii="宋体" w:eastAsia="宋体" w:hAnsi="宋体" w:cs="宋体"/>
        </w:rPr>
        <w:t>控制器构成，负责跟踪外环下发的轮速指令并输出电机控制电压。内环响应频率约为外环的</w:t>
      </w:r>
      <w:r>
        <w:rPr>
          <w:rFonts w:ascii="宋体" w:eastAsia="宋体" w:hAnsi="宋体" w:cs="宋体"/>
        </w:rPr>
        <w:t>3~5</w:t>
      </w:r>
      <w:r>
        <w:rPr>
          <w:rFonts w:ascii="宋体" w:eastAsia="宋体" w:hAnsi="宋体" w:cs="宋体"/>
        </w:rPr>
        <w:t>倍，保证内环优先收敛后再由外环进行位姿修正。</w:t>
      </w:r>
    </w:p>
    <w:p w14:paraId="1F656026" w14:textId="77777777" w:rsidR="003F5F72" w:rsidRDefault="00DA3635">
      <w:pPr>
        <w:spacing w:line="360" w:lineRule="auto"/>
        <w:ind w:firstLine="480"/>
      </w:pPr>
      <w:r>
        <w:rPr>
          <w:rFonts w:ascii="宋体" w:eastAsia="宋体" w:hAnsi="宋体" w:cs="宋体"/>
        </w:rPr>
        <w:t>外环（位姿环）的输入为期望位姿与当前位姿之间的偏差，输出为线速度指令和角速度指令。以定点镇定为例，</w:t>
      </w:r>
      <w:proofErr w:type="gramStart"/>
      <w:r>
        <w:rPr>
          <w:rFonts w:ascii="宋体" w:eastAsia="宋体" w:hAnsi="宋体" w:cs="宋体"/>
        </w:rPr>
        <w:t>设目标</w:t>
      </w:r>
      <w:proofErr w:type="gramEnd"/>
      <w:r>
        <w:rPr>
          <w:rFonts w:ascii="宋体" w:eastAsia="宋体" w:hAnsi="宋体" w:cs="宋体"/>
        </w:rPr>
        <w:t>位姿为</w:t>
      </w:r>
      <w:r>
        <w:rPr>
          <w:rFonts w:ascii="宋体" w:eastAsia="宋体" w:hAnsi="宋体" w:cs="宋体"/>
        </w:rPr>
        <w:t>(</w:t>
      </w:r>
      <w:proofErr w:type="spellStart"/>
      <w:r>
        <w:rPr>
          <w:rFonts w:ascii="宋体" w:eastAsia="宋体" w:hAnsi="宋体" w:cs="宋体"/>
        </w:rPr>
        <w:t>x_t</w:t>
      </w:r>
      <w:proofErr w:type="spellEnd"/>
      <w:r>
        <w:rPr>
          <w:rFonts w:ascii="宋体" w:eastAsia="宋体" w:hAnsi="宋体" w:cs="宋体"/>
        </w:rPr>
        <w:t xml:space="preserve">, </w:t>
      </w:r>
      <w:proofErr w:type="spellStart"/>
      <w:r>
        <w:rPr>
          <w:rFonts w:ascii="宋体" w:eastAsia="宋体" w:hAnsi="宋体" w:cs="宋体"/>
        </w:rPr>
        <w:t>y_t</w:t>
      </w:r>
      <w:proofErr w:type="spellEnd"/>
      <w:r>
        <w:rPr>
          <w:rFonts w:ascii="宋体" w:eastAsia="宋体" w:hAnsi="宋体" w:cs="宋体"/>
        </w:rPr>
        <w:t xml:space="preserve">, </w:t>
      </w:r>
      <w:proofErr w:type="spellStart"/>
      <w:r>
        <w:rPr>
          <w:rFonts w:ascii="宋体" w:eastAsia="宋体" w:hAnsi="宋体" w:cs="宋体"/>
        </w:rPr>
        <w:t>θ_t</w:t>
      </w:r>
      <w:proofErr w:type="spellEnd"/>
      <w:r>
        <w:rPr>
          <w:rFonts w:ascii="宋体" w:eastAsia="宋体" w:hAnsi="宋体" w:cs="宋体"/>
        </w:rPr>
        <w:t>)</w:t>
      </w:r>
      <w:r>
        <w:rPr>
          <w:rFonts w:ascii="宋体" w:eastAsia="宋体" w:hAnsi="宋体" w:cs="宋体"/>
        </w:rPr>
        <w:t>，当前位姿为</w:t>
      </w:r>
      <w:r>
        <w:rPr>
          <w:rFonts w:ascii="宋体" w:eastAsia="宋体" w:hAnsi="宋体" w:cs="宋体"/>
        </w:rPr>
        <w:t>(x, y, θ)</w:t>
      </w:r>
      <w:r>
        <w:rPr>
          <w:rFonts w:ascii="宋体" w:eastAsia="宋体" w:hAnsi="宋体" w:cs="宋体"/>
        </w:rPr>
        <w:t>。当机器人距离目标较远时，期</w:t>
      </w:r>
      <w:r>
        <w:rPr>
          <w:rFonts w:ascii="宋体" w:eastAsia="宋体" w:hAnsi="宋体" w:cs="宋体"/>
        </w:rPr>
        <w:t>望航向指向目标点方向</w:t>
      </w:r>
      <w:r>
        <w:rPr>
          <w:rFonts w:ascii="宋体" w:eastAsia="宋体" w:hAnsi="宋体" w:cs="宋体"/>
        </w:rPr>
        <w:t>arctan(</w:t>
      </w:r>
      <w:proofErr w:type="spellStart"/>
      <w:r>
        <w:rPr>
          <w:rFonts w:ascii="宋体" w:eastAsia="宋体" w:hAnsi="宋体" w:cs="宋体"/>
        </w:rPr>
        <w:t>y_t</w:t>
      </w:r>
      <w:proofErr w:type="spellEnd"/>
      <w:r>
        <w:rPr>
          <w:rFonts w:ascii="宋体" w:eastAsia="宋体" w:hAnsi="宋体" w:cs="宋体"/>
        </w:rPr>
        <w:t xml:space="preserve">-y, </w:t>
      </w:r>
      <w:proofErr w:type="spellStart"/>
      <w:r>
        <w:rPr>
          <w:rFonts w:ascii="宋体" w:eastAsia="宋体" w:hAnsi="宋体" w:cs="宋体"/>
        </w:rPr>
        <w:t>x_t</w:t>
      </w:r>
      <w:proofErr w:type="spellEnd"/>
      <w:r>
        <w:rPr>
          <w:rFonts w:ascii="宋体" w:eastAsia="宋体" w:hAnsi="宋体" w:cs="宋体"/>
        </w:rPr>
        <w:t>-x)</w:t>
      </w:r>
      <w:r>
        <w:rPr>
          <w:rFonts w:ascii="宋体" w:eastAsia="宋体" w:hAnsi="宋体" w:cs="宋体"/>
        </w:rPr>
        <w:t>，驱</w:t>
      </w:r>
      <w:r>
        <w:rPr>
          <w:rFonts w:ascii="宋体" w:eastAsia="宋体" w:hAnsi="宋体" w:cs="宋体"/>
        </w:rPr>
        <w:lastRenderedPageBreak/>
        <w:t>动机器人朝向目标点运动；当距离缩小至阈值以内后，期望航向切换为目标角度</w:t>
      </w:r>
      <w:proofErr w:type="spellStart"/>
      <w:r>
        <w:rPr>
          <w:rFonts w:ascii="宋体" w:eastAsia="宋体" w:hAnsi="宋体" w:cs="宋体"/>
        </w:rPr>
        <w:t>θ_t</w:t>
      </w:r>
      <w:proofErr w:type="spellEnd"/>
      <w:r>
        <w:rPr>
          <w:rFonts w:ascii="宋体" w:eastAsia="宋体" w:hAnsi="宋体" w:cs="宋体"/>
        </w:rPr>
        <w:t>，完成姿态对准。航向偏差经</w:t>
      </w:r>
      <w:r>
        <w:rPr>
          <w:rFonts w:ascii="宋体" w:eastAsia="宋体" w:hAnsi="宋体" w:cs="宋体"/>
        </w:rPr>
        <w:t>PID</w:t>
      </w:r>
      <w:r>
        <w:rPr>
          <w:rFonts w:ascii="宋体" w:eastAsia="宋体" w:hAnsi="宋体" w:cs="宋体"/>
        </w:rPr>
        <w:t>运算后输出角速度指令</w:t>
      </w:r>
      <w:proofErr w:type="spellStart"/>
      <w:r>
        <w:rPr>
          <w:rFonts w:ascii="宋体" w:eastAsia="宋体" w:hAnsi="宋体" w:cs="宋体"/>
        </w:rPr>
        <w:t>ω_cmd</w:t>
      </w:r>
      <w:proofErr w:type="spellEnd"/>
      <w:r>
        <w:rPr>
          <w:rFonts w:ascii="宋体" w:eastAsia="宋体" w:hAnsi="宋体" w:cs="宋体"/>
        </w:rPr>
        <w:t>，距离偏差经比例运算后输出线速度指令</w:t>
      </w:r>
      <w:proofErr w:type="spellStart"/>
      <w:r>
        <w:rPr>
          <w:rFonts w:ascii="宋体" w:eastAsia="宋体" w:hAnsi="宋体" w:cs="宋体"/>
        </w:rPr>
        <w:t>v_cmd</w:t>
      </w:r>
      <w:proofErr w:type="spellEnd"/>
      <w:r>
        <w:rPr>
          <w:rFonts w:ascii="宋体" w:eastAsia="宋体" w:hAnsi="宋体" w:cs="宋体"/>
        </w:rPr>
        <w:t>。为避免大幅度转向时出现失控，当航向偏差超过</w:t>
      </w:r>
      <w:r>
        <w:rPr>
          <w:rFonts w:ascii="宋体" w:eastAsia="宋体" w:hAnsi="宋体" w:cs="宋体"/>
        </w:rPr>
        <w:t>π/3</w:t>
      </w:r>
      <w:r>
        <w:rPr>
          <w:rFonts w:ascii="宋体" w:eastAsia="宋体" w:hAnsi="宋体" w:cs="宋体"/>
        </w:rPr>
        <w:t>时将线速度缩减至正常值的</w:t>
      </w:r>
      <w:r>
        <w:rPr>
          <w:rFonts w:ascii="宋体" w:eastAsia="宋体" w:hAnsi="宋体" w:cs="宋体"/>
        </w:rPr>
        <w:t>20%</w:t>
      </w:r>
      <w:r>
        <w:rPr>
          <w:rFonts w:ascii="宋体" w:eastAsia="宋体" w:hAnsi="宋体" w:cs="宋体"/>
        </w:rPr>
        <w:t>，优先完成转向。</w:t>
      </w:r>
    </w:p>
    <w:p w14:paraId="0F265D43" w14:textId="77777777" w:rsidR="003F5F72" w:rsidRDefault="00DA3635">
      <w:pPr>
        <w:spacing w:line="360" w:lineRule="auto"/>
        <w:ind w:firstLine="480"/>
      </w:pPr>
      <w:r>
        <w:rPr>
          <w:rFonts w:ascii="宋体" w:eastAsia="宋体" w:hAnsi="宋体" w:cs="宋体"/>
        </w:rPr>
        <w:t>外环输出的</w:t>
      </w:r>
      <w:r>
        <w:rPr>
          <w:rFonts w:ascii="宋体" w:eastAsia="宋体" w:hAnsi="宋体" w:cs="宋体"/>
        </w:rPr>
        <w:t>(</w:t>
      </w:r>
      <w:proofErr w:type="spellStart"/>
      <w:r>
        <w:rPr>
          <w:rFonts w:ascii="宋体" w:eastAsia="宋体" w:hAnsi="宋体" w:cs="宋体"/>
        </w:rPr>
        <w:t>v_cmd</w:t>
      </w:r>
      <w:proofErr w:type="spellEnd"/>
      <w:r>
        <w:rPr>
          <w:rFonts w:ascii="宋体" w:eastAsia="宋体" w:hAnsi="宋体" w:cs="宋体"/>
        </w:rPr>
        <w:t xml:space="preserve">, </w:t>
      </w:r>
      <w:proofErr w:type="spellStart"/>
      <w:r>
        <w:rPr>
          <w:rFonts w:ascii="宋体" w:eastAsia="宋体" w:hAnsi="宋体" w:cs="宋体"/>
        </w:rPr>
        <w:t>ω_cmd</w:t>
      </w:r>
      <w:proofErr w:type="spellEnd"/>
      <w:r>
        <w:rPr>
          <w:rFonts w:ascii="宋体" w:eastAsia="宋体" w:hAnsi="宋体" w:cs="宋体"/>
        </w:rPr>
        <w:t>)</w:t>
      </w:r>
      <w:r>
        <w:rPr>
          <w:rFonts w:ascii="宋体" w:eastAsia="宋体" w:hAnsi="宋体" w:cs="宋体"/>
        </w:rPr>
        <w:t>经差速逆运动学转换为左右轮角速度指令：</w:t>
      </w:r>
    </w:p>
    <w:p w14:paraId="4DD48371" w14:textId="77777777" w:rsidR="003F5F72" w:rsidRDefault="003F5F72">
      <w:pPr>
        <w:spacing w:before="120" w:line="360" w:lineRule="auto"/>
      </w:pPr>
    </w:p>
    <w:p w14:paraId="6CC3776A" w14:textId="77777777" w:rsidR="003F5F72" w:rsidRDefault="00DA3635">
      <w:pPr>
        <w:tabs>
          <w:tab w:val="right" w:pos="8500"/>
        </w:tabs>
        <w:spacing w:line="360" w:lineRule="auto"/>
        <w:jc w:val="center"/>
      </w:pPr>
      <w:proofErr w:type="spellStart"/>
      <w:r>
        <w:rPr>
          <w:rFonts w:eastAsia="Times New Roman"/>
          <w:i/>
          <w:iCs/>
        </w:rPr>
        <w:t>ω_</w:t>
      </w:r>
      <w:proofErr w:type="gramStart"/>
      <w:r>
        <w:rPr>
          <w:rFonts w:eastAsia="Times New Roman"/>
          <w:i/>
          <w:iCs/>
        </w:rPr>
        <w:t>L,ref</w:t>
      </w:r>
      <w:proofErr w:type="spellEnd"/>
      <w:proofErr w:type="gramEnd"/>
      <w:r>
        <w:rPr>
          <w:rFonts w:eastAsia="Times New Roman"/>
          <w:i/>
          <w:iCs/>
        </w:rPr>
        <w:t xml:space="preserve"> = </w:t>
      </w:r>
      <w:proofErr w:type="spellStart"/>
      <w:r>
        <w:rPr>
          <w:rFonts w:eastAsia="Times New Roman"/>
          <w:i/>
          <w:iCs/>
        </w:rPr>
        <w:t>v_cmd</w:t>
      </w:r>
      <w:proofErr w:type="spellEnd"/>
      <w:r>
        <w:rPr>
          <w:rFonts w:eastAsia="Times New Roman"/>
          <w:i/>
          <w:iCs/>
        </w:rPr>
        <w:t xml:space="preserve">/r − </w:t>
      </w:r>
      <w:proofErr w:type="spellStart"/>
      <w:r>
        <w:rPr>
          <w:rFonts w:eastAsia="Times New Roman"/>
          <w:i/>
          <w:iCs/>
        </w:rPr>
        <w:t>ω_cmd·L</w:t>
      </w:r>
      <w:proofErr w:type="spellEnd"/>
      <w:r>
        <w:rPr>
          <w:rFonts w:eastAsia="Times New Roman"/>
          <w:i/>
          <w:iCs/>
        </w:rPr>
        <w:t xml:space="preserve">/(2r),  </w:t>
      </w:r>
      <w:proofErr w:type="spellStart"/>
      <w:r>
        <w:rPr>
          <w:rFonts w:eastAsia="Times New Roman"/>
          <w:i/>
          <w:iCs/>
        </w:rPr>
        <w:t>ω_R,ref</w:t>
      </w:r>
      <w:proofErr w:type="spellEnd"/>
      <w:r>
        <w:rPr>
          <w:rFonts w:eastAsia="Times New Roman"/>
          <w:i/>
          <w:iCs/>
        </w:rPr>
        <w:t xml:space="preserve"> </w:t>
      </w:r>
      <w:r>
        <w:rPr>
          <w:rFonts w:eastAsia="Times New Roman"/>
          <w:i/>
          <w:iCs/>
        </w:rPr>
        <w:t xml:space="preserve">= </w:t>
      </w:r>
      <w:proofErr w:type="spellStart"/>
      <w:r>
        <w:rPr>
          <w:rFonts w:eastAsia="Times New Roman"/>
          <w:i/>
          <w:iCs/>
        </w:rPr>
        <w:t>v_cmd</w:t>
      </w:r>
      <w:proofErr w:type="spellEnd"/>
      <w:r>
        <w:rPr>
          <w:rFonts w:eastAsia="Times New Roman"/>
          <w:i/>
          <w:iCs/>
        </w:rPr>
        <w:t xml:space="preserve">/r + </w:t>
      </w:r>
      <w:proofErr w:type="spellStart"/>
      <w:r>
        <w:rPr>
          <w:rFonts w:eastAsia="Times New Roman"/>
          <w:i/>
          <w:iCs/>
        </w:rPr>
        <w:t>ω_cmd·L</w:t>
      </w:r>
      <w:proofErr w:type="spellEnd"/>
      <w:r>
        <w:rPr>
          <w:rFonts w:eastAsia="Times New Roman"/>
          <w:i/>
          <w:iCs/>
        </w:rPr>
        <w:t>/(2r)</w:t>
      </w:r>
      <w:r>
        <w:rPr>
          <w:rFonts w:eastAsia="Times New Roman"/>
        </w:rPr>
        <w:t>（6-2）</w:t>
      </w:r>
    </w:p>
    <w:p w14:paraId="21C916E5" w14:textId="77777777" w:rsidR="003F5F72" w:rsidRDefault="00DA3635">
      <w:pPr>
        <w:spacing w:after="120" w:line="360" w:lineRule="auto"/>
        <w:ind w:firstLine="480"/>
      </w:pPr>
      <w:r>
        <w:rPr>
          <w:rFonts w:ascii="宋体" w:eastAsia="宋体" w:hAnsi="宋体" w:cs="宋体"/>
        </w:rPr>
        <w:t>式中，</w:t>
      </w:r>
      <w:proofErr w:type="spellStart"/>
      <w:r>
        <w:rPr>
          <w:rFonts w:ascii="宋体" w:eastAsia="宋体" w:hAnsi="宋体" w:cs="宋体"/>
        </w:rPr>
        <w:t>ω_L,ref</w:t>
      </w:r>
      <w:proofErr w:type="spellEnd"/>
      <w:r>
        <w:rPr>
          <w:rFonts w:ascii="宋体" w:eastAsia="宋体" w:hAnsi="宋体" w:cs="宋体"/>
        </w:rPr>
        <w:t>、</w:t>
      </w:r>
      <w:proofErr w:type="spellStart"/>
      <w:r>
        <w:rPr>
          <w:rFonts w:ascii="宋体" w:eastAsia="宋体" w:hAnsi="宋体" w:cs="宋体"/>
        </w:rPr>
        <w:t>ω_R,ref</w:t>
      </w:r>
      <w:proofErr w:type="spellEnd"/>
      <w:r>
        <w:rPr>
          <w:rFonts w:ascii="宋体" w:eastAsia="宋体" w:hAnsi="宋体" w:cs="宋体"/>
        </w:rPr>
        <w:t>分别为左、右轮参考角速度。</w:t>
      </w:r>
    </w:p>
    <w:p w14:paraId="3A800C8F" w14:textId="77777777" w:rsidR="003F5F72" w:rsidRDefault="00DA3635">
      <w:pPr>
        <w:spacing w:line="360" w:lineRule="auto"/>
        <w:ind w:firstLine="480"/>
      </w:pPr>
      <w:r>
        <w:rPr>
          <w:rFonts w:ascii="宋体" w:eastAsia="宋体" w:hAnsi="宋体" w:cs="宋体"/>
        </w:rPr>
        <w:t>内环（轮速环）对</w:t>
      </w:r>
      <w:proofErr w:type="gramStart"/>
      <w:r>
        <w:rPr>
          <w:rFonts w:ascii="宋体" w:eastAsia="宋体" w:hAnsi="宋体" w:cs="宋体"/>
        </w:rPr>
        <w:t>左右轮各配置</w:t>
      </w:r>
      <w:proofErr w:type="gramEnd"/>
      <w:r>
        <w:rPr>
          <w:rFonts w:ascii="宋体" w:eastAsia="宋体" w:hAnsi="宋体" w:cs="宋体"/>
        </w:rPr>
        <w:t>一个</w:t>
      </w:r>
      <w:r>
        <w:rPr>
          <w:rFonts w:ascii="宋体" w:eastAsia="宋体" w:hAnsi="宋体" w:cs="宋体"/>
        </w:rPr>
        <w:t>PI</w:t>
      </w:r>
      <w:r>
        <w:rPr>
          <w:rFonts w:ascii="宋体" w:eastAsia="宋体" w:hAnsi="宋体" w:cs="宋体"/>
        </w:rPr>
        <w:t>控制器。以左轮为例，控制律为：</w:t>
      </w:r>
      <w:proofErr w:type="spellStart"/>
      <w:r>
        <w:rPr>
          <w:rFonts w:ascii="宋体" w:eastAsia="宋体" w:hAnsi="宋体" w:cs="宋体"/>
        </w:rPr>
        <w:t>u_L</w:t>
      </w:r>
      <w:proofErr w:type="spellEnd"/>
      <w:r>
        <w:rPr>
          <w:rFonts w:ascii="宋体" w:eastAsia="宋体" w:hAnsi="宋体" w:cs="宋体"/>
        </w:rPr>
        <w:t xml:space="preserve"> = </w:t>
      </w:r>
      <w:proofErr w:type="spellStart"/>
      <w:r>
        <w:rPr>
          <w:rFonts w:ascii="宋体" w:eastAsia="宋体" w:hAnsi="宋体" w:cs="宋体"/>
        </w:rPr>
        <w:t>Kp_v</w:t>
      </w:r>
      <w:proofErr w:type="spellEnd"/>
      <w:r>
        <w:rPr>
          <w:rFonts w:ascii="宋体" w:eastAsia="宋体" w:hAnsi="宋体" w:cs="宋体"/>
        </w:rPr>
        <w:t xml:space="preserve"> · </w:t>
      </w:r>
      <w:proofErr w:type="spellStart"/>
      <w:r>
        <w:rPr>
          <w:rFonts w:ascii="宋体" w:eastAsia="宋体" w:hAnsi="宋体" w:cs="宋体"/>
        </w:rPr>
        <w:t>e_ωL</w:t>
      </w:r>
      <w:proofErr w:type="spellEnd"/>
      <w:r>
        <w:rPr>
          <w:rFonts w:ascii="宋体" w:eastAsia="宋体" w:hAnsi="宋体" w:cs="宋体"/>
        </w:rPr>
        <w:t xml:space="preserve"> + </w:t>
      </w:r>
      <w:proofErr w:type="spellStart"/>
      <w:r>
        <w:rPr>
          <w:rFonts w:ascii="宋体" w:eastAsia="宋体" w:hAnsi="宋体" w:cs="宋体"/>
        </w:rPr>
        <w:t>Ki_v</w:t>
      </w:r>
      <w:proofErr w:type="spellEnd"/>
      <w:r>
        <w:rPr>
          <w:rFonts w:ascii="宋体" w:eastAsia="宋体" w:hAnsi="宋体" w:cs="宋体"/>
        </w:rPr>
        <w:t xml:space="preserve"> · ∫</w:t>
      </w:r>
      <w:proofErr w:type="spellStart"/>
      <w:r>
        <w:rPr>
          <w:rFonts w:ascii="宋体" w:eastAsia="宋体" w:hAnsi="宋体" w:cs="宋体"/>
        </w:rPr>
        <w:t>e_ωL</w:t>
      </w:r>
      <w:proofErr w:type="spellEnd"/>
      <w:r>
        <w:rPr>
          <w:rFonts w:ascii="宋体" w:eastAsia="宋体" w:hAnsi="宋体" w:cs="宋体"/>
        </w:rPr>
        <w:t xml:space="preserve"> dt</w:t>
      </w:r>
      <w:r>
        <w:rPr>
          <w:rFonts w:ascii="宋体" w:eastAsia="宋体" w:hAnsi="宋体" w:cs="宋体"/>
        </w:rPr>
        <w:t>，其中</w:t>
      </w:r>
      <w:proofErr w:type="spellStart"/>
      <w:r>
        <w:rPr>
          <w:rFonts w:ascii="宋体" w:eastAsia="宋体" w:hAnsi="宋体" w:cs="宋体"/>
        </w:rPr>
        <w:t>e_ωL</w:t>
      </w:r>
      <w:proofErr w:type="spellEnd"/>
      <w:r>
        <w:rPr>
          <w:rFonts w:ascii="宋体" w:eastAsia="宋体" w:hAnsi="宋体" w:cs="宋体"/>
        </w:rPr>
        <w:t xml:space="preserve"> = </w:t>
      </w:r>
      <w:proofErr w:type="spellStart"/>
      <w:r>
        <w:rPr>
          <w:rFonts w:ascii="宋体" w:eastAsia="宋体" w:hAnsi="宋体" w:cs="宋体"/>
        </w:rPr>
        <w:t>ω_L,ref</w:t>
      </w:r>
      <w:proofErr w:type="spellEnd"/>
      <w:r>
        <w:rPr>
          <w:rFonts w:ascii="宋体" w:eastAsia="宋体" w:hAnsi="宋体" w:cs="宋体"/>
        </w:rPr>
        <w:t xml:space="preserve"> - </w:t>
      </w:r>
      <w:proofErr w:type="spellStart"/>
      <w:r>
        <w:rPr>
          <w:rFonts w:ascii="宋体" w:eastAsia="宋体" w:hAnsi="宋体" w:cs="宋体"/>
        </w:rPr>
        <w:t>ω_L</w:t>
      </w:r>
      <w:proofErr w:type="spellEnd"/>
      <w:r>
        <w:rPr>
          <w:rFonts w:ascii="宋体" w:eastAsia="宋体" w:hAnsi="宋体" w:cs="宋体"/>
        </w:rPr>
        <w:t>。</w:t>
      </w:r>
      <w:proofErr w:type="spellStart"/>
      <w:r>
        <w:rPr>
          <w:rFonts w:ascii="宋体" w:eastAsia="宋体" w:hAnsi="宋体" w:cs="宋体"/>
        </w:rPr>
        <w:t>Kp_v</w:t>
      </w:r>
      <w:proofErr w:type="spellEnd"/>
      <w:r>
        <w:rPr>
          <w:rFonts w:ascii="宋体" w:eastAsia="宋体" w:hAnsi="宋体" w:cs="宋体"/>
        </w:rPr>
        <w:t>和</w:t>
      </w:r>
      <w:proofErr w:type="spellStart"/>
      <w:r>
        <w:rPr>
          <w:rFonts w:ascii="宋体" w:eastAsia="宋体" w:hAnsi="宋体" w:cs="宋体"/>
        </w:rPr>
        <w:t>Ki_v</w:t>
      </w:r>
      <w:proofErr w:type="spellEnd"/>
      <w:r>
        <w:rPr>
          <w:rFonts w:ascii="宋体" w:eastAsia="宋体" w:hAnsi="宋体" w:cs="宋体"/>
        </w:rPr>
        <w:t>分别为轮速环的比例增益和积分增益，</w:t>
      </w:r>
      <w:proofErr w:type="spellStart"/>
      <w:r>
        <w:rPr>
          <w:rFonts w:ascii="宋体" w:eastAsia="宋体" w:hAnsi="宋体" w:cs="宋体"/>
        </w:rPr>
        <w:t>e_ωL</w:t>
      </w:r>
      <w:proofErr w:type="spellEnd"/>
      <w:r>
        <w:rPr>
          <w:rFonts w:ascii="宋体" w:eastAsia="宋体" w:hAnsi="宋体" w:cs="宋体"/>
        </w:rPr>
        <w:t>为左轮速偏差，</w:t>
      </w:r>
      <w:proofErr w:type="spellStart"/>
      <w:r>
        <w:rPr>
          <w:rFonts w:ascii="宋体" w:eastAsia="宋体" w:hAnsi="宋体" w:cs="宋体"/>
        </w:rPr>
        <w:t>u_L</w:t>
      </w:r>
      <w:proofErr w:type="spellEnd"/>
      <w:r>
        <w:rPr>
          <w:rFonts w:ascii="宋体" w:eastAsia="宋体" w:hAnsi="宋体" w:cs="宋体"/>
        </w:rPr>
        <w:t>为左电机电压指令。</w:t>
      </w:r>
      <w:proofErr w:type="gramStart"/>
      <w:r>
        <w:rPr>
          <w:rFonts w:ascii="宋体" w:eastAsia="宋体" w:hAnsi="宋体" w:cs="宋体"/>
        </w:rPr>
        <w:t>速度环采用</w:t>
      </w:r>
      <w:proofErr w:type="gramEnd"/>
      <w:r>
        <w:rPr>
          <w:rFonts w:ascii="宋体" w:eastAsia="宋体" w:hAnsi="宋体" w:cs="宋体"/>
        </w:rPr>
        <w:t>PI</w:t>
      </w:r>
      <w:r>
        <w:rPr>
          <w:rFonts w:ascii="宋体" w:eastAsia="宋体" w:hAnsi="宋体" w:cs="宋体"/>
        </w:rPr>
        <w:t>而非</w:t>
      </w:r>
      <w:r>
        <w:rPr>
          <w:rFonts w:ascii="宋体" w:eastAsia="宋体" w:hAnsi="宋体" w:cs="宋体"/>
        </w:rPr>
        <w:t>PID</w:t>
      </w:r>
      <w:r>
        <w:rPr>
          <w:rFonts w:ascii="宋体" w:eastAsia="宋体" w:hAnsi="宋体" w:cs="宋体"/>
        </w:rPr>
        <w:t>的原因在于：微分项对编码器测量噪声较为敏感，在低速工况下容易引入电压抖动，恶化控制</w:t>
      </w:r>
      <w:r>
        <w:rPr>
          <w:rFonts w:ascii="宋体" w:eastAsia="宋体" w:hAnsi="宋体" w:cs="宋体"/>
        </w:rPr>
        <w:t>品质。</w:t>
      </w:r>
    </w:p>
    <w:p w14:paraId="5D6E9AB8" w14:textId="77777777" w:rsidR="003F5F72" w:rsidRDefault="00DA3635">
      <w:pPr>
        <w:spacing w:line="360" w:lineRule="auto"/>
        <w:ind w:firstLine="480"/>
      </w:pPr>
      <w:r>
        <w:rPr>
          <w:rFonts w:ascii="宋体" w:eastAsia="宋体" w:hAnsi="宋体" w:cs="宋体"/>
        </w:rPr>
        <w:t>双环</w:t>
      </w:r>
      <w:r>
        <w:rPr>
          <w:rFonts w:ascii="宋体" w:eastAsia="宋体" w:hAnsi="宋体" w:cs="宋体"/>
        </w:rPr>
        <w:t>PID</w:t>
      </w:r>
      <w:r>
        <w:rPr>
          <w:rFonts w:ascii="宋体" w:eastAsia="宋体" w:hAnsi="宋体" w:cs="宋体"/>
        </w:rPr>
        <w:t>控制器的各项参数如表</w:t>
      </w:r>
      <w:r>
        <w:rPr>
          <w:rFonts w:ascii="宋体" w:eastAsia="宋体" w:hAnsi="宋体" w:cs="宋体"/>
        </w:rPr>
        <w:t>6-1</w:t>
      </w:r>
      <w:r>
        <w:rPr>
          <w:rFonts w:ascii="宋体" w:eastAsia="宋体" w:hAnsi="宋体" w:cs="宋体"/>
        </w:rPr>
        <w:t>所示。</w:t>
      </w:r>
    </w:p>
    <w:p w14:paraId="77327DB3" w14:textId="77777777" w:rsidR="003F5F72" w:rsidRDefault="00DA3635">
      <w:pPr>
        <w:spacing w:before="240" w:after="120" w:line="360" w:lineRule="auto"/>
        <w:jc w:val="center"/>
      </w:pPr>
      <w:r>
        <w:rPr>
          <w:rFonts w:ascii="宋体" w:eastAsia="宋体" w:hAnsi="宋体" w:cs="宋体"/>
          <w:sz w:val="20"/>
          <w:szCs w:val="20"/>
        </w:rPr>
        <w:t>表</w:t>
      </w:r>
      <w:r>
        <w:rPr>
          <w:rFonts w:ascii="宋体" w:eastAsia="宋体" w:hAnsi="宋体" w:cs="宋体"/>
          <w:sz w:val="20"/>
          <w:szCs w:val="20"/>
        </w:rPr>
        <w:t xml:space="preserve"> 6-1  </w:t>
      </w:r>
      <w:r>
        <w:rPr>
          <w:rFonts w:ascii="宋体" w:eastAsia="宋体" w:hAnsi="宋体" w:cs="宋体"/>
          <w:sz w:val="20"/>
          <w:szCs w:val="20"/>
        </w:rPr>
        <w:t>双环</w:t>
      </w:r>
      <w:r>
        <w:rPr>
          <w:rFonts w:ascii="宋体" w:eastAsia="宋体" w:hAnsi="宋体" w:cs="宋体"/>
          <w:sz w:val="20"/>
          <w:szCs w:val="20"/>
        </w:rPr>
        <w:t>PID</w:t>
      </w:r>
      <w:r>
        <w:rPr>
          <w:rFonts w:ascii="宋体" w:eastAsia="宋体" w:hAnsi="宋体" w:cs="宋体"/>
          <w:sz w:val="20"/>
          <w:szCs w:val="20"/>
        </w:rPr>
        <w:t>控制器参数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3F5F72" w14:paraId="13D86B4A"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70D3BB4" w14:textId="77777777" w:rsidR="003F5F72" w:rsidRDefault="00DA3635">
            <w:pPr>
              <w:spacing w:line="300" w:lineRule="auto"/>
              <w:jc w:val="center"/>
            </w:pPr>
            <w:r>
              <w:rPr>
                <w:rFonts w:ascii="宋体" w:eastAsia="宋体" w:hAnsi="宋体" w:cs="宋体"/>
                <w:b/>
                <w:bCs/>
                <w:sz w:val="20"/>
                <w:szCs w:val="20"/>
              </w:rPr>
              <w:t>控制器</w:t>
            </w:r>
          </w:p>
        </w:tc>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1B85604" w14:textId="77777777" w:rsidR="003F5F72" w:rsidRDefault="00DA3635">
            <w:pPr>
              <w:spacing w:line="300" w:lineRule="auto"/>
              <w:jc w:val="center"/>
            </w:pPr>
            <w:proofErr w:type="spellStart"/>
            <w:r>
              <w:rPr>
                <w:rFonts w:ascii="宋体" w:eastAsia="宋体" w:hAnsi="宋体" w:cs="宋体"/>
                <w:b/>
                <w:bCs/>
                <w:sz w:val="20"/>
                <w:szCs w:val="20"/>
              </w:rPr>
              <w:t>Kp</w:t>
            </w:r>
            <w:proofErr w:type="spellEnd"/>
          </w:p>
        </w:tc>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7C880F7" w14:textId="77777777" w:rsidR="003F5F72" w:rsidRDefault="00DA3635">
            <w:pPr>
              <w:spacing w:line="300" w:lineRule="auto"/>
              <w:jc w:val="center"/>
            </w:pPr>
            <w:r>
              <w:rPr>
                <w:rFonts w:ascii="宋体" w:eastAsia="宋体" w:hAnsi="宋体" w:cs="宋体"/>
                <w:b/>
                <w:bCs/>
                <w:sz w:val="20"/>
                <w:szCs w:val="20"/>
              </w:rPr>
              <w:t>Ki</w:t>
            </w:r>
          </w:p>
        </w:tc>
        <w:tc>
          <w:tcPr>
            <w:tcW w:w="225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2084F57" w14:textId="77777777" w:rsidR="003F5F72" w:rsidRDefault="00DA3635">
            <w:pPr>
              <w:spacing w:line="300" w:lineRule="auto"/>
              <w:jc w:val="center"/>
            </w:pPr>
            <w:proofErr w:type="spellStart"/>
            <w:r>
              <w:rPr>
                <w:rFonts w:ascii="宋体" w:eastAsia="宋体" w:hAnsi="宋体" w:cs="宋体"/>
                <w:b/>
                <w:bCs/>
                <w:sz w:val="20"/>
                <w:szCs w:val="20"/>
              </w:rPr>
              <w:t>Kd</w:t>
            </w:r>
            <w:proofErr w:type="spellEnd"/>
          </w:p>
        </w:tc>
      </w:tr>
      <w:tr w:rsidR="003F5F72" w14:paraId="0D4498B0"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98AF94" w14:textId="77777777" w:rsidR="003F5F72" w:rsidRDefault="00DA3635">
            <w:pPr>
              <w:spacing w:line="300" w:lineRule="auto"/>
              <w:jc w:val="center"/>
            </w:pPr>
            <w:r>
              <w:rPr>
                <w:rFonts w:ascii="宋体" w:eastAsia="宋体" w:hAnsi="宋体" w:cs="宋体"/>
                <w:sz w:val="20"/>
                <w:szCs w:val="20"/>
              </w:rPr>
              <w:t>位姿环（航向</w:t>
            </w:r>
            <w:r>
              <w:rPr>
                <w:rFonts w:ascii="宋体" w:eastAsia="宋体" w:hAnsi="宋体" w:cs="宋体"/>
                <w:sz w:val="20"/>
                <w:szCs w:val="20"/>
              </w:rPr>
              <w:t>PID</w:t>
            </w:r>
            <w:r>
              <w:rPr>
                <w:rFonts w:ascii="宋体" w:eastAsia="宋体" w:hAnsi="宋体" w:cs="宋体"/>
                <w:sz w:val="20"/>
                <w:szCs w:val="20"/>
              </w:rPr>
              <w:t>）</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94AC5D" w14:textId="77777777" w:rsidR="003F5F72" w:rsidRDefault="00DA3635">
            <w:pPr>
              <w:spacing w:line="300" w:lineRule="auto"/>
              <w:jc w:val="center"/>
            </w:pPr>
            <w:r>
              <w:rPr>
                <w:rFonts w:ascii="宋体" w:eastAsia="宋体" w:hAnsi="宋体" w:cs="宋体"/>
                <w:sz w:val="20"/>
                <w:szCs w:val="20"/>
              </w:rPr>
              <w:t>3.0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A53F54" w14:textId="77777777" w:rsidR="003F5F72" w:rsidRDefault="00DA3635">
            <w:pPr>
              <w:spacing w:line="300" w:lineRule="auto"/>
              <w:jc w:val="center"/>
            </w:pPr>
            <w:r>
              <w:rPr>
                <w:rFonts w:ascii="宋体" w:eastAsia="宋体" w:hAnsi="宋体" w:cs="宋体"/>
                <w:sz w:val="20"/>
                <w:szCs w:val="20"/>
              </w:rPr>
              <w:t>0.2</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7B67AA" w14:textId="77777777" w:rsidR="003F5F72" w:rsidRDefault="00DA3635">
            <w:pPr>
              <w:spacing w:line="300" w:lineRule="auto"/>
              <w:jc w:val="center"/>
            </w:pPr>
            <w:r>
              <w:rPr>
                <w:rFonts w:ascii="宋体" w:eastAsia="宋体" w:hAnsi="宋体" w:cs="宋体"/>
                <w:sz w:val="20"/>
                <w:szCs w:val="20"/>
              </w:rPr>
              <w:t>0.4</w:t>
            </w:r>
          </w:p>
        </w:tc>
      </w:tr>
      <w:tr w:rsidR="003F5F72" w14:paraId="6CD685FD"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A246B2" w14:textId="77777777" w:rsidR="003F5F72" w:rsidRDefault="00DA3635">
            <w:pPr>
              <w:spacing w:line="300" w:lineRule="auto"/>
              <w:jc w:val="center"/>
            </w:pPr>
            <w:r>
              <w:rPr>
                <w:rFonts w:ascii="宋体" w:eastAsia="宋体" w:hAnsi="宋体" w:cs="宋体"/>
                <w:sz w:val="20"/>
                <w:szCs w:val="20"/>
              </w:rPr>
              <w:t>轮速环（左</w:t>
            </w:r>
            <w:r>
              <w:rPr>
                <w:rFonts w:ascii="宋体" w:eastAsia="宋体" w:hAnsi="宋体" w:cs="宋体"/>
                <w:sz w:val="20"/>
                <w:szCs w:val="20"/>
              </w:rPr>
              <w:t>/</w:t>
            </w:r>
            <w:r>
              <w:rPr>
                <w:rFonts w:ascii="宋体" w:eastAsia="宋体" w:hAnsi="宋体" w:cs="宋体"/>
                <w:sz w:val="20"/>
                <w:szCs w:val="20"/>
              </w:rPr>
              <w:t>右</w:t>
            </w:r>
            <w:r>
              <w:rPr>
                <w:rFonts w:ascii="宋体" w:eastAsia="宋体" w:hAnsi="宋体" w:cs="宋体"/>
                <w:sz w:val="20"/>
                <w:szCs w:val="20"/>
              </w:rPr>
              <w:t>PI</w:t>
            </w:r>
            <w:r>
              <w:rPr>
                <w:rFonts w:ascii="宋体" w:eastAsia="宋体" w:hAnsi="宋体" w:cs="宋体"/>
                <w:sz w:val="20"/>
                <w:szCs w:val="20"/>
              </w:rPr>
              <w:t>）</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7EDB54" w14:textId="77777777" w:rsidR="003F5F72" w:rsidRDefault="00DA3635">
            <w:pPr>
              <w:spacing w:line="300" w:lineRule="auto"/>
              <w:jc w:val="center"/>
            </w:pPr>
            <w:r>
              <w:rPr>
                <w:rFonts w:ascii="宋体" w:eastAsia="宋体" w:hAnsi="宋体" w:cs="宋体"/>
                <w:sz w:val="20"/>
                <w:szCs w:val="20"/>
              </w:rPr>
              <w:t>17.0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B0F5FE" w14:textId="77777777" w:rsidR="003F5F72" w:rsidRDefault="00DA3635">
            <w:pPr>
              <w:spacing w:line="300" w:lineRule="auto"/>
              <w:jc w:val="center"/>
            </w:pPr>
            <w:r>
              <w:rPr>
                <w:rFonts w:ascii="宋体" w:eastAsia="宋体" w:hAnsi="宋体" w:cs="宋体"/>
                <w:sz w:val="20"/>
                <w:szCs w:val="20"/>
              </w:rPr>
              <w:t>103.0</w:t>
            </w:r>
          </w:p>
        </w:tc>
        <w:tc>
          <w:tcPr>
            <w:tcW w:w="225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D9C7E5" w14:textId="77777777" w:rsidR="003F5F72" w:rsidRDefault="00DA3635">
            <w:pPr>
              <w:spacing w:line="300" w:lineRule="auto"/>
              <w:jc w:val="center"/>
            </w:pPr>
            <w:r>
              <w:rPr>
                <w:rFonts w:ascii="宋体" w:eastAsia="宋体" w:hAnsi="宋体" w:cs="宋体"/>
                <w:sz w:val="20"/>
                <w:szCs w:val="20"/>
              </w:rPr>
              <w:t>--</w:t>
            </w:r>
          </w:p>
        </w:tc>
      </w:tr>
    </w:tbl>
    <w:p w14:paraId="7CDF2707" w14:textId="77777777" w:rsidR="003F5F72" w:rsidRDefault="003F5F72">
      <w:pPr>
        <w:spacing w:before="120" w:line="360" w:lineRule="auto"/>
      </w:pPr>
    </w:p>
    <w:p w14:paraId="17E93BF2" w14:textId="77777777" w:rsidR="003F5F72" w:rsidRDefault="00DA3635">
      <w:pPr>
        <w:pStyle w:val="2"/>
        <w:spacing w:line="360" w:lineRule="auto"/>
      </w:pPr>
      <w:bookmarkStart w:id="68" w:name="_Toc230990443"/>
      <w:r>
        <w:t xml:space="preserve">6.3 </w:t>
      </w:r>
      <w:r>
        <w:t>基本运动控制实现</w:t>
      </w:r>
      <w:bookmarkEnd w:id="68"/>
    </w:p>
    <w:p w14:paraId="69AD64E4" w14:textId="77777777" w:rsidR="003F5F72" w:rsidRDefault="00DA3635">
      <w:pPr>
        <w:spacing w:line="360" w:lineRule="auto"/>
        <w:ind w:firstLine="480"/>
      </w:pPr>
      <w:r>
        <w:rPr>
          <w:rFonts w:ascii="宋体" w:eastAsia="宋体" w:hAnsi="宋体" w:cs="宋体"/>
        </w:rPr>
        <w:t>控制器在</w:t>
      </w:r>
      <w:r>
        <w:rPr>
          <w:rFonts w:ascii="宋体" w:eastAsia="宋体" w:hAnsi="宋体" w:cs="宋体"/>
        </w:rPr>
        <w:t>STM32F103C8T6</w:t>
      </w:r>
      <w:r>
        <w:rPr>
          <w:rFonts w:ascii="宋体" w:eastAsia="宋体" w:hAnsi="宋体" w:cs="宋体"/>
        </w:rPr>
        <w:t>上以定时器中断方式周期性执行，中断周期</w:t>
      </w:r>
      <w:r>
        <w:rPr>
          <w:rFonts w:ascii="宋体" w:eastAsia="宋体" w:hAnsi="宋体" w:cs="宋体"/>
        </w:rPr>
        <w:t xml:space="preserve">T_s = 5 </w:t>
      </w:r>
      <w:proofErr w:type="spellStart"/>
      <w:r>
        <w:rPr>
          <w:rFonts w:ascii="宋体" w:eastAsia="宋体" w:hAnsi="宋体" w:cs="宋体"/>
        </w:rPr>
        <w:t>ms</w:t>
      </w:r>
      <w:proofErr w:type="spellEnd"/>
      <w:r>
        <w:rPr>
          <w:rFonts w:ascii="宋体" w:eastAsia="宋体" w:hAnsi="宋体" w:cs="宋体"/>
        </w:rPr>
        <w:t>。每个中断周期内的控制流程为：编码器脉冲计数</w:t>
      </w:r>
      <w:r>
        <w:rPr>
          <w:rFonts w:ascii="宋体" w:eastAsia="宋体" w:hAnsi="宋体" w:cs="宋体"/>
        </w:rPr>
        <w:t>→</w:t>
      </w:r>
      <w:r>
        <w:rPr>
          <w:rFonts w:ascii="宋体" w:eastAsia="宋体" w:hAnsi="宋体" w:cs="宋体"/>
        </w:rPr>
        <w:t>轮速计算</w:t>
      </w:r>
      <w:r>
        <w:rPr>
          <w:rFonts w:ascii="宋体" w:eastAsia="宋体" w:hAnsi="宋体" w:cs="宋体"/>
        </w:rPr>
        <w:t>→</w:t>
      </w:r>
      <w:r>
        <w:rPr>
          <w:rFonts w:ascii="宋体" w:eastAsia="宋体" w:hAnsi="宋体" w:cs="宋体"/>
        </w:rPr>
        <w:t>外环位姿</w:t>
      </w:r>
      <w:r>
        <w:rPr>
          <w:rFonts w:ascii="宋体" w:eastAsia="宋体" w:hAnsi="宋体" w:cs="宋体"/>
        </w:rPr>
        <w:t>PID→</w:t>
      </w:r>
      <w:r>
        <w:rPr>
          <w:rFonts w:ascii="宋体" w:eastAsia="宋体" w:hAnsi="宋体" w:cs="宋体"/>
        </w:rPr>
        <w:t>逆运动学解算</w:t>
      </w:r>
      <w:r>
        <w:rPr>
          <w:rFonts w:ascii="宋体" w:eastAsia="宋体" w:hAnsi="宋体" w:cs="宋体"/>
        </w:rPr>
        <w:t>→</w:t>
      </w:r>
      <w:r>
        <w:rPr>
          <w:rFonts w:ascii="宋体" w:eastAsia="宋体" w:hAnsi="宋体" w:cs="宋体"/>
        </w:rPr>
        <w:t>内环轮速</w:t>
      </w:r>
      <w:r>
        <w:rPr>
          <w:rFonts w:ascii="宋体" w:eastAsia="宋体" w:hAnsi="宋体" w:cs="宋体"/>
        </w:rPr>
        <w:t>PI→PWM</w:t>
      </w:r>
      <w:r>
        <w:rPr>
          <w:rFonts w:ascii="宋体" w:eastAsia="宋体" w:hAnsi="宋体" w:cs="宋体"/>
        </w:rPr>
        <w:t>输出。</w:t>
      </w:r>
    </w:p>
    <w:p w14:paraId="3C045E96" w14:textId="77777777" w:rsidR="003F5F72" w:rsidRDefault="00DA3635">
      <w:pPr>
        <w:spacing w:line="360" w:lineRule="auto"/>
        <w:ind w:firstLine="480"/>
      </w:pPr>
      <w:r>
        <w:rPr>
          <w:rFonts w:ascii="宋体" w:eastAsia="宋体" w:hAnsi="宋体" w:cs="宋体"/>
        </w:rPr>
        <w:t>数字</w:t>
      </w:r>
      <w:r>
        <w:rPr>
          <w:rFonts w:ascii="宋体" w:eastAsia="宋体" w:hAnsi="宋体" w:cs="宋体"/>
        </w:rPr>
        <w:t>PID</w:t>
      </w:r>
      <w:r>
        <w:rPr>
          <w:rFonts w:ascii="宋体" w:eastAsia="宋体" w:hAnsi="宋体" w:cs="宋体"/>
        </w:rPr>
        <w:t>采用位置式算法，</w:t>
      </w:r>
      <w:proofErr w:type="gramStart"/>
      <w:r>
        <w:rPr>
          <w:rFonts w:ascii="宋体" w:eastAsia="宋体" w:hAnsi="宋体" w:cs="宋体"/>
        </w:rPr>
        <w:t>积分项做如下</w:t>
      </w:r>
      <w:proofErr w:type="gramEnd"/>
      <w:r>
        <w:rPr>
          <w:rFonts w:ascii="宋体" w:eastAsia="宋体" w:hAnsi="宋体" w:cs="宋体"/>
        </w:rPr>
        <w:t>离散化处理：</w:t>
      </w:r>
    </w:p>
    <w:p w14:paraId="0EAD7F94" w14:textId="77777777" w:rsidR="003F5F72" w:rsidRDefault="003F5F72">
      <w:pPr>
        <w:spacing w:before="120" w:line="360" w:lineRule="auto"/>
      </w:pPr>
    </w:p>
    <w:p w14:paraId="31041780" w14:textId="77777777" w:rsidR="003F5F72" w:rsidRDefault="00DA3635">
      <w:pPr>
        <w:tabs>
          <w:tab w:val="right" w:pos="8500"/>
        </w:tabs>
        <w:spacing w:line="360" w:lineRule="auto"/>
        <w:jc w:val="center"/>
      </w:pPr>
      <w:r>
        <w:rPr>
          <w:rFonts w:eastAsia="Times New Roman"/>
          <w:i/>
          <w:iCs/>
        </w:rPr>
        <w:t xml:space="preserve">u(k) = </w:t>
      </w:r>
      <w:proofErr w:type="spellStart"/>
      <w:r>
        <w:rPr>
          <w:rFonts w:eastAsia="Times New Roman"/>
          <w:i/>
          <w:iCs/>
        </w:rPr>
        <w:t>Kp·e</w:t>
      </w:r>
      <w:proofErr w:type="spellEnd"/>
      <w:r>
        <w:rPr>
          <w:rFonts w:eastAsia="Times New Roman"/>
          <w:i/>
          <w:iCs/>
        </w:rPr>
        <w:t xml:space="preserve">(k) + </w:t>
      </w:r>
      <w:proofErr w:type="spellStart"/>
      <w:r>
        <w:rPr>
          <w:rFonts w:eastAsia="Times New Roman"/>
          <w:i/>
          <w:iCs/>
        </w:rPr>
        <w:t>Ki·Ts·Σe</w:t>
      </w:r>
      <w:proofErr w:type="spellEnd"/>
      <w:r>
        <w:rPr>
          <w:rFonts w:eastAsia="Times New Roman"/>
          <w:i/>
          <w:iCs/>
        </w:rPr>
        <w:t>(j) + (</w:t>
      </w:r>
      <w:proofErr w:type="spellStart"/>
      <w:r>
        <w:rPr>
          <w:rFonts w:eastAsia="Times New Roman"/>
          <w:i/>
          <w:iCs/>
        </w:rPr>
        <w:t>Kd</w:t>
      </w:r>
      <w:proofErr w:type="spellEnd"/>
      <w:r>
        <w:rPr>
          <w:rFonts w:eastAsia="Times New Roman"/>
          <w:i/>
          <w:iCs/>
        </w:rPr>
        <w:t>/</w:t>
      </w:r>
      <w:proofErr w:type="gramStart"/>
      <w:r>
        <w:rPr>
          <w:rFonts w:eastAsia="Times New Roman"/>
          <w:i/>
          <w:iCs/>
        </w:rPr>
        <w:t>Ts)·</w:t>
      </w:r>
      <w:proofErr w:type="gramEnd"/>
      <w:r>
        <w:rPr>
          <w:rFonts w:eastAsia="Times New Roman"/>
          <w:i/>
          <w:iCs/>
        </w:rPr>
        <w:t>[e(k)−e(k−1)]</w:t>
      </w:r>
      <w:r>
        <w:rPr>
          <w:rFonts w:eastAsia="Times New Roman"/>
        </w:rPr>
        <w:t>（6-3）</w:t>
      </w:r>
    </w:p>
    <w:p w14:paraId="05064EF6" w14:textId="77777777" w:rsidR="003F5F72" w:rsidRDefault="00DA3635">
      <w:pPr>
        <w:spacing w:after="120" w:line="360" w:lineRule="auto"/>
        <w:ind w:firstLine="480"/>
      </w:pPr>
      <w:r>
        <w:rPr>
          <w:rFonts w:ascii="宋体" w:eastAsia="宋体" w:hAnsi="宋体" w:cs="宋体"/>
        </w:rPr>
        <w:t>式中，</w:t>
      </w:r>
      <w:r>
        <w:rPr>
          <w:rFonts w:ascii="宋体" w:eastAsia="宋体" w:hAnsi="宋体" w:cs="宋体"/>
        </w:rPr>
        <w:t>Ts</w:t>
      </w:r>
      <w:r>
        <w:rPr>
          <w:rFonts w:ascii="宋体" w:eastAsia="宋体" w:hAnsi="宋体" w:cs="宋体"/>
        </w:rPr>
        <w:t>为采样周期，</w:t>
      </w:r>
      <w:r>
        <w:rPr>
          <w:rFonts w:ascii="宋体" w:eastAsia="宋体" w:hAnsi="宋体" w:cs="宋体"/>
        </w:rPr>
        <w:t>k</w:t>
      </w:r>
      <w:r>
        <w:rPr>
          <w:rFonts w:ascii="宋体" w:eastAsia="宋体" w:hAnsi="宋体" w:cs="宋体"/>
        </w:rPr>
        <w:t>为当前采样时刻。</w:t>
      </w:r>
    </w:p>
    <w:p w14:paraId="5E0FF574" w14:textId="77777777" w:rsidR="003F5F72" w:rsidRDefault="00DA3635">
      <w:pPr>
        <w:spacing w:line="360" w:lineRule="auto"/>
        <w:ind w:firstLine="480"/>
      </w:pPr>
      <w:r>
        <w:rPr>
          <w:rFonts w:ascii="宋体" w:eastAsia="宋体" w:hAnsi="宋体" w:cs="宋体"/>
        </w:rPr>
        <w:t>为抑制积分饱和，轮速</w:t>
      </w:r>
      <w:r>
        <w:rPr>
          <w:rFonts w:ascii="宋体" w:eastAsia="宋体" w:hAnsi="宋体" w:cs="宋体"/>
        </w:rPr>
        <w:t>PI</w:t>
      </w:r>
      <w:r>
        <w:rPr>
          <w:rFonts w:ascii="宋体" w:eastAsia="宋体" w:hAnsi="宋体" w:cs="宋体"/>
        </w:rPr>
        <w:t>引入积分分离</w:t>
      </w:r>
      <w:proofErr w:type="gramStart"/>
      <w:r>
        <w:rPr>
          <w:rFonts w:ascii="宋体" w:eastAsia="宋体" w:hAnsi="宋体" w:cs="宋体"/>
        </w:rPr>
        <w:t>与遇限削弱</w:t>
      </w:r>
      <w:proofErr w:type="gramEnd"/>
      <w:r>
        <w:rPr>
          <w:rFonts w:ascii="宋体" w:eastAsia="宋体" w:hAnsi="宋体" w:cs="宋体"/>
        </w:rPr>
        <w:t>积分两项措施。积分分离策略</w:t>
      </w:r>
      <w:r>
        <w:rPr>
          <w:rFonts w:ascii="宋体" w:eastAsia="宋体" w:hAnsi="宋体" w:cs="宋体"/>
        </w:rPr>
        <w:lastRenderedPageBreak/>
        <w:t>为：当轮速偏差</w:t>
      </w:r>
      <w:r>
        <w:rPr>
          <w:rFonts w:ascii="宋体" w:eastAsia="宋体" w:hAnsi="宋体" w:cs="宋体"/>
        </w:rPr>
        <w:t>|e| &gt; 8.0 rad/s</w:t>
      </w:r>
      <w:r>
        <w:rPr>
          <w:rFonts w:ascii="宋体" w:eastAsia="宋体" w:hAnsi="宋体" w:cs="宋体"/>
        </w:rPr>
        <w:t>时清零积分项，仅保留比例控制以加速响应；当偏差落入阈值以内时重新激活积分，消除稳态误差。</w:t>
      </w:r>
      <w:proofErr w:type="gramStart"/>
      <w:r>
        <w:rPr>
          <w:rFonts w:ascii="宋体" w:eastAsia="宋体" w:hAnsi="宋体" w:cs="宋体"/>
        </w:rPr>
        <w:t>遇限削弱</w:t>
      </w:r>
      <w:proofErr w:type="gramEnd"/>
      <w:r>
        <w:rPr>
          <w:rFonts w:ascii="宋体" w:eastAsia="宋体" w:hAnsi="宋体" w:cs="宋体"/>
        </w:rPr>
        <w:t>积分策略为：当</w:t>
      </w:r>
      <w:r>
        <w:rPr>
          <w:rFonts w:ascii="宋体" w:eastAsia="宋体" w:hAnsi="宋体" w:cs="宋体"/>
        </w:rPr>
        <w:t>PI</w:t>
      </w:r>
      <w:r>
        <w:rPr>
          <w:rFonts w:ascii="宋体" w:eastAsia="宋体" w:hAnsi="宋体" w:cs="宋体"/>
        </w:rPr>
        <w:t>输出超出电压限幅（</w:t>
      </w:r>
      <w:r>
        <w:rPr>
          <w:rFonts w:ascii="宋体" w:eastAsia="宋体" w:hAnsi="宋体" w:cs="宋体"/>
        </w:rPr>
        <w:t>±24 V</w:t>
      </w:r>
      <w:r>
        <w:rPr>
          <w:rFonts w:ascii="宋体" w:eastAsia="宋体" w:hAnsi="宋体" w:cs="宋体"/>
        </w:rPr>
        <w:t>）时停止正向积分累加，退回本次累加量，防止积分项在饱和状态下无意义增长。</w:t>
      </w:r>
    </w:p>
    <w:p w14:paraId="254844ED" w14:textId="77777777" w:rsidR="003F5F72" w:rsidRDefault="00DA3635">
      <w:pPr>
        <w:spacing w:line="360" w:lineRule="auto"/>
        <w:ind w:firstLine="480"/>
      </w:pPr>
      <w:r>
        <w:rPr>
          <w:rFonts w:ascii="宋体" w:eastAsia="宋体" w:hAnsi="宋体" w:cs="宋体"/>
        </w:rPr>
        <w:t>轮速测量利用</w:t>
      </w:r>
      <w:r>
        <w:rPr>
          <w:rFonts w:ascii="宋体" w:eastAsia="宋体" w:hAnsi="宋体" w:cs="宋体"/>
        </w:rPr>
        <w:t>SMC80S</w:t>
      </w:r>
      <w:r>
        <w:rPr>
          <w:rFonts w:ascii="宋体" w:eastAsia="宋体" w:hAnsi="宋体" w:cs="宋体"/>
        </w:rPr>
        <w:t>电机自带的</w:t>
      </w:r>
      <w:r>
        <w:rPr>
          <w:rFonts w:ascii="宋体" w:eastAsia="宋体" w:hAnsi="宋体" w:cs="宋体"/>
        </w:rPr>
        <w:t>2500 P/R</w:t>
      </w:r>
      <w:r>
        <w:rPr>
          <w:rFonts w:ascii="宋体" w:eastAsia="宋体" w:hAnsi="宋体" w:cs="宋体"/>
        </w:rPr>
        <w:t>增量式编码器，经</w:t>
      </w:r>
      <w:r>
        <w:rPr>
          <w:rFonts w:ascii="宋体" w:eastAsia="宋体" w:hAnsi="宋体" w:cs="宋体"/>
        </w:rPr>
        <w:t>STM32</w:t>
      </w:r>
      <w:r>
        <w:rPr>
          <w:rFonts w:ascii="宋体" w:eastAsia="宋体" w:hAnsi="宋体" w:cs="宋体"/>
        </w:rPr>
        <w:t>定时器编码器接口以四倍频模式采集，每转输出</w:t>
      </w:r>
      <w:r>
        <w:rPr>
          <w:rFonts w:ascii="宋体" w:eastAsia="宋体" w:hAnsi="宋体" w:cs="宋体"/>
        </w:rPr>
        <w:t>10000</w:t>
      </w:r>
      <w:r>
        <w:rPr>
          <w:rFonts w:ascii="宋体" w:eastAsia="宋体" w:hAnsi="宋体" w:cs="宋体"/>
        </w:rPr>
        <w:t>个脉冲。轮速估算采用</w:t>
      </w:r>
      <w:r>
        <w:rPr>
          <w:rFonts w:ascii="宋体" w:eastAsia="宋体" w:hAnsi="宋体" w:cs="宋体"/>
        </w:rPr>
        <w:t>M</w:t>
      </w:r>
      <w:r>
        <w:rPr>
          <w:rFonts w:ascii="宋体" w:eastAsia="宋体" w:hAnsi="宋体" w:cs="宋体"/>
        </w:rPr>
        <w:t>法（单位时间脉冲计数法）：</w:t>
      </w:r>
      <w:r>
        <w:rPr>
          <w:rFonts w:ascii="宋体" w:eastAsia="宋体" w:hAnsi="宋体" w:cs="宋体"/>
        </w:rPr>
        <w:t xml:space="preserve">ω </w:t>
      </w:r>
      <w:r>
        <w:rPr>
          <w:rFonts w:ascii="宋体" w:eastAsia="宋体" w:hAnsi="宋体" w:cs="宋体"/>
        </w:rPr>
        <w:t>= 2π·ΔN/(10000·Ts)</w:t>
      </w:r>
      <w:r>
        <w:rPr>
          <w:rFonts w:ascii="宋体" w:eastAsia="宋体" w:hAnsi="宋体" w:cs="宋体"/>
        </w:rPr>
        <w:t>，其中</w:t>
      </w:r>
      <w:r>
        <w:rPr>
          <w:rFonts w:ascii="宋体" w:eastAsia="宋体" w:hAnsi="宋体" w:cs="宋体"/>
        </w:rPr>
        <w:t>ΔN</w:t>
      </w:r>
      <w:r>
        <w:rPr>
          <w:rFonts w:ascii="宋体" w:eastAsia="宋体" w:hAnsi="宋体" w:cs="宋体"/>
        </w:rPr>
        <w:t>为</w:t>
      </w:r>
      <w:r>
        <w:rPr>
          <w:rFonts w:ascii="宋体" w:eastAsia="宋体" w:hAnsi="宋体" w:cs="宋体"/>
        </w:rPr>
        <w:t xml:space="preserve">5 </w:t>
      </w:r>
      <w:proofErr w:type="spellStart"/>
      <w:r>
        <w:rPr>
          <w:rFonts w:ascii="宋体" w:eastAsia="宋体" w:hAnsi="宋体" w:cs="宋体"/>
        </w:rPr>
        <w:t>ms</w:t>
      </w:r>
      <w:proofErr w:type="spellEnd"/>
      <w:r>
        <w:rPr>
          <w:rFonts w:ascii="宋体" w:eastAsia="宋体" w:hAnsi="宋体" w:cs="宋体"/>
        </w:rPr>
        <w:t>内的脉冲增量。</w:t>
      </w:r>
    </w:p>
    <w:p w14:paraId="6088ED25" w14:textId="77777777" w:rsidR="003F5F72" w:rsidRDefault="00DA3635">
      <w:pPr>
        <w:pStyle w:val="2"/>
        <w:spacing w:line="360" w:lineRule="auto"/>
      </w:pPr>
      <w:bookmarkStart w:id="69" w:name="_Toc230990444"/>
      <w:r>
        <w:t xml:space="preserve">6.4 </w:t>
      </w:r>
      <w:r>
        <w:t>控制效果仿真验证</w:t>
      </w:r>
      <w:bookmarkEnd w:id="69"/>
    </w:p>
    <w:p w14:paraId="7FFE955B" w14:textId="77777777" w:rsidR="003F5F72" w:rsidRDefault="00DA3635">
      <w:pPr>
        <w:spacing w:line="360" w:lineRule="auto"/>
        <w:ind w:firstLine="480"/>
      </w:pPr>
      <w:r>
        <w:rPr>
          <w:rFonts w:ascii="宋体" w:eastAsia="宋体" w:hAnsi="宋体" w:cs="宋体"/>
        </w:rPr>
        <w:t>为验证双环</w:t>
      </w:r>
      <w:r>
        <w:rPr>
          <w:rFonts w:ascii="宋体" w:eastAsia="宋体" w:hAnsi="宋体" w:cs="宋体"/>
        </w:rPr>
        <w:t>PID</w:t>
      </w:r>
      <w:r>
        <w:rPr>
          <w:rFonts w:ascii="宋体" w:eastAsia="宋体" w:hAnsi="宋体" w:cs="宋体"/>
        </w:rPr>
        <w:t>控制器的有效性，在</w:t>
      </w:r>
      <w:r>
        <w:rPr>
          <w:rFonts w:ascii="宋体" w:eastAsia="宋体" w:hAnsi="宋体" w:cs="宋体"/>
        </w:rPr>
        <w:t>MATLAB</w:t>
      </w:r>
      <w:r>
        <w:rPr>
          <w:rFonts w:ascii="宋体" w:eastAsia="宋体" w:hAnsi="宋体" w:cs="宋体"/>
        </w:rPr>
        <w:t>环境下</w:t>
      </w:r>
      <w:proofErr w:type="gramStart"/>
      <w:r>
        <w:rPr>
          <w:rFonts w:ascii="宋体" w:eastAsia="宋体" w:hAnsi="宋体" w:cs="宋体"/>
        </w:rPr>
        <w:t>搭建差</w:t>
      </w:r>
      <w:proofErr w:type="gramEnd"/>
      <w:r>
        <w:rPr>
          <w:rFonts w:ascii="宋体" w:eastAsia="宋体" w:hAnsi="宋体" w:cs="宋体"/>
        </w:rPr>
        <w:t>速小车闭环仿真模型。仿真参数与实物设计保持一致：轮半径</w:t>
      </w:r>
      <w:r>
        <w:rPr>
          <w:rFonts w:ascii="宋体" w:eastAsia="宋体" w:hAnsi="宋体" w:cs="宋体"/>
        </w:rPr>
        <w:t>r = 0.09 m</w:t>
      </w:r>
      <w:r>
        <w:rPr>
          <w:rFonts w:ascii="宋体" w:eastAsia="宋体" w:hAnsi="宋体" w:cs="宋体"/>
        </w:rPr>
        <w:t>，轮距</w:t>
      </w:r>
      <w:r>
        <w:rPr>
          <w:rFonts w:ascii="宋体" w:eastAsia="宋体" w:hAnsi="宋体" w:cs="宋体"/>
        </w:rPr>
        <w:t>L = 0.52 m</w:t>
      </w:r>
      <w:r>
        <w:rPr>
          <w:rFonts w:ascii="宋体" w:eastAsia="宋体" w:hAnsi="宋体" w:cs="宋体"/>
        </w:rPr>
        <w:t>，电机机电时间常数</w:t>
      </w:r>
      <w:r>
        <w:rPr>
          <w:rFonts w:ascii="宋体" w:eastAsia="宋体" w:hAnsi="宋体" w:cs="宋体"/>
        </w:rPr>
        <w:t>τ = 0.06 s</w:t>
      </w:r>
      <w:r>
        <w:rPr>
          <w:rFonts w:ascii="宋体" w:eastAsia="宋体" w:hAnsi="宋体" w:cs="宋体"/>
        </w:rPr>
        <w:t>，电机增益</w:t>
      </w:r>
      <w:proofErr w:type="spellStart"/>
      <w:r>
        <w:rPr>
          <w:rFonts w:ascii="宋体" w:eastAsia="宋体" w:hAnsi="宋体" w:cs="宋体"/>
        </w:rPr>
        <w:t>K_m</w:t>
      </w:r>
      <w:proofErr w:type="spellEnd"/>
      <w:r>
        <w:rPr>
          <w:rFonts w:ascii="宋体" w:eastAsia="宋体" w:hAnsi="宋体" w:cs="宋体"/>
        </w:rPr>
        <w:t xml:space="preserve"> = 0.327 (rad/s)/V</w:t>
      </w:r>
      <w:r>
        <w:rPr>
          <w:rFonts w:ascii="宋体" w:eastAsia="宋体" w:hAnsi="宋体" w:cs="宋体"/>
        </w:rPr>
        <w:t>（由</w:t>
      </w:r>
      <w:proofErr w:type="spellStart"/>
      <w:r>
        <w:rPr>
          <w:rFonts w:ascii="宋体" w:eastAsia="宋体" w:hAnsi="宋体" w:cs="宋体"/>
        </w:rPr>
        <w:t>K_e</w:t>
      </w:r>
      <w:proofErr w:type="spellEnd"/>
      <w:r>
        <w:rPr>
          <w:rFonts w:ascii="宋体" w:eastAsia="宋体" w:hAnsi="宋体" w:cs="宋体"/>
        </w:rPr>
        <w:t xml:space="preserve"> = 8 V/</w:t>
      </w:r>
      <w:proofErr w:type="spellStart"/>
      <w:r>
        <w:rPr>
          <w:rFonts w:ascii="宋体" w:eastAsia="宋体" w:hAnsi="宋体" w:cs="宋体"/>
        </w:rPr>
        <w:t>krpm</w:t>
      </w:r>
      <w:proofErr w:type="spellEnd"/>
      <w:r>
        <w:rPr>
          <w:rFonts w:ascii="宋体" w:eastAsia="宋体" w:hAnsi="宋体" w:cs="宋体"/>
        </w:rPr>
        <w:t>、</w:t>
      </w:r>
      <w:proofErr w:type="spellStart"/>
      <w:r>
        <w:rPr>
          <w:rFonts w:ascii="宋体" w:eastAsia="宋体" w:hAnsi="宋体" w:cs="宋体"/>
        </w:rPr>
        <w:t>i</w:t>
      </w:r>
      <w:proofErr w:type="spellEnd"/>
      <w:r>
        <w:rPr>
          <w:rFonts w:ascii="宋体" w:eastAsia="宋体" w:hAnsi="宋体" w:cs="宋体"/>
        </w:rPr>
        <w:t xml:space="preserve"> = 40</w:t>
      </w:r>
      <w:r>
        <w:rPr>
          <w:rFonts w:ascii="宋体" w:eastAsia="宋体" w:hAnsi="宋体" w:cs="宋体"/>
        </w:rPr>
        <w:t>，按</w:t>
      </w:r>
      <w:proofErr w:type="spellStart"/>
      <w:r>
        <w:rPr>
          <w:rFonts w:ascii="宋体" w:eastAsia="宋体" w:hAnsi="宋体" w:cs="宋体"/>
        </w:rPr>
        <w:t>K_m</w:t>
      </w:r>
      <w:proofErr w:type="spellEnd"/>
      <w:r>
        <w:rPr>
          <w:rFonts w:ascii="宋体" w:eastAsia="宋体" w:hAnsi="宋体" w:cs="宋体"/>
        </w:rPr>
        <w:t xml:space="preserve"> = 1000·2π/60/(</w:t>
      </w:r>
      <w:proofErr w:type="spellStart"/>
      <w:r>
        <w:rPr>
          <w:rFonts w:ascii="宋体" w:eastAsia="宋体" w:hAnsi="宋体" w:cs="宋体"/>
        </w:rPr>
        <w:t>K_e·i</w:t>
      </w:r>
      <w:proofErr w:type="spellEnd"/>
      <w:r>
        <w:rPr>
          <w:rFonts w:ascii="宋体" w:eastAsia="宋体" w:hAnsi="宋体" w:cs="宋体"/>
        </w:rPr>
        <w:t>)</w:t>
      </w:r>
      <w:r>
        <w:rPr>
          <w:rFonts w:ascii="宋体" w:eastAsia="宋体" w:hAnsi="宋体" w:cs="宋体"/>
        </w:rPr>
        <w:t>算得），仿真步长</w:t>
      </w:r>
      <w:r>
        <w:rPr>
          <w:rFonts w:ascii="宋体" w:eastAsia="宋体" w:hAnsi="宋体" w:cs="宋体"/>
        </w:rPr>
        <w:t>0.005 s</w:t>
      </w:r>
      <w:r>
        <w:rPr>
          <w:rFonts w:ascii="宋体" w:eastAsia="宋体" w:hAnsi="宋体" w:cs="宋体"/>
        </w:rPr>
        <w:t>。设置四项测试场景：阶跃响应（验证速度</w:t>
      </w:r>
      <w:r>
        <w:rPr>
          <w:rFonts w:ascii="宋体" w:eastAsia="宋体" w:hAnsi="宋体" w:cs="宋体"/>
        </w:rPr>
        <w:t>跟踪能力）、定点镇定（验证位姿收敛能力）、直线跟踪（验证直行保持能力）和圆形轨迹跟踪（验证连续曲线跟踪能力）。</w:t>
      </w:r>
    </w:p>
    <w:p w14:paraId="64B4B9FE" w14:textId="77777777" w:rsidR="003F5F72" w:rsidRDefault="00DA3635">
      <w:pPr>
        <w:pStyle w:val="3"/>
        <w:spacing w:line="360" w:lineRule="auto"/>
      </w:pPr>
      <w:bookmarkStart w:id="70" w:name="_Toc230990445"/>
      <w:r>
        <w:t xml:space="preserve">6.4.1 </w:t>
      </w:r>
      <w:r>
        <w:t>阶跃响应</w:t>
      </w:r>
      <w:bookmarkEnd w:id="70"/>
    </w:p>
    <w:p w14:paraId="045041E2" w14:textId="77777777" w:rsidR="003F5F72" w:rsidRDefault="00DA3635">
      <w:pPr>
        <w:spacing w:line="360" w:lineRule="auto"/>
        <w:ind w:firstLine="480"/>
      </w:pPr>
      <w:r>
        <w:rPr>
          <w:rFonts w:ascii="宋体" w:eastAsia="宋体" w:hAnsi="宋体" w:cs="宋体"/>
        </w:rPr>
        <w:t>在</w:t>
      </w:r>
      <w:r>
        <w:rPr>
          <w:rFonts w:ascii="宋体" w:eastAsia="宋体" w:hAnsi="宋体" w:cs="宋体"/>
        </w:rPr>
        <w:t>2.5 s</w:t>
      </w:r>
      <w:r>
        <w:rPr>
          <w:rFonts w:ascii="宋体" w:eastAsia="宋体" w:hAnsi="宋体" w:cs="宋体"/>
        </w:rPr>
        <w:t>时施加幅度为</w:t>
      </w:r>
      <w:r>
        <w:rPr>
          <w:rFonts w:ascii="宋体" w:eastAsia="宋体" w:hAnsi="宋体" w:cs="宋体"/>
        </w:rPr>
        <w:t>0.3 m/s</w:t>
      </w:r>
      <w:r>
        <w:rPr>
          <w:rFonts w:ascii="宋体" w:eastAsia="宋体" w:hAnsi="宋体" w:cs="宋体"/>
        </w:rPr>
        <w:t>的</w:t>
      </w:r>
      <w:proofErr w:type="gramStart"/>
      <w:r>
        <w:rPr>
          <w:rFonts w:ascii="宋体" w:eastAsia="宋体" w:hAnsi="宋体" w:cs="宋体"/>
        </w:rPr>
        <w:t>线速度阶跃指令</w:t>
      </w:r>
      <w:proofErr w:type="gramEnd"/>
      <w:r>
        <w:rPr>
          <w:rFonts w:ascii="宋体" w:eastAsia="宋体" w:hAnsi="宋体" w:cs="宋体"/>
        </w:rPr>
        <w:t>，同时保持角速度指令为零。速度响应无超调、无明显振荡，调节时间约</w:t>
      </w:r>
      <w:r>
        <w:rPr>
          <w:rFonts w:ascii="宋体" w:eastAsia="宋体" w:hAnsi="宋体" w:cs="宋体"/>
        </w:rPr>
        <w:t>0.8 s</w:t>
      </w:r>
      <w:r>
        <w:rPr>
          <w:rFonts w:ascii="宋体" w:eastAsia="宋体" w:hAnsi="宋体" w:cs="宋体"/>
        </w:rPr>
        <w:t>；稳态速度误差约为零，表明轮速</w:t>
      </w:r>
      <w:r>
        <w:rPr>
          <w:rFonts w:ascii="宋体" w:eastAsia="宋体" w:hAnsi="宋体" w:cs="宋体"/>
        </w:rPr>
        <w:t>PI</w:t>
      </w:r>
      <w:r>
        <w:rPr>
          <w:rFonts w:ascii="宋体" w:eastAsia="宋体" w:hAnsi="宋体" w:cs="宋体"/>
        </w:rPr>
        <w:t>能够快速且准确地跟踪参考指令。左右轮速指令在</w:t>
      </w:r>
      <w:proofErr w:type="gramStart"/>
      <w:r>
        <w:rPr>
          <w:rFonts w:ascii="宋体" w:eastAsia="宋体" w:hAnsi="宋体" w:cs="宋体"/>
        </w:rPr>
        <w:t>阶跃阶段</w:t>
      </w:r>
      <w:proofErr w:type="gramEnd"/>
      <w:r>
        <w:rPr>
          <w:rFonts w:ascii="宋体" w:eastAsia="宋体" w:hAnsi="宋体" w:cs="宋体"/>
        </w:rPr>
        <w:t>保持一致，角速度始终维持在零附近，验证了直线行驶时两轮速度的同步性。电机电压</w:t>
      </w:r>
      <w:proofErr w:type="gramStart"/>
      <w:r>
        <w:rPr>
          <w:rFonts w:ascii="宋体" w:eastAsia="宋体" w:hAnsi="宋体" w:cs="宋体"/>
        </w:rPr>
        <w:t>在阶跃瞬间</w:t>
      </w:r>
      <w:proofErr w:type="gramEnd"/>
      <w:r>
        <w:rPr>
          <w:rFonts w:ascii="宋体" w:eastAsia="宋体" w:hAnsi="宋体" w:cs="宋体"/>
        </w:rPr>
        <w:t>出现短暂峰值后迅速回落至稳态值，未触及饱和限。航向角全程保持</w:t>
      </w:r>
      <w:r>
        <w:rPr>
          <w:rFonts w:ascii="宋体" w:eastAsia="宋体" w:hAnsi="宋体" w:cs="宋体"/>
        </w:rPr>
        <w:t>0°</w:t>
      </w:r>
      <w:r>
        <w:rPr>
          <w:rFonts w:ascii="宋体" w:eastAsia="宋体" w:hAnsi="宋体" w:cs="宋体"/>
        </w:rPr>
        <w:t>，未出现因轮速不一致导致的航向偏移。</w:t>
      </w:r>
    </w:p>
    <w:p w14:paraId="15FC3134" w14:textId="77777777" w:rsidR="003F5F72" w:rsidRDefault="003F5F72">
      <w:pPr>
        <w:spacing w:before="240" w:line="360" w:lineRule="auto"/>
      </w:pPr>
    </w:p>
    <w:p w14:paraId="06F850EA"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6-1 ]  </w:t>
      </w:r>
    </w:p>
    <w:p w14:paraId="7F44DD3F"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6-1  </w:t>
      </w:r>
      <w:r>
        <w:rPr>
          <w:rFonts w:ascii="宋体" w:eastAsia="宋体" w:hAnsi="宋体" w:cs="宋体"/>
          <w:sz w:val="20"/>
          <w:szCs w:val="20"/>
        </w:rPr>
        <w:t>阶跃响应仿真结果</w:t>
      </w:r>
    </w:p>
    <w:p w14:paraId="0FE8BB97" w14:textId="77777777" w:rsidR="003F5F72" w:rsidRDefault="00DA3635">
      <w:pPr>
        <w:pStyle w:val="3"/>
        <w:spacing w:line="360" w:lineRule="auto"/>
      </w:pPr>
      <w:bookmarkStart w:id="71" w:name="_Toc230990446"/>
      <w:r>
        <w:t xml:space="preserve">6.4.2 </w:t>
      </w:r>
      <w:r>
        <w:t>定点镇定</w:t>
      </w:r>
      <w:bookmarkEnd w:id="71"/>
    </w:p>
    <w:p w14:paraId="6E715383" w14:textId="77777777" w:rsidR="003F5F72" w:rsidRDefault="00DA3635">
      <w:pPr>
        <w:spacing w:line="360" w:lineRule="auto"/>
        <w:ind w:firstLine="480"/>
      </w:pPr>
      <w:r>
        <w:rPr>
          <w:rFonts w:ascii="宋体" w:eastAsia="宋体" w:hAnsi="宋体" w:cs="宋体"/>
        </w:rPr>
        <w:t>设定目标位姿为</w:t>
      </w:r>
      <w:r>
        <w:rPr>
          <w:rFonts w:ascii="宋体" w:eastAsia="宋体" w:hAnsi="宋体" w:cs="宋体"/>
        </w:rPr>
        <w:t xml:space="preserve">(2.0, </w:t>
      </w:r>
      <w:r>
        <w:rPr>
          <w:rFonts w:ascii="宋体" w:eastAsia="宋体" w:hAnsi="宋体" w:cs="宋体"/>
        </w:rPr>
        <w:t>1.0, π/4)</w:t>
      </w:r>
      <w:r>
        <w:rPr>
          <w:rFonts w:ascii="宋体" w:eastAsia="宋体" w:hAnsi="宋体" w:cs="宋体"/>
        </w:rPr>
        <w:t>，即距起点约</w:t>
      </w:r>
      <w:r>
        <w:rPr>
          <w:rFonts w:ascii="宋体" w:eastAsia="宋体" w:hAnsi="宋体" w:cs="宋体"/>
        </w:rPr>
        <w:t>2.24 m</w:t>
      </w:r>
      <w:r>
        <w:rPr>
          <w:rFonts w:ascii="宋体" w:eastAsia="宋体" w:hAnsi="宋体" w:cs="宋体"/>
        </w:rPr>
        <w:t>、目标航向</w:t>
      </w:r>
      <w:r>
        <w:rPr>
          <w:rFonts w:ascii="宋体" w:eastAsia="宋体" w:hAnsi="宋体" w:cs="宋体"/>
        </w:rPr>
        <w:t>45°</w:t>
      </w:r>
      <w:r>
        <w:rPr>
          <w:rFonts w:ascii="宋体" w:eastAsia="宋体" w:hAnsi="宋体" w:cs="宋体"/>
        </w:rPr>
        <w:t>。机器人轨迹平滑收敛至目标点，终点位置误差为</w:t>
      </w:r>
      <w:r>
        <w:rPr>
          <w:rFonts w:ascii="宋体" w:eastAsia="宋体" w:hAnsi="宋体" w:cs="宋体"/>
        </w:rPr>
        <w:t>(0.022, -0.007) m</w:t>
      </w:r>
      <w:r>
        <w:rPr>
          <w:rFonts w:ascii="宋体" w:eastAsia="宋体" w:hAnsi="宋体" w:cs="宋体"/>
        </w:rPr>
        <w:t>，终点航向误差为</w:t>
      </w:r>
      <w:r>
        <w:rPr>
          <w:rFonts w:ascii="宋体" w:eastAsia="宋体" w:hAnsi="宋体" w:cs="宋体"/>
        </w:rPr>
        <w:t>-0.89°</w:t>
      </w:r>
      <w:r>
        <w:rPr>
          <w:rFonts w:ascii="宋体" w:eastAsia="宋体" w:hAnsi="宋体" w:cs="宋体"/>
        </w:rPr>
        <w:t>。</w:t>
      </w:r>
      <w:r>
        <w:rPr>
          <w:rFonts w:ascii="宋体" w:eastAsia="宋体" w:hAnsi="宋体" w:cs="宋体"/>
        </w:rPr>
        <w:lastRenderedPageBreak/>
        <w:t>运动过程分为两个明显的阶段：第一阶段机器人以前进转向方式朝向目标点运动，线速度随距离减小而平滑降低；第二阶段距离缩小至</w:t>
      </w:r>
      <w:r>
        <w:rPr>
          <w:rFonts w:ascii="宋体" w:eastAsia="宋体" w:hAnsi="宋体" w:cs="宋体"/>
        </w:rPr>
        <w:t>8 cm</w:t>
      </w:r>
      <w:r>
        <w:rPr>
          <w:rFonts w:ascii="宋体" w:eastAsia="宋体" w:hAnsi="宋体" w:cs="宋体"/>
        </w:rPr>
        <w:t>以下后，机器人主要进行原地姿态微调，直至航向误差收敛至</w:t>
      </w:r>
      <w:r>
        <w:rPr>
          <w:rFonts w:ascii="宋体" w:eastAsia="宋体" w:hAnsi="宋体" w:cs="宋体"/>
        </w:rPr>
        <w:t>1°</w:t>
      </w:r>
      <w:r>
        <w:rPr>
          <w:rFonts w:ascii="宋体" w:eastAsia="宋体" w:hAnsi="宋体" w:cs="宋体"/>
        </w:rPr>
        <w:t>以内。</w:t>
      </w:r>
    </w:p>
    <w:p w14:paraId="0C9DC99F" w14:textId="77777777" w:rsidR="003F5F72" w:rsidRDefault="003F5F72">
      <w:pPr>
        <w:spacing w:before="240" w:line="360" w:lineRule="auto"/>
      </w:pPr>
    </w:p>
    <w:p w14:paraId="1C4C8426"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6-2 ]  </w:t>
      </w:r>
    </w:p>
    <w:p w14:paraId="3E765FCD"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6-2  </w:t>
      </w:r>
      <w:r>
        <w:rPr>
          <w:rFonts w:ascii="宋体" w:eastAsia="宋体" w:hAnsi="宋体" w:cs="宋体"/>
          <w:sz w:val="20"/>
          <w:szCs w:val="20"/>
        </w:rPr>
        <w:t>定点镇定仿真结果</w:t>
      </w:r>
    </w:p>
    <w:p w14:paraId="5E460593" w14:textId="77777777" w:rsidR="003F5F72" w:rsidRDefault="00DA3635">
      <w:pPr>
        <w:pStyle w:val="3"/>
        <w:spacing w:line="360" w:lineRule="auto"/>
      </w:pPr>
      <w:bookmarkStart w:id="72" w:name="_Toc230990447"/>
      <w:r>
        <w:t xml:space="preserve">6.4.3 </w:t>
      </w:r>
      <w:r>
        <w:t>直线跟踪</w:t>
      </w:r>
      <w:bookmarkEnd w:id="72"/>
    </w:p>
    <w:p w14:paraId="3F50CAE5" w14:textId="77777777" w:rsidR="003F5F72" w:rsidRDefault="00DA3635">
      <w:pPr>
        <w:spacing w:line="360" w:lineRule="auto"/>
        <w:ind w:firstLine="480"/>
      </w:pPr>
      <w:r>
        <w:rPr>
          <w:rFonts w:ascii="宋体" w:eastAsia="宋体" w:hAnsi="宋体" w:cs="宋体"/>
        </w:rPr>
        <w:t>设定目标直线为</w:t>
      </w:r>
      <w:r>
        <w:rPr>
          <w:rFonts w:ascii="宋体" w:eastAsia="宋体" w:hAnsi="宋体" w:cs="宋体"/>
        </w:rPr>
        <w:t>y = 0.6 m</w:t>
      </w:r>
      <w:r>
        <w:rPr>
          <w:rFonts w:ascii="宋体" w:eastAsia="宋体" w:hAnsi="宋体" w:cs="宋体"/>
        </w:rPr>
        <w:t>，机器人以</w:t>
      </w:r>
      <w:r>
        <w:rPr>
          <w:rFonts w:ascii="宋体" w:eastAsia="宋体" w:hAnsi="宋体" w:cs="宋体"/>
        </w:rPr>
        <w:t>0.25 m/s</w:t>
      </w:r>
      <w:r>
        <w:rPr>
          <w:rFonts w:ascii="宋体" w:eastAsia="宋体" w:hAnsi="宋体" w:cs="宋体"/>
        </w:rPr>
        <w:t>的标称速度沿</w:t>
      </w:r>
      <w:r>
        <w:rPr>
          <w:rFonts w:ascii="宋体" w:eastAsia="宋体" w:hAnsi="宋体" w:cs="宋体"/>
        </w:rPr>
        <w:t>x</w:t>
      </w:r>
      <w:r>
        <w:rPr>
          <w:rFonts w:ascii="宋体" w:eastAsia="宋体" w:hAnsi="宋体" w:cs="宋体"/>
        </w:rPr>
        <w:t>轴正方向行驶，初始横向存在偏差。控制器根据横向偏差和航向偏差实时调整角速度指令，驱动机器人逐渐收敛至目标直线；约</w:t>
      </w:r>
      <w:r>
        <w:rPr>
          <w:rFonts w:ascii="宋体" w:eastAsia="宋体" w:hAnsi="宋体" w:cs="宋体"/>
        </w:rPr>
        <w:t>5 s</w:t>
      </w:r>
      <w:r>
        <w:rPr>
          <w:rFonts w:ascii="宋体" w:eastAsia="宋体" w:hAnsi="宋体" w:cs="宋体"/>
        </w:rPr>
        <w:t>后横向误差基本稳定在零附近，后续沿直线保持稳定行驶。稳态角速度</w:t>
      </w:r>
      <w:r>
        <w:rPr>
          <w:rFonts w:ascii="宋体" w:eastAsia="宋体" w:hAnsi="宋体" w:cs="宋体"/>
        </w:rPr>
        <w:t>RMSE</w:t>
      </w:r>
      <w:r>
        <w:rPr>
          <w:rFonts w:ascii="宋体" w:eastAsia="宋体" w:hAnsi="宋体" w:cs="宋体"/>
        </w:rPr>
        <w:t>为</w:t>
      </w:r>
      <w:r>
        <w:rPr>
          <w:rFonts w:ascii="宋体" w:eastAsia="宋体" w:hAnsi="宋体" w:cs="宋体"/>
        </w:rPr>
        <w:t>0.0023 rad/s</w:t>
      </w:r>
      <w:r>
        <w:rPr>
          <w:rFonts w:ascii="宋体" w:eastAsia="宋体" w:hAnsi="宋体" w:cs="宋体"/>
        </w:rPr>
        <w:t>，左右轮速在稳态下保持一致，航向</w:t>
      </w:r>
      <w:proofErr w:type="gramStart"/>
      <w:r>
        <w:rPr>
          <w:rFonts w:ascii="宋体" w:eastAsia="宋体" w:hAnsi="宋体" w:cs="宋体"/>
        </w:rPr>
        <w:t>角始终</w:t>
      </w:r>
      <w:proofErr w:type="gramEnd"/>
      <w:r>
        <w:rPr>
          <w:rFonts w:ascii="宋体" w:eastAsia="宋体" w:hAnsi="宋体" w:cs="宋体"/>
        </w:rPr>
        <w:t>维持在</w:t>
      </w:r>
      <w:r>
        <w:rPr>
          <w:rFonts w:ascii="宋体" w:eastAsia="宋体" w:hAnsi="宋体" w:cs="宋体"/>
        </w:rPr>
        <w:t>0°</w:t>
      </w:r>
      <w:r>
        <w:rPr>
          <w:rFonts w:ascii="宋体" w:eastAsia="宋体" w:hAnsi="宋体" w:cs="宋体"/>
        </w:rPr>
        <w:t>附近，表明控制器具备良好的直线保持能力。</w:t>
      </w:r>
    </w:p>
    <w:p w14:paraId="19847BA6" w14:textId="77777777" w:rsidR="003F5F72" w:rsidRDefault="003F5F72">
      <w:pPr>
        <w:spacing w:before="240" w:line="360" w:lineRule="auto"/>
      </w:pPr>
    </w:p>
    <w:p w14:paraId="0A885B96"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6-3 ]  </w:t>
      </w:r>
    </w:p>
    <w:p w14:paraId="2C2E3986"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6-3  </w:t>
      </w:r>
      <w:r>
        <w:rPr>
          <w:rFonts w:ascii="宋体" w:eastAsia="宋体" w:hAnsi="宋体" w:cs="宋体"/>
          <w:sz w:val="20"/>
          <w:szCs w:val="20"/>
        </w:rPr>
        <w:t>直线跟踪仿真结果</w:t>
      </w:r>
    </w:p>
    <w:p w14:paraId="04618DB8" w14:textId="77777777" w:rsidR="003F5F72" w:rsidRDefault="00DA3635">
      <w:pPr>
        <w:pStyle w:val="3"/>
        <w:spacing w:line="360" w:lineRule="auto"/>
      </w:pPr>
      <w:bookmarkStart w:id="73" w:name="_Toc230990448"/>
      <w:r>
        <w:t xml:space="preserve">6.4.4 </w:t>
      </w:r>
      <w:r>
        <w:t>圆形轨迹跟踪</w:t>
      </w:r>
      <w:bookmarkEnd w:id="73"/>
    </w:p>
    <w:p w14:paraId="2D867CA0" w14:textId="77777777" w:rsidR="003F5F72" w:rsidRDefault="00DA3635">
      <w:pPr>
        <w:spacing w:line="360" w:lineRule="auto"/>
        <w:ind w:firstLine="480"/>
      </w:pPr>
      <w:r>
        <w:rPr>
          <w:rFonts w:ascii="宋体" w:eastAsia="宋体" w:hAnsi="宋体" w:cs="宋体"/>
        </w:rPr>
        <w:t>跟踪半径为</w:t>
      </w:r>
      <w:r>
        <w:rPr>
          <w:rFonts w:ascii="宋体" w:eastAsia="宋体" w:hAnsi="宋体" w:cs="宋体"/>
        </w:rPr>
        <w:t>0.8 m</w:t>
      </w:r>
      <w:r>
        <w:rPr>
          <w:rFonts w:ascii="宋体" w:eastAsia="宋体" w:hAnsi="宋体" w:cs="宋体"/>
        </w:rPr>
        <w:t>、周期为</w:t>
      </w:r>
      <w:r>
        <w:rPr>
          <w:rFonts w:ascii="宋体" w:eastAsia="宋体" w:hAnsi="宋体" w:cs="宋体"/>
        </w:rPr>
        <w:t>16 s</w:t>
      </w:r>
      <w:r>
        <w:rPr>
          <w:rFonts w:ascii="宋体" w:eastAsia="宋体" w:hAnsi="宋体" w:cs="宋体"/>
        </w:rPr>
        <w:t>的圆形轨迹，线速度约</w:t>
      </w:r>
      <w:r>
        <w:rPr>
          <w:rFonts w:ascii="宋体" w:eastAsia="宋体" w:hAnsi="宋体" w:cs="宋体"/>
        </w:rPr>
        <w:t>0.31 m/s</w:t>
      </w:r>
      <w:r>
        <w:rPr>
          <w:rFonts w:ascii="宋体" w:eastAsia="宋体" w:hAnsi="宋体" w:cs="宋体"/>
        </w:rPr>
        <w:t>。实际轨迹与参考圆基本重合，轨迹圆度</w:t>
      </w:r>
      <w:r>
        <w:rPr>
          <w:rFonts w:ascii="宋体" w:eastAsia="宋体" w:hAnsi="宋体" w:cs="宋体"/>
        </w:rPr>
        <w:t>RMSE</w:t>
      </w:r>
      <w:r>
        <w:rPr>
          <w:rFonts w:ascii="宋体" w:eastAsia="宋体" w:hAnsi="宋体" w:cs="宋体"/>
        </w:rPr>
        <w:t>为</w:t>
      </w:r>
      <w:r>
        <w:rPr>
          <w:rFonts w:ascii="宋体" w:eastAsia="宋体" w:hAnsi="宋体" w:cs="宋体"/>
        </w:rPr>
        <w:t>0.020 m</w:t>
      </w:r>
      <w:r>
        <w:rPr>
          <w:rFonts w:ascii="宋体" w:eastAsia="宋体" w:hAnsi="宋体" w:cs="宋体"/>
        </w:rPr>
        <w:t>；线速度</w:t>
      </w:r>
      <w:r>
        <w:rPr>
          <w:rFonts w:ascii="宋体" w:eastAsia="宋体" w:hAnsi="宋体" w:cs="宋体"/>
        </w:rPr>
        <w:t>RMSE</w:t>
      </w:r>
      <w:r>
        <w:rPr>
          <w:rFonts w:ascii="宋体" w:eastAsia="宋体" w:hAnsi="宋体" w:cs="宋体"/>
        </w:rPr>
        <w:t>为</w:t>
      </w:r>
      <w:r>
        <w:rPr>
          <w:rFonts w:ascii="宋体" w:eastAsia="宋体" w:hAnsi="宋体" w:cs="宋体"/>
        </w:rPr>
        <w:t>0.0086 m/s</w:t>
      </w:r>
      <w:r>
        <w:rPr>
          <w:rFonts w:ascii="宋体" w:eastAsia="宋体" w:hAnsi="宋体" w:cs="宋体"/>
        </w:rPr>
        <w:t>，角速度</w:t>
      </w:r>
      <w:r>
        <w:rPr>
          <w:rFonts w:ascii="宋体" w:eastAsia="宋体" w:hAnsi="宋体" w:cs="宋体"/>
        </w:rPr>
        <w:t>RMSE</w:t>
      </w:r>
      <w:r>
        <w:rPr>
          <w:rFonts w:ascii="宋体" w:eastAsia="宋体" w:hAnsi="宋体" w:cs="宋体"/>
        </w:rPr>
        <w:t>为</w:t>
      </w:r>
      <w:r>
        <w:rPr>
          <w:rFonts w:ascii="宋体" w:eastAsia="宋体" w:hAnsi="宋体" w:cs="宋体"/>
        </w:rPr>
        <w:t>0.0031 rad/s</w:t>
      </w:r>
      <w:r>
        <w:rPr>
          <w:rFonts w:ascii="宋体" w:eastAsia="宋体" w:hAnsi="宋体" w:cs="宋体"/>
        </w:rPr>
        <w:t>。航向角呈线性增长，与参考航向一致，说明机器人以恒定角速度平稳完成圆周运动。左右轮速保持恒定差值，对应差速转向所需的稳态轮速分配。</w:t>
      </w:r>
    </w:p>
    <w:p w14:paraId="1B67C31F" w14:textId="77777777" w:rsidR="003F5F72" w:rsidRDefault="003F5F72">
      <w:pPr>
        <w:spacing w:before="240" w:line="360" w:lineRule="auto"/>
      </w:pPr>
    </w:p>
    <w:p w14:paraId="76B52A31" w14:textId="77777777" w:rsidR="003F5F72" w:rsidRDefault="00DA3635">
      <w:pPr>
        <w:pBdr>
          <w:top w:val="single" w:sz="1" w:space="0" w:color="999999"/>
          <w:left w:val="single" w:sz="1" w:space="0" w:color="999999"/>
          <w:bottom w:val="single" w:sz="1" w:space="0" w:color="999999"/>
          <w:right w:val="single" w:sz="1" w:space="0" w:color="999999"/>
        </w:pBdr>
        <w:spacing w:line="360" w:lineRule="auto"/>
        <w:jc w:val="center"/>
      </w:pPr>
      <w:r>
        <w:rPr>
          <w:rFonts w:ascii="宋体" w:eastAsia="宋体" w:hAnsi="宋体" w:cs="宋体"/>
          <w:color w:val="999999"/>
          <w:sz w:val="20"/>
          <w:szCs w:val="20"/>
        </w:rPr>
        <w:t xml:space="preserve">  [ </w:t>
      </w:r>
      <w:r>
        <w:rPr>
          <w:rFonts w:ascii="宋体" w:eastAsia="宋体" w:hAnsi="宋体" w:cs="宋体"/>
          <w:color w:val="999999"/>
          <w:sz w:val="20"/>
          <w:szCs w:val="20"/>
        </w:rPr>
        <w:t>图</w:t>
      </w:r>
      <w:r>
        <w:rPr>
          <w:rFonts w:ascii="宋体" w:eastAsia="宋体" w:hAnsi="宋体" w:cs="宋体"/>
          <w:color w:val="999999"/>
          <w:sz w:val="20"/>
          <w:szCs w:val="20"/>
        </w:rPr>
        <w:t xml:space="preserve"> 6-4 ]  </w:t>
      </w:r>
    </w:p>
    <w:p w14:paraId="1F2080E8" w14:textId="77777777" w:rsidR="003F5F72" w:rsidRDefault="00DA3635">
      <w:pPr>
        <w:spacing w:before="60" w:after="120" w:line="360" w:lineRule="auto"/>
        <w:jc w:val="center"/>
      </w:pPr>
      <w:r>
        <w:rPr>
          <w:rFonts w:ascii="宋体" w:eastAsia="宋体" w:hAnsi="宋体" w:cs="宋体"/>
          <w:sz w:val="20"/>
          <w:szCs w:val="20"/>
        </w:rPr>
        <w:t>图</w:t>
      </w:r>
      <w:r>
        <w:rPr>
          <w:rFonts w:ascii="宋体" w:eastAsia="宋体" w:hAnsi="宋体" w:cs="宋体"/>
          <w:sz w:val="20"/>
          <w:szCs w:val="20"/>
        </w:rPr>
        <w:t xml:space="preserve"> 6-4  </w:t>
      </w:r>
      <w:r>
        <w:rPr>
          <w:rFonts w:ascii="宋体" w:eastAsia="宋体" w:hAnsi="宋体" w:cs="宋体"/>
          <w:sz w:val="20"/>
          <w:szCs w:val="20"/>
        </w:rPr>
        <w:t>圆形轨迹跟踪仿真结果</w:t>
      </w:r>
    </w:p>
    <w:p w14:paraId="3CFDF55C" w14:textId="77777777" w:rsidR="003F5F72" w:rsidRDefault="00DA3635">
      <w:pPr>
        <w:spacing w:line="360" w:lineRule="auto"/>
        <w:ind w:firstLine="480"/>
      </w:pPr>
      <w:r>
        <w:rPr>
          <w:rFonts w:ascii="宋体" w:eastAsia="宋体" w:hAnsi="宋体" w:cs="宋体"/>
        </w:rPr>
        <w:t>四项场景的定量结果汇总如表</w:t>
      </w:r>
      <w:r>
        <w:rPr>
          <w:rFonts w:ascii="宋体" w:eastAsia="宋体" w:hAnsi="宋体" w:cs="宋体"/>
        </w:rPr>
        <w:t>6-2</w:t>
      </w:r>
      <w:r>
        <w:rPr>
          <w:rFonts w:ascii="宋体" w:eastAsia="宋体" w:hAnsi="宋体" w:cs="宋体"/>
        </w:rPr>
        <w:t>所示。仿真结果表明，所设计的双环</w:t>
      </w:r>
      <w:r>
        <w:rPr>
          <w:rFonts w:ascii="宋体" w:eastAsia="宋体" w:hAnsi="宋体" w:cs="宋体"/>
        </w:rPr>
        <w:t>PID</w:t>
      </w:r>
      <w:r>
        <w:rPr>
          <w:rFonts w:ascii="宋体" w:eastAsia="宋体" w:hAnsi="宋体" w:cs="宋体"/>
        </w:rPr>
        <w:t>控制器在四种典型工况下均能实现较</w:t>
      </w:r>
      <w:r>
        <w:rPr>
          <w:rFonts w:ascii="宋体" w:eastAsia="宋体" w:hAnsi="宋体" w:cs="宋体"/>
        </w:rPr>
        <w:t>好的控制效果：定点镇定终点位置误差在厘米级、航向误差在</w:t>
      </w:r>
      <w:r>
        <w:rPr>
          <w:rFonts w:ascii="宋体" w:eastAsia="宋体" w:hAnsi="宋体" w:cs="宋体"/>
        </w:rPr>
        <w:t>1°</w:t>
      </w:r>
      <w:r>
        <w:rPr>
          <w:rFonts w:ascii="宋体" w:eastAsia="宋体" w:hAnsi="宋体" w:cs="宋体"/>
        </w:rPr>
        <w:t>以内；连续轨迹跟踪的线速度和角速度</w:t>
      </w:r>
      <w:r>
        <w:rPr>
          <w:rFonts w:ascii="宋体" w:eastAsia="宋体" w:hAnsi="宋体" w:cs="宋体"/>
        </w:rPr>
        <w:t>RMSE</w:t>
      </w:r>
      <w:r>
        <w:rPr>
          <w:rFonts w:ascii="宋体" w:eastAsia="宋体" w:hAnsi="宋体" w:cs="宋体"/>
        </w:rPr>
        <w:t>均在</w:t>
      </w:r>
      <w:r>
        <w:rPr>
          <w:rFonts w:ascii="宋体" w:eastAsia="宋体" w:hAnsi="宋体" w:cs="宋体"/>
        </w:rPr>
        <w:t>0.01 m/s</w:t>
      </w:r>
      <w:r>
        <w:rPr>
          <w:rFonts w:ascii="宋体" w:eastAsia="宋体" w:hAnsi="宋体" w:cs="宋体"/>
        </w:rPr>
        <w:t>和</w:t>
      </w:r>
      <w:r>
        <w:rPr>
          <w:rFonts w:ascii="宋体" w:eastAsia="宋体" w:hAnsi="宋体" w:cs="宋体"/>
        </w:rPr>
        <w:t>0.005 rad/s</w:t>
      </w:r>
      <w:r>
        <w:rPr>
          <w:rFonts w:ascii="宋体" w:eastAsia="宋体" w:hAnsi="宋体" w:cs="宋体"/>
        </w:rPr>
        <w:t>量级，满足仓储小车对基本运动控制精度的需求。</w:t>
      </w:r>
    </w:p>
    <w:p w14:paraId="75BAA349" w14:textId="77777777" w:rsidR="003F5F72" w:rsidRDefault="00DA3635">
      <w:pPr>
        <w:spacing w:before="240" w:after="120" w:line="360" w:lineRule="auto"/>
        <w:jc w:val="center"/>
      </w:pPr>
      <w:r>
        <w:rPr>
          <w:rFonts w:ascii="宋体" w:eastAsia="宋体" w:hAnsi="宋体" w:cs="宋体"/>
          <w:sz w:val="20"/>
          <w:szCs w:val="20"/>
        </w:rPr>
        <w:lastRenderedPageBreak/>
        <w:t>表</w:t>
      </w:r>
      <w:r>
        <w:rPr>
          <w:rFonts w:ascii="宋体" w:eastAsia="宋体" w:hAnsi="宋体" w:cs="宋体"/>
          <w:sz w:val="20"/>
          <w:szCs w:val="20"/>
        </w:rPr>
        <w:t xml:space="preserve"> 6-2  </w:t>
      </w:r>
      <w:r>
        <w:rPr>
          <w:rFonts w:ascii="宋体" w:eastAsia="宋体" w:hAnsi="宋体" w:cs="宋体"/>
          <w:sz w:val="20"/>
          <w:szCs w:val="20"/>
        </w:rPr>
        <w:t>双环</w:t>
      </w:r>
      <w:r>
        <w:rPr>
          <w:rFonts w:ascii="宋体" w:eastAsia="宋体" w:hAnsi="宋体" w:cs="宋体"/>
          <w:sz w:val="20"/>
          <w:szCs w:val="20"/>
        </w:rPr>
        <w:t>PID</w:t>
      </w:r>
      <w:r>
        <w:rPr>
          <w:rFonts w:ascii="宋体" w:eastAsia="宋体" w:hAnsi="宋体" w:cs="宋体"/>
          <w:sz w:val="20"/>
          <w:szCs w:val="20"/>
        </w:rPr>
        <w:t>控制仿真结果汇总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F5F72" w14:paraId="5FC6D87D" w14:textId="77777777">
        <w:tblPrEx>
          <w:tblCellMar>
            <w:top w:w="0" w:type="dxa"/>
            <w:bottom w:w="0" w:type="dxa"/>
          </w:tblCellMar>
        </w:tblPrEx>
        <w:tc>
          <w:tcPr>
            <w:tcW w:w="300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41711B2" w14:textId="77777777" w:rsidR="003F5F72" w:rsidRDefault="00DA3635">
            <w:pPr>
              <w:spacing w:line="300" w:lineRule="auto"/>
              <w:jc w:val="center"/>
            </w:pPr>
            <w:r>
              <w:rPr>
                <w:rFonts w:ascii="宋体" w:eastAsia="宋体" w:hAnsi="宋体" w:cs="宋体"/>
                <w:b/>
                <w:bCs/>
                <w:sz w:val="20"/>
                <w:szCs w:val="20"/>
              </w:rPr>
              <w:t>测试场景</w:t>
            </w:r>
          </w:p>
        </w:tc>
        <w:tc>
          <w:tcPr>
            <w:tcW w:w="300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40E9BFA" w14:textId="77777777" w:rsidR="003F5F72" w:rsidRDefault="00DA3635">
            <w:pPr>
              <w:spacing w:line="300" w:lineRule="auto"/>
              <w:jc w:val="center"/>
            </w:pPr>
            <w:r>
              <w:rPr>
                <w:rFonts w:ascii="宋体" w:eastAsia="宋体" w:hAnsi="宋体" w:cs="宋体"/>
                <w:b/>
                <w:bCs/>
                <w:sz w:val="20"/>
                <w:szCs w:val="20"/>
              </w:rPr>
              <w:t>评价指标</w:t>
            </w:r>
          </w:p>
        </w:tc>
        <w:tc>
          <w:tcPr>
            <w:tcW w:w="300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F829625" w14:textId="77777777" w:rsidR="003F5F72" w:rsidRDefault="00DA3635">
            <w:pPr>
              <w:spacing w:line="300" w:lineRule="auto"/>
              <w:jc w:val="center"/>
            </w:pPr>
            <w:r>
              <w:rPr>
                <w:rFonts w:ascii="宋体" w:eastAsia="宋体" w:hAnsi="宋体" w:cs="宋体"/>
                <w:b/>
                <w:bCs/>
                <w:sz w:val="20"/>
                <w:szCs w:val="20"/>
              </w:rPr>
              <w:t>结果</w:t>
            </w:r>
          </w:p>
        </w:tc>
      </w:tr>
      <w:tr w:rsidR="003F5F72" w14:paraId="69ACAF57" w14:textId="77777777">
        <w:tblPrEx>
          <w:tblCellMar>
            <w:top w:w="0" w:type="dxa"/>
            <w:bottom w:w="0" w:type="dxa"/>
          </w:tblCellMar>
        </w:tblPrEx>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6C2573" w14:textId="77777777" w:rsidR="003F5F72" w:rsidRDefault="00DA3635">
            <w:pPr>
              <w:spacing w:line="300" w:lineRule="auto"/>
              <w:jc w:val="center"/>
            </w:pPr>
            <w:r>
              <w:rPr>
                <w:rFonts w:ascii="宋体" w:eastAsia="宋体" w:hAnsi="宋体" w:cs="宋体"/>
                <w:sz w:val="20"/>
                <w:szCs w:val="20"/>
              </w:rPr>
              <w:t>阶跃响应</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E59826" w14:textId="77777777" w:rsidR="003F5F72" w:rsidRDefault="00DA3635">
            <w:pPr>
              <w:spacing w:line="300" w:lineRule="auto"/>
              <w:jc w:val="center"/>
            </w:pPr>
            <w:r>
              <w:rPr>
                <w:rFonts w:ascii="宋体" w:eastAsia="宋体" w:hAnsi="宋体" w:cs="宋体"/>
                <w:sz w:val="20"/>
                <w:szCs w:val="20"/>
              </w:rPr>
              <w:t>速度稳态误差</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0ACECE" w14:textId="77777777" w:rsidR="003F5F72" w:rsidRDefault="00DA3635">
            <w:pPr>
              <w:spacing w:line="300" w:lineRule="auto"/>
              <w:jc w:val="center"/>
            </w:pPr>
            <w:r>
              <w:rPr>
                <w:rFonts w:ascii="宋体" w:eastAsia="宋体" w:hAnsi="宋体" w:cs="宋体"/>
                <w:sz w:val="20"/>
                <w:szCs w:val="20"/>
              </w:rPr>
              <w:t>≈ 0 m/s</w:t>
            </w:r>
          </w:p>
        </w:tc>
      </w:tr>
      <w:tr w:rsidR="003F5F72" w14:paraId="04F78206" w14:textId="77777777">
        <w:tblPrEx>
          <w:tblCellMar>
            <w:top w:w="0" w:type="dxa"/>
            <w:bottom w:w="0" w:type="dxa"/>
          </w:tblCellMar>
        </w:tblPrEx>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CF9C36" w14:textId="77777777" w:rsidR="003F5F72" w:rsidRDefault="00DA3635">
            <w:pPr>
              <w:spacing w:line="300" w:lineRule="auto"/>
              <w:jc w:val="center"/>
            </w:pPr>
            <w:r>
              <w:rPr>
                <w:rFonts w:ascii="宋体" w:eastAsia="宋体" w:hAnsi="宋体" w:cs="宋体"/>
                <w:sz w:val="20"/>
                <w:szCs w:val="20"/>
              </w:rPr>
              <w:t>定点镇定</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A883E8" w14:textId="77777777" w:rsidR="003F5F72" w:rsidRDefault="00DA3635">
            <w:pPr>
              <w:spacing w:line="300" w:lineRule="auto"/>
              <w:jc w:val="center"/>
            </w:pPr>
            <w:r>
              <w:rPr>
                <w:rFonts w:ascii="宋体" w:eastAsia="宋体" w:hAnsi="宋体" w:cs="宋体"/>
                <w:sz w:val="20"/>
                <w:szCs w:val="20"/>
              </w:rPr>
              <w:t>终点位置误差</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D92F46" w14:textId="77777777" w:rsidR="003F5F72" w:rsidRDefault="00DA3635">
            <w:pPr>
              <w:spacing w:line="300" w:lineRule="auto"/>
              <w:jc w:val="center"/>
            </w:pPr>
            <w:r>
              <w:rPr>
                <w:rFonts w:ascii="宋体" w:eastAsia="宋体" w:hAnsi="宋体" w:cs="宋体"/>
                <w:sz w:val="20"/>
                <w:szCs w:val="20"/>
              </w:rPr>
              <w:t>(0.022, -0.007) m</w:t>
            </w:r>
          </w:p>
        </w:tc>
      </w:tr>
      <w:tr w:rsidR="003F5F72" w14:paraId="525E8400" w14:textId="77777777">
        <w:tblPrEx>
          <w:tblCellMar>
            <w:top w:w="0" w:type="dxa"/>
            <w:bottom w:w="0" w:type="dxa"/>
          </w:tblCellMar>
        </w:tblPrEx>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43E1BE" w14:textId="77777777" w:rsidR="003F5F72" w:rsidRDefault="003F5F72">
            <w:pPr>
              <w:spacing w:line="300" w:lineRule="auto"/>
              <w:jc w:val="center"/>
            </w:pP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380D65" w14:textId="77777777" w:rsidR="003F5F72" w:rsidRDefault="00DA3635">
            <w:pPr>
              <w:spacing w:line="300" w:lineRule="auto"/>
              <w:jc w:val="center"/>
            </w:pPr>
            <w:r>
              <w:rPr>
                <w:rFonts w:ascii="宋体" w:eastAsia="宋体" w:hAnsi="宋体" w:cs="宋体"/>
                <w:sz w:val="20"/>
                <w:szCs w:val="20"/>
              </w:rPr>
              <w:t>终点航向误差</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66873A" w14:textId="77777777" w:rsidR="003F5F72" w:rsidRDefault="00DA3635">
            <w:pPr>
              <w:spacing w:line="300" w:lineRule="auto"/>
              <w:jc w:val="center"/>
            </w:pPr>
            <w:r>
              <w:rPr>
                <w:rFonts w:ascii="宋体" w:eastAsia="宋体" w:hAnsi="宋体" w:cs="宋体"/>
                <w:sz w:val="20"/>
                <w:szCs w:val="20"/>
              </w:rPr>
              <w:t>-0.89°</w:t>
            </w:r>
          </w:p>
        </w:tc>
      </w:tr>
      <w:tr w:rsidR="003F5F72" w14:paraId="47545FBB" w14:textId="77777777">
        <w:tblPrEx>
          <w:tblCellMar>
            <w:top w:w="0" w:type="dxa"/>
            <w:bottom w:w="0" w:type="dxa"/>
          </w:tblCellMar>
        </w:tblPrEx>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FADC3B" w14:textId="77777777" w:rsidR="003F5F72" w:rsidRDefault="00DA3635">
            <w:pPr>
              <w:spacing w:line="300" w:lineRule="auto"/>
              <w:jc w:val="center"/>
            </w:pPr>
            <w:r>
              <w:rPr>
                <w:rFonts w:ascii="宋体" w:eastAsia="宋体" w:hAnsi="宋体" w:cs="宋体"/>
                <w:sz w:val="20"/>
                <w:szCs w:val="20"/>
              </w:rPr>
              <w:t>直线跟踪</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DF69F2" w14:textId="77777777" w:rsidR="003F5F72" w:rsidRDefault="00DA3635">
            <w:pPr>
              <w:spacing w:line="300" w:lineRule="auto"/>
              <w:jc w:val="center"/>
            </w:pPr>
            <w:r>
              <w:rPr>
                <w:rFonts w:ascii="宋体" w:eastAsia="宋体" w:hAnsi="宋体" w:cs="宋体"/>
                <w:sz w:val="20"/>
                <w:szCs w:val="20"/>
              </w:rPr>
              <w:t>角速度</w:t>
            </w:r>
            <w:r>
              <w:rPr>
                <w:rFonts w:ascii="宋体" w:eastAsia="宋体" w:hAnsi="宋体" w:cs="宋体"/>
                <w:sz w:val="20"/>
                <w:szCs w:val="20"/>
              </w:rPr>
              <w:t>RMSE</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F050B1" w14:textId="77777777" w:rsidR="003F5F72" w:rsidRDefault="00DA3635">
            <w:pPr>
              <w:spacing w:line="300" w:lineRule="auto"/>
              <w:jc w:val="center"/>
            </w:pPr>
            <w:r>
              <w:rPr>
                <w:rFonts w:ascii="宋体" w:eastAsia="宋体" w:hAnsi="宋体" w:cs="宋体"/>
                <w:sz w:val="20"/>
                <w:szCs w:val="20"/>
              </w:rPr>
              <w:t>0.0023 rad/s</w:t>
            </w:r>
          </w:p>
        </w:tc>
      </w:tr>
      <w:tr w:rsidR="003F5F72" w14:paraId="204A1A48" w14:textId="77777777">
        <w:tblPrEx>
          <w:tblCellMar>
            <w:top w:w="0" w:type="dxa"/>
            <w:bottom w:w="0" w:type="dxa"/>
          </w:tblCellMar>
        </w:tblPrEx>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E96313" w14:textId="77777777" w:rsidR="003F5F72" w:rsidRDefault="00DA3635">
            <w:pPr>
              <w:spacing w:line="300" w:lineRule="auto"/>
              <w:jc w:val="center"/>
            </w:pPr>
            <w:r>
              <w:rPr>
                <w:rFonts w:ascii="宋体" w:eastAsia="宋体" w:hAnsi="宋体" w:cs="宋体"/>
                <w:sz w:val="20"/>
                <w:szCs w:val="20"/>
              </w:rPr>
              <w:t>圆形跟踪</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8A9716" w14:textId="77777777" w:rsidR="003F5F72" w:rsidRDefault="00DA3635">
            <w:pPr>
              <w:spacing w:line="300" w:lineRule="auto"/>
              <w:jc w:val="center"/>
            </w:pPr>
            <w:r>
              <w:rPr>
                <w:rFonts w:ascii="宋体" w:eastAsia="宋体" w:hAnsi="宋体" w:cs="宋体"/>
                <w:sz w:val="20"/>
                <w:szCs w:val="20"/>
              </w:rPr>
              <w:t>线速度</w:t>
            </w:r>
            <w:r>
              <w:rPr>
                <w:rFonts w:ascii="宋体" w:eastAsia="宋体" w:hAnsi="宋体" w:cs="宋体"/>
                <w:sz w:val="20"/>
                <w:szCs w:val="20"/>
              </w:rPr>
              <w:t>RMSE</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D2EFE5" w14:textId="77777777" w:rsidR="003F5F72" w:rsidRDefault="00DA3635">
            <w:pPr>
              <w:spacing w:line="300" w:lineRule="auto"/>
              <w:jc w:val="center"/>
            </w:pPr>
            <w:r>
              <w:rPr>
                <w:rFonts w:ascii="宋体" w:eastAsia="宋体" w:hAnsi="宋体" w:cs="宋体"/>
                <w:sz w:val="20"/>
                <w:szCs w:val="20"/>
              </w:rPr>
              <w:t>0.0086 m/s</w:t>
            </w:r>
          </w:p>
        </w:tc>
      </w:tr>
      <w:tr w:rsidR="003F5F72" w14:paraId="09CF1558" w14:textId="77777777">
        <w:tblPrEx>
          <w:tblCellMar>
            <w:top w:w="0" w:type="dxa"/>
            <w:bottom w:w="0" w:type="dxa"/>
          </w:tblCellMar>
        </w:tblPrEx>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DEF9D2" w14:textId="77777777" w:rsidR="003F5F72" w:rsidRDefault="003F5F72">
            <w:pPr>
              <w:spacing w:line="300" w:lineRule="auto"/>
              <w:jc w:val="center"/>
            </w:pP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22D9EF" w14:textId="77777777" w:rsidR="003F5F72" w:rsidRDefault="00DA3635">
            <w:pPr>
              <w:spacing w:line="300" w:lineRule="auto"/>
              <w:jc w:val="center"/>
            </w:pPr>
            <w:r>
              <w:rPr>
                <w:rFonts w:ascii="宋体" w:eastAsia="宋体" w:hAnsi="宋体" w:cs="宋体"/>
                <w:sz w:val="20"/>
                <w:szCs w:val="20"/>
              </w:rPr>
              <w:t>角速度</w:t>
            </w:r>
            <w:r>
              <w:rPr>
                <w:rFonts w:ascii="宋体" w:eastAsia="宋体" w:hAnsi="宋体" w:cs="宋体"/>
                <w:sz w:val="20"/>
                <w:szCs w:val="20"/>
              </w:rPr>
              <w:t>RMSE</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0F8E33" w14:textId="77777777" w:rsidR="003F5F72" w:rsidRDefault="00DA3635">
            <w:pPr>
              <w:spacing w:line="300" w:lineRule="auto"/>
              <w:jc w:val="center"/>
            </w:pPr>
            <w:r>
              <w:rPr>
                <w:rFonts w:ascii="宋体" w:eastAsia="宋体" w:hAnsi="宋体" w:cs="宋体"/>
                <w:sz w:val="20"/>
                <w:szCs w:val="20"/>
              </w:rPr>
              <w:t>0.0031 rad/s</w:t>
            </w:r>
          </w:p>
        </w:tc>
      </w:tr>
      <w:tr w:rsidR="003F5F72" w14:paraId="5480B13C" w14:textId="77777777">
        <w:tblPrEx>
          <w:tblCellMar>
            <w:top w:w="0" w:type="dxa"/>
            <w:bottom w:w="0" w:type="dxa"/>
          </w:tblCellMar>
        </w:tblPrEx>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728A23" w14:textId="77777777" w:rsidR="003F5F72" w:rsidRDefault="003F5F72">
            <w:pPr>
              <w:spacing w:line="300" w:lineRule="auto"/>
              <w:jc w:val="center"/>
            </w:pP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2A5143" w14:textId="77777777" w:rsidR="003F5F72" w:rsidRDefault="00DA3635">
            <w:pPr>
              <w:spacing w:line="300" w:lineRule="auto"/>
              <w:jc w:val="center"/>
            </w:pPr>
            <w:r>
              <w:rPr>
                <w:rFonts w:ascii="宋体" w:eastAsia="宋体" w:hAnsi="宋体" w:cs="宋体"/>
                <w:sz w:val="20"/>
                <w:szCs w:val="20"/>
              </w:rPr>
              <w:t>轨迹圆度</w:t>
            </w:r>
            <w:r>
              <w:rPr>
                <w:rFonts w:ascii="宋体" w:eastAsia="宋体" w:hAnsi="宋体" w:cs="宋体"/>
                <w:sz w:val="20"/>
                <w:szCs w:val="20"/>
              </w:rPr>
              <w:t>RMSE</w:t>
            </w:r>
          </w:p>
        </w:tc>
        <w:tc>
          <w:tcPr>
            <w:tcW w:w="30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7C2413" w14:textId="77777777" w:rsidR="003F5F72" w:rsidRDefault="00DA3635">
            <w:pPr>
              <w:spacing w:line="300" w:lineRule="auto"/>
              <w:jc w:val="center"/>
            </w:pPr>
            <w:r>
              <w:rPr>
                <w:rFonts w:ascii="宋体" w:eastAsia="宋体" w:hAnsi="宋体" w:cs="宋体"/>
                <w:sz w:val="20"/>
                <w:szCs w:val="20"/>
              </w:rPr>
              <w:t>0.020 m</w:t>
            </w:r>
          </w:p>
        </w:tc>
      </w:tr>
    </w:tbl>
    <w:p w14:paraId="681C3DCF" w14:textId="77777777" w:rsidR="003F5F72" w:rsidRDefault="003F5F72">
      <w:pPr>
        <w:spacing w:before="120" w:line="360" w:lineRule="auto"/>
      </w:pPr>
    </w:p>
    <w:p w14:paraId="1E7C2770" w14:textId="77777777" w:rsidR="003F5F72" w:rsidRDefault="00DA3635">
      <w:pPr>
        <w:spacing w:line="360" w:lineRule="auto"/>
        <w:ind w:firstLine="480"/>
      </w:pPr>
      <w:r>
        <w:rPr>
          <w:rFonts w:ascii="宋体" w:eastAsia="宋体" w:hAnsi="宋体" w:cs="宋体"/>
        </w:rPr>
        <w:t>需要指出的是，本文仿真在理想地面条件下完成，未</w:t>
      </w:r>
      <w:proofErr w:type="gramStart"/>
      <w:r>
        <w:rPr>
          <w:rFonts w:ascii="宋体" w:eastAsia="宋体" w:hAnsi="宋体" w:cs="宋体"/>
        </w:rPr>
        <w:t>引入轮地摩擦系数</w:t>
      </w:r>
      <w:proofErr w:type="gramEnd"/>
      <w:r>
        <w:rPr>
          <w:rFonts w:ascii="宋体" w:eastAsia="宋体" w:hAnsi="宋体" w:cs="宋体"/>
        </w:rPr>
        <w:t>扰动、电机死区、传感器噪声和通信延迟等因素。实际应用中小车在负载变化、地面不平整等工况下的控制性能尚需通过实物实验进一步检验。此外，</w:t>
      </w:r>
      <w:r>
        <w:rPr>
          <w:rFonts w:ascii="宋体" w:eastAsia="宋体" w:hAnsi="宋体" w:cs="宋体"/>
        </w:rPr>
        <w:t>PID</w:t>
      </w:r>
      <w:r>
        <w:rPr>
          <w:rFonts w:ascii="宋体" w:eastAsia="宋体" w:hAnsi="宋体" w:cs="宋体"/>
        </w:rPr>
        <w:t>参数在仿真前整定后保持不变，对工况变化的适应能力有限，后续可引入模糊</w:t>
      </w:r>
      <w:r>
        <w:rPr>
          <w:rFonts w:ascii="宋体" w:eastAsia="宋体" w:hAnsi="宋体" w:cs="宋体"/>
        </w:rPr>
        <w:t>PID</w:t>
      </w:r>
      <w:r>
        <w:rPr>
          <w:rFonts w:ascii="宋体" w:eastAsia="宋体" w:hAnsi="宋体" w:cs="宋体"/>
        </w:rPr>
        <w:t>或模型预测控制等策略以提升鲁棒性。</w:t>
      </w:r>
    </w:p>
    <w:p w14:paraId="1C01A31F" w14:textId="77777777" w:rsidR="003F5F72" w:rsidRDefault="00DA3635">
      <w:pPr>
        <w:pStyle w:val="2"/>
        <w:spacing w:line="360" w:lineRule="auto"/>
      </w:pPr>
      <w:bookmarkStart w:id="74" w:name="_Toc230990449"/>
      <w:r>
        <w:t xml:space="preserve">6.5 </w:t>
      </w:r>
      <w:r>
        <w:t>小结</w:t>
      </w:r>
      <w:bookmarkEnd w:id="74"/>
    </w:p>
    <w:p w14:paraId="05DB8EEB" w14:textId="77777777" w:rsidR="003F5F72" w:rsidRDefault="00DA3635">
      <w:pPr>
        <w:spacing w:line="360" w:lineRule="auto"/>
        <w:ind w:firstLine="480"/>
      </w:pPr>
      <w:r>
        <w:rPr>
          <w:rFonts w:ascii="宋体" w:eastAsia="宋体" w:hAnsi="宋体" w:cs="宋体"/>
        </w:rPr>
        <w:t>本章分析了</w:t>
      </w:r>
      <w:r>
        <w:rPr>
          <w:rFonts w:ascii="宋体" w:eastAsia="宋体" w:hAnsi="宋体" w:cs="宋体"/>
        </w:rPr>
        <w:t>PID</w:t>
      </w:r>
      <w:r>
        <w:rPr>
          <w:rFonts w:ascii="宋体" w:eastAsia="宋体" w:hAnsi="宋体" w:cs="宋体"/>
        </w:rPr>
        <w:t>控制的原理和应用，设计了双环</w:t>
      </w:r>
      <w:r>
        <w:rPr>
          <w:rFonts w:ascii="宋体" w:eastAsia="宋体" w:hAnsi="宋体" w:cs="宋体"/>
        </w:rPr>
        <w:t>PID</w:t>
      </w:r>
      <w:r>
        <w:rPr>
          <w:rFonts w:ascii="宋体" w:eastAsia="宋体" w:hAnsi="宋体" w:cs="宋体"/>
        </w:rPr>
        <w:t>控制器，在四种典型运动工况下通过仿真验证了控制器的有效性。研究结果表明所设计的控制方案能够满足智能仓储小车的基本运动控制需求。</w:t>
      </w:r>
    </w:p>
    <w:p w14:paraId="530678C1" w14:textId="77777777" w:rsidR="003F5F72" w:rsidRDefault="00DA3635">
      <w:r>
        <w:br w:type="page"/>
      </w:r>
    </w:p>
    <w:p w14:paraId="3A536479" w14:textId="77777777" w:rsidR="003F5F72" w:rsidRDefault="00DA3635">
      <w:pPr>
        <w:pStyle w:val="1"/>
        <w:spacing w:line="360" w:lineRule="auto"/>
      </w:pPr>
      <w:bookmarkStart w:id="75" w:name="_Toc230990450"/>
      <w:r>
        <w:lastRenderedPageBreak/>
        <w:t>第</w:t>
      </w:r>
      <w:r>
        <w:t>7</w:t>
      </w:r>
      <w:r>
        <w:t>章</w:t>
      </w:r>
      <w:r>
        <w:t xml:space="preserve"> </w:t>
      </w:r>
      <w:r>
        <w:t>结论</w:t>
      </w:r>
      <w:bookmarkEnd w:id="75"/>
    </w:p>
    <w:p w14:paraId="2C424010" w14:textId="77777777" w:rsidR="003F5F72" w:rsidRDefault="00DA3635">
      <w:pPr>
        <w:pStyle w:val="2"/>
        <w:spacing w:line="360" w:lineRule="auto"/>
      </w:pPr>
      <w:bookmarkStart w:id="76" w:name="_Toc230990451"/>
      <w:r>
        <w:t xml:space="preserve">7.1 </w:t>
      </w:r>
      <w:r>
        <w:t>全文工作总结</w:t>
      </w:r>
      <w:bookmarkEnd w:id="76"/>
    </w:p>
    <w:p w14:paraId="04A071F2" w14:textId="77777777" w:rsidR="003F5F72" w:rsidRDefault="00DA3635">
      <w:pPr>
        <w:spacing w:line="360" w:lineRule="auto"/>
        <w:ind w:firstLine="480"/>
      </w:pPr>
      <w:r>
        <w:rPr>
          <w:rFonts w:ascii="宋体" w:eastAsia="宋体" w:hAnsi="宋体" w:cs="宋体"/>
        </w:rPr>
        <w:t>本文围绕智能仓储场景下举升式小车的设计，从总体方案、机械结构、电气系统、运动学建模、路径规划与控制等方面展开了系统研究，主要成果如下：</w:t>
      </w:r>
    </w:p>
    <w:p w14:paraId="1A3FF302" w14:textId="77777777" w:rsidR="003F5F72" w:rsidRDefault="00DA3635">
      <w:pPr>
        <w:spacing w:line="360" w:lineRule="auto"/>
      </w:pPr>
      <w:r>
        <w:rPr>
          <w:rFonts w:ascii="宋体" w:eastAsia="宋体" w:hAnsi="宋体" w:cs="宋体"/>
        </w:rPr>
        <w:t>（</w:t>
      </w:r>
      <w:r>
        <w:rPr>
          <w:rFonts w:ascii="宋体" w:eastAsia="宋体" w:hAnsi="宋体" w:cs="宋体"/>
        </w:rPr>
        <w:t>1</w:t>
      </w:r>
      <w:r>
        <w:rPr>
          <w:rFonts w:ascii="宋体" w:eastAsia="宋体" w:hAnsi="宋体" w:cs="宋体"/>
        </w:rPr>
        <w:t>）总体方案设计：经过单轮驱动、差速驱动和全方位驱动的对比分析，确定了</w:t>
      </w:r>
      <w:proofErr w:type="gramStart"/>
      <w:r>
        <w:rPr>
          <w:rFonts w:ascii="宋体" w:eastAsia="宋体" w:hAnsi="宋体" w:cs="宋体"/>
        </w:rPr>
        <w:t>双轮差</w:t>
      </w:r>
      <w:proofErr w:type="gramEnd"/>
      <w:r>
        <w:rPr>
          <w:rFonts w:ascii="宋体" w:eastAsia="宋体" w:hAnsi="宋体" w:cs="宋体"/>
        </w:rPr>
        <w:t>速驱动方案。关键技术指标为：额定载重</w:t>
      </w:r>
      <w:r>
        <w:rPr>
          <w:rFonts w:ascii="宋体" w:eastAsia="宋体" w:hAnsi="宋体" w:cs="宋体"/>
        </w:rPr>
        <w:t>50 kg</w:t>
      </w:r>
      <w:r>
        <w:rPr>
          <w:rFonts w:ascii="宋体" w:eastAsia="宋体" w:hAnsi="宋体" w:cs="宋体"/>
        </w:rPr>
        <w:t>、举升行程</w:t>
      </w:r>
      <w:r>
        <w:rPr>
          <w:rFonts w:ascii="宋体" w:eastAsia="宋体" w:hAnsi="宋体" w:cs="宋体"/>
        </w:rPr>
        <w:t>0.4 m</w:t>
      </w:r>
      <w:r>
        <w:rPr>
          <w:rFonts w:ascii="宋体" w:eastAsia="宋体" w:hAnsi="宋体" w:cs="宋体"/>
        </w:rPr>
        <w:t>、最大行驶速度</w:t>
      </w:r>
      <w:r>
        <w:rPr>
          <w:rFonts w:ascii="宋体" w:eastAsia="宋体" w:hAnsi="宋体" w:cs="宋体"/>
        </w:rPr>
        <w:t>30 m/min</w:t>
      </w:r>
      <w:r>
        <w:rPr>
          <w:rFonts w:ascii="宋体" w:eastAsia="宋体" w:hAnsi="宋体" w:cs="宋体"/>
        </w:rPr>
        <w:t>。</w:t>
      </w:r>
    </w:p>
    <w:p w14:paraId="225A6001" w14:textId="77777777" w:rsidR="003F5F72" w:rsidRDefault="00DA3635">
      <w:pPr>
        <w:spacing w:line="360" w:lineRule="auto"/>
      </w:pPr>
      <w:r>
        <w:rPr>
          <w:rFonts w:ascii="宋体" w:eastAsia="宋体" w:hAnsi="宋体" w:cs="宋体"/>
        </w:rPr>
        <w:t>（</w:t>
      </w:r>
      <w:r>
        <w:rPr>
          <w:rFonts w:ascii="宋体" w:eastAsia="宋体" w:hAnsi="宋体" w:cs="宋体"/>
        </w:rPr>
        <w:t>2</w:t>
      </w:r>
      <w:r>
        <w:rPr>
          <w:rFonts w:ascii="宋体" w:eastAsia="宋体" w:hAnsi="宋体" w:cs="宋体"/>
        </w:rPr>
        <w:t>）机械结构设计：完成了总体结构布局设计，并</w:t>
      </w:r>
      <w:proofErr w:type="gramStart"/>
      <w:r>
        <w:rPr>
          <w:rFonts w:ascii="宋体" w:eastAsia="宋体" w:hAnsi="宋体" w:cs="宋体"/>
        </w:rPr>
        <w:t>对剪叉</w:t>
      </w:r>
      <w:proofErr w:type="gramEnd"/>
      <w:r>
        <w:rPr>
          <w:rFonts w:ascii="宋体" w:eastAsia="宋体" w:hAnsi="宋体" w:cs="宋体"/>
        </w:rPr>
        <w:t>式升降机构进行了结构设计、运动学建模、受力分析及强度校核。计算结果表明臂杆压弯组合应力为</w:t>
      </w:r>
      <w:r>
        <w:rPr>
          <w:rFonts w:ascii="宋体" w:eastAsia="宋体" w:hAnsi="宋体" w:cs="宋体"/>
        </w:rPr>
        <w:t>5.56 MPa</w:t>
      </w:r>
      <w:r>
        <w:rPr>
          <w:rFonts w:ascii="宋体" w:eastAsia="宋体" w:hAnsi="宋体" w:cs="宋体"/>
        </w:rPr>
        <w:t>、承载平台</w:t>
      </w:r>
      <w:r>
        <w:rPr>
          <w:rFonts w:ascii="宋体" w:eastAsia="宋体" w:hAnsi="宋体" w:cs="宋体"/>
        </w:rPr>
        <w:t>von Mises</w:t>
      </w:r>
      <w:r>
        <w:rPr>
          <w:rFonts w:ascii="宋体" w:eastAsia="宋体" w:hAnsi="宋体" w:cs="宋体"/>
        </w:rPr>
        <w:t>等效应力为</w:t>
      </w:r>
      <w:r>
        <w:rPr>
          <w:rFonts w:ascii="宋体" w:eastAsia="宋体" w:hAnsi="宋体" w:cs="宋体"/>
        </w:rPr>
        <w:t>14.1 MPa</w:t>
      </w:r>
      <w:r>
        <w:rPr>
          <w:rFonts w:ascii="宋体" w:eastAsia="宋体" w:hAnsi="宋体" w:cs="宋体"/>
        </w:rPr>
        <w:t>，均远低于</w:t>
      </w:r>
      <w:r>
        <w:rPr>
          <w:rFonts w:ascii="宋体" w:eastAsia="宋体" w:hAnsi="宋体" w:cs="宋体"/>
        </w:rPr>
        <w:t>Q235</w:t>
      </w:r>
      <w:r>
        <w:rPr>
          <w:rFonts w:ascii="宋体" w:eastAsia="宋体" w:hAnsi="宋体" w:cs="宋体"/>
        </w:rPr>
        <w:t>钢许用应力</w:t>
      </w:r>
      <w:r>
        <w:rPr>
          <w:rFonts w:ascii="宋体" w:eastAsia="宋体" w:hAnsi="宋体" w:cs="宋体"/>
        </w:rPr>
        <w:t>156.7 MPa</w:t>
      </w:r>
      <w:r>
        <w:rPr>
          <w:rFonts w:ascii="宋体" w:eastAsia="宋体" w:hAnsi="宋体" w:cs="宋体"/>
        </w:rPr>
        <w:t>，结构安全可靠。</w:t>
      </w:r>
    </w:p>
    <w:p w14:paraId="0021DCC3" w14:textId="77777777" w:rsidR="003F5F72" w:rsidRDefault="00DA3635">
      <w:pPr>
        <w:spacing w:line="360" w:lineRule="auto"/>
      </w:pPr>
      <w:r>
        <w:rPr>
          <w:rFonts w:ascii="宋体" w:eastAsia="宋体" w:hAnsi="宋体" w:cs="宋体"/>
        </w:rPr>
        <w:t>（</w:t>
      </w:r>
      <w:r>
        <w:rPr>
          <w:rFonts w:ascii="宋体" w:eastAsia="宋体" w:hAnsi="宋体" w:cs="宋体"/>
        </w:rPr>
        <w:t>3</w:t>
      </w:r>
      <w:r>
        <w:rPr>
          <w:rFonts w:ascii="宋体" w:eastAsia="宋体" w:hAnsi="宋体" w:cs="宋体"/>
        </w:rPr>
        <w:t>）电气系统设计：选用</w:t>
      </w:r>
      <w:r>
        <w:rPr>
          <w:rFonts w:ascii="宋体" w:eastAsia="宋体" w:hAnsi="宋体" w:cs="宋体"/>
        </w:rPr>
        <w:t>STM32F103C8T6</w:t>
      </w:r>
      <w:r>
        <w:rPr>
          <w:rFonts w:ascii="宋体" w:eastAsia="宋体" w:hAnsi="宋体" w:cs="宋体"/>
        </w:rPr>
        <w:t>主控芯片、</w:t>
      </w:r>
      <w:r>
        <w:rPr>
          <w:rFonts w:ascii="宋体" w:eastAsia="宋体" w:hAnsi="宋体" w:cs="宋体"/>
        </w:rPr>
        <w:t>SMC80S</w:t>
      </w:r>
      <w:r>
        <w:rPr>
          <w:rFonts w:ascii="宋体" w:eastAsia="宋体" w:hAnsi="宋体" w:cs="宋体"/>
        </w:rPr>
        <w:t>伺服电机与</w:t>
      </w:r>
      <w:r>
        <w:rPr>
          <w:rFonts w:ascii="宋体" w:eastAsia="宋体" w:hAnsi="宋体" w:cs="宋体"/>
        </w:rPr>
        <w:t>ZJPX115</w:t>
      </w:r>
      <w:r>
        <w:rPr>
          <w:rFonts w:ascii="宋体" w:eastAsia="宋体" w:hAnsi="宋体" w:cs="宋体"/>
        </w:rPr>
        <w:t>行星减速器、</w:t>
      </w:r>
      <w:r>
        <w:rPr>
          <w:rFonts w:ascii="宋体" w:eastAsia="宋体" w:hAnsi="宋体" w:cs="宋体"/>
        </w:rPr>
        <w:t>TCRT5000</w:t>
      </w:r>
      <w:r>
        <w:rPr>
          <w:rFonts w:ascii="宋体" w:eastAsia="宋体" w:hAnsi="宋体" w:cs="宋体"/>
        </w:rPr>
        <w:t>红外传感器和</w:t>
      </w:r>
      <w:r>
        <w:rPr>
          <w:rFonts w:ascii="宋体" w:eastAsia="宋体" w:hAnsi="宋体" w:cs="宋体"/>
        </w:rPr>
        <w:t>HC-SR04</w:t>
      </w:r>
      <w:r>
        <w:rPr>
          <w:rFonts w:ascii="宋体" w:eastAsia="宋体" w:hAnsi="宋体" w:cs="宋体"/>
        </w:rPr>
        <w:t>超声波传感器，完成了硬件接口和最小系统电路设计。</w:t>
      </w:r>
    </w:p>
    <w:p w14:paraId="2E1EC283" w14:textId="77777777" w:rsidR="003F5F72" w:rsidRDefault="00DA3635">
      <w:pPr>
        <w:spacing w:line="360" w:lineRule="auto"/>
      </w:pPr>
      <w:r>
        <w:rPr>
          <w:rFonts w:ascii="宋体" w:eastAsia="宋体" w:hAnsi="宋体" w:cs="宋体"/>
        </w:rPr>
        <w:t>（</w:t>
      </w:r>
      <w:r>
        <w:rPr>
          <w:rFonts w:ascii="宋体" w:eastAsia="宋体" w:hAnsi="宋体" w:cs="宋体"/>
        </w:rPr>
        <w:t>4</w:t>
      </w:r>
      <w:r>
        <w:rPr>
          <w:rFonts w:ascii="宋体" w:eastAsia="宋体" w:hAnsi="宋体" w:cs="宋体"/>
        </w:rPr>
        <w:t>）运动学建模与路径规划：建立了差速底盘运动学模型，采用</w:t>
      </w:r>
      <w:r>
        <w:rPr>
          <w:rFonts w:ascii="宋体" w:eastAsia="宋体" w:hAnsi="宋体" w:cs="宋体"/>
        </w:rPr>
        <w:t>Hybrid A*</w:t>
      </w:r>
      <w:r>
        <w:rPr>
          <w:rFonts w:ascii="宋体" w:eastAsia="宋体" w:hAnsi="宋体" w:cs="宋体"/>
        </w:rPr>
        <w:t>算法在仓储地图上规划无碰撞路径（长度</w:t>
      </w:r>
      <w:r>
        <w:rPr>
          <w:rFonts w:ascii="宋体" w:eastAsia="宋体" w:hAnsi="宋体" w:cs="宋体"/>
        </w:rPr>
        <w:t>11.04 m</w:t>
      </w:r>
      <w:r>
        <w:rPr>
          <w:rFonts w:ascii="宋体" w:eastAsia="宋体" w:hAnsi="宋体" w:cs="宋体"/>
        </w:rPr>
        <w:t>），循迹控制</w:t>
      </w:r>
      <w:r>
        <w:rPr>
          <w:rFonts w:ascii="宋体" w:eastAsia="宋体" w:hAnsi="宋体" w:cs="宋体"/>
        </w:rPr>
        <w:t>RMS</w:t>
      </w:r>
      <w:r>
        <w:rPr>
          <w:rFonts w:ascii="宋体" w:eastAsia="宋体" w:hAnsi="宋体" w:cs="宋体"/>
        </w:rPr>
        <w:t>横向误差</w:t>
      </w:r>
      <w:r>
        <w:rPr>
          <w:rFonts w:ascii="宋体" w:eastAsia="宋体" w:hAnsi="宋体" w:cs="宋体"/>
        </w:rPr>
        <w:t>1.5 cm</w:t>
      </w:r>
      <w:r>
        <w:rPr>
          <w:rFonts w:ascii="宋体" w:eastAsia="宋体" w:hAnsi="宋体" w:cs="宋体"/>
        </w:rPr>
        <w:t>。</w:t>
      </w:r>
    </w:p>
    <w:p w14:paraId="6D18F2BB" w14:textId="77777777" w:rsidR="003F5F72" w:rsidRDefault="00DA3635">
      <w:pPr>
        <w:spacing w:line="360" w:lineRule="auto"/>
      </w:pPr>
      <w:r>
        <w:rPr>
          <w:rFonts w:ascii="宋体" w:eastAsia="宋体" w:hAnsi="宋体" w:cs="宋体"/>
        </w:rPr>
        <w:t>（</w:t>
      </w:r>
      <w:r>
        <w:rPr>
          <w:rFonts w:ascii="宋体" w:eastAsia="宋体" w:hAnsi="宋体" w:cs="宋体"/>
        </w:rPr>
        <w:t>5</w:t>
      </w:r>
      <w:r>
        <w:rPr>
          <w:rFonts w:ascii="宋体" w:eastAsia="宋体" w:hAnsi="宋体" w:cs="宋体"/>
        </w:rPr>
        <w:t>）运动控制：设计了双环</w:t>
      </w:r>
      <w:r>
        <w:rPr>
          <w:rFonts w:ascii="宋体" w:eastAsia="宋体" w:hAnsi="宋体" w:cs="宋体"/>
        </w:rPr>
        <w:t>PID</w:t>
      </w:r>
      <w:r>
        <w:rPr>
          <w:rFonts w:ascii="宋体" w:eastAsia="宋体" w:hAnsi="宋体" w:cs="宋体"/>
        </w:rPr>
        <w:t>控制器（位姿外环与轮速内环），在阶跃响应、定点镇定、直线跟踪和圆形轨迹跟踪四类工况下验证了有效性。</w:t>
      </w:r>
    </w:p>
    <w:p w14:paraId="7124E1AC" w14:textId="77777777" w:rsidR="003F5F72" w:rsidRDefault="00DA3635">
      <w:pPr>
        <w:pStyle w:val="2"/>
        <w:spacing w:line="360" w:lineRule="auto"/>
      </w:pPr>
      <w:bookmarkStart w:id="77" w:name="_Toc230990452"/>
      <w:r>
        <w:t xml:space="preserve">7.2 </w:t>
      </w:r>
      <w:r>
        <w:t>不足与改进方向</w:t>
      </w:r>
      <w:bookmarkEnd w:id="77"/>
    </w:p>
    <w:p w14:paraId="2EF2797F" w14:textId="77777777" w:rsidR="003F5F72" w:rsidRDefault="00DA3635">
      <w:pPr>
        <w:spacing w:line="360" w:lineRule="auto"/>
        <w:ind w:firstLine="480"/>
      </w:pPr>
      <w:r>
        <w:rPr>
          <w:rFonts w:ascii="宋体" w:eastAsia="宋体" w:hAnsi="宋体" w:cs="宋体"/>
        </w:rPr>
        <w:t>本研究主要存在以下不足：</w:t>
      </w:r>
    </w:p>
    <w:p w14:paraId="272BDA46" w14:textId="77777777" w:rsidR="003F5F72" w:rsidRDefault="00DA3635">
      <w:pPr>
        <w:spacing w:line="360" w:lineRule="auto"/>
      </w:pPr>
      <w:r>
        <w:rPr>
          <w:rFonts w:ascii="宋体" w:eastAsia="宋体" w:hAnsi="宋体" w:cs="宋体"/>
        </w:rPr>
        <w:t>（</w:t>
      </w:r>
      <w:r>
        <w:rPr>
          <w:rFonts w:ascii="宋体" w:eastAsia="宋体" w:hAnsi="宋体" w:cs="宋体"/>
        </w:rPr>
        <w:t>1</w:t>
      </w:r>
      <w:r>
        <w:rPr>
          <w:rFonts w:ascii="宋体" w:eastAsia="宋体" w:hAnsi="宋体" w:cs="宋体"/>
        </w:rPr>
        <w:t>）在第五章的运动学</w:t>
      </w:r>
      <w:r>
        <w:rPr>
          <w:rFonts w:ascii="宋体" w:eastAsia="宋体" w:hAnsi="宋体" w:cs="宋体"/>
        </w:rPr>
        <w:t>建模与仿真验证及第六章的运动控制仿真中，基于</w:t>
      </w:r>
      <w:r>
        <w:rPr>
          <w:rFonts w:ascii="宋体" w:eastAsia="宋体" w:hAnsi="宋体" w:cs="宋体"/>
        </w:rPr>
        <w:t>MATLAB</w:t>
      </w:r>
      <w:r>
        <w:rPr>
          <w:rFonts w:ascii="宋体" w:eastAsia="宋体" w:hAnsi="宋体" w:cs="宋体"/>
        </w:rPr>
        <w:t>平台的仿真尚未进行实物样机测试，电机死区、轮胎打滑、传感器噪声等实际因素未充分体现。</w:t>
      </w:r>
    </w:p>
    <w:p w14:paraId="586180CD" w14:textId="77777777" w:rsidR="003F5F72" w:rsidRDefault="00DA3635">
      <w:pPr>
        <w:spacing w:line="360" w:lineRule="auto"/>
      </w:pPr>
      <w:r>
        <w:rPr>
          <w:rFonts w:ascii="宋体" w:eastAsia="宋体" w:hAnsi="宋体" w:cs="宋体"/>
        </w:rPr>
        <w:t>（</w:t>
      </w:r>
      <w:r>
        <w:rPr>
          <w:rFonts w:ascii="宋体" w:eastAsia="宋体" w:hAnsi="宋体" w:cs="宋体"/>
        </w:rPr>
        <w:t>2</w:t>
      </w:r>
      <w:r>
        <w:rPr>
          <w:rFonts w:ascii="宋体" w:eastAsia="宋体" w:hAnsi="宋体" w:cs="宋体"/>
        </w:rPr>
        <w:t>）在第五章的路径规划与循迹仿真及第六章的运动控制验证中，仅给出了</w:t>
      </w:r>
      <w:r>
        <w:rPr>
          <w:rFonts w:ascii="宋体" w:eastAsia="宋体" w:hAnsi="宋体" w:cs="宋体"/>
        </w:rPr>
        <w:t>Hybrid A*+PID</w:t>
      </w:r>
      <w:r>
        <w:rPr>
          <w:rFonts w:ascii="宋体" w:eastAsia="宋体" w:hAnsi="宋体" w:cs="宋体"/>
        </w:rPr>
        <w:t>方案的结果，缺乏与其他算法的定量对比。</w:t>
      </w:r>
    </w:p>
    <w:p w14:paraId="2F971C5A" w14:textId="77777777" w:rsidR="003F5F72" w:rsidRDefault="00DA3635">
      <w:pPr>
        <w:spacing w:line="360" w:lineRule="auto"/>
      </w:pPr>
      <w:r>
        <w:rPr>
          <w:rFonts w:ascii="宋体" w:eastAsia="宋体" w:hAnsi="宋体" w:cs="宋体"/>
        </w:rPr>
        <w:t>（</w:t>
      </w:r>
      <w:r>
        <w:rPr>
          <w:rFonts w:ascii="宋体" w:eastAsia="宋体" w:hAnsi="宋体" w:cs="宋体"/>
        </w:rPr>
        <w:t>3</w:t>
      </w:r>
      <w:r>
        <w:rPr>
          <w:rFonts w:ascii="宋体" w:eastAsia="宋体" w:hAnsi="宋体" w:cs="宋体"/>
        </w:rPr>
        <w:t>）在第五章的运动学模型中，建立的是二维平面运动学模型，对动力学特性、负载变化和多传感器融合考虑不足。</w:t>
      </w:r>
    </w:p>
    <w:p w14:paraId="53278767" w14:textId="77777777" w:rsidR="003F5F72" w:rsidRDefault="00DA3635">
      <w:pPr>
        <w:spacing w:line="360" w:lineRule="auto"/>
      </w:pPr>
      <w:r>
        <w:rPr>
          <w:rFonts w:ascii="宋体" w:eastAsia="宋体" w:hAnsi="宋体" w:cs="宋体"/>
        </w:rPr>
        <w:t>（</w:t>
      </w:r>
      <w:r>
        <w:rPr>
          <w:rFonts w:ascii="宋体" w:eastAsia="宋体" w:hAnsi="宋体" w:cs="宋体"/>
        </w:rPr>
        <w:t>4</w:t>
      </w:r>
      <w:r>
        <w:rPr>
          <w:rFonts w:ascii="宋体" w:eastAsia="宋体" w:hAnsi="宋体" w:cs="宋体"/>
        </w:rPr>
        <w:t>）在第六章的运动控制策略中，采用的经典</w:t>
      </w:r>
      <w:r>
        <w:rPr>
          <w:rFonts w:ascii="宋体" w:eastAsia="宋体" w:hAnsi="宋体" w:cs="宋体"/>
        </w:rPr>
        <w:t>PID</w:t>
      </w:r>
      <w:r>
        <w:rPr>
          <w:rFonts w:ascii="宋体" w:eastAsia="宋体" w:hAnsi="宋体" w:cs="宋体"/>
        </w:rPr>
        <w:t>参数固定，对动态障碍物避让、多</w:t>
      </w:r>
      <w:r>
        <w:rPr>
          <w:rFonts w:ascii="宋体" w:eastAsia="宋体" w:hAnsi="宋体" w:cs="宋体"/>
        </w:rPr>
        <w:lastRenderedPageBreak/>
        <w:t>车协同、路径在线重规划等复杂任务适应能力有限。</w:t>
      </w:r>
    </w:p>
    <w:p w14:paraId="2E826B09" w14:textId="77777777" w:rsidR="003F5F72" w:rsidRDefault="00DA3635">
      <w:pPr>
        <w:spacing w:line="360" w:lineRule="auto"/>
      </w:pPr>
      <w:r>
        <w:rPr>
          <w:rFonts w:ascii="宋体" w:eastAsia="宋体" w:hAnsi="宋体" w:cs="宋体"/>
        </w:rPr>
        <w:t>（</w:t>
      </w:r>
      <w:r>
        <w:rPr>
          <w:rFonts w:ascii="宋体" w:eastAsia="宋体" w:hAnsi="宋体" w:cs="宋体"/>
        </w:rPr>
        <w:t>5</w:t>
      </w:r>
      <w:r>
        <w:rPr>
          <w:rFonts w:ascii="宋体" w:eastAsia="宋体" w:hAnsi="宋体" w:cs="宋体"/>
        </w:rPr>
        <w:t>）在系统集成方面，编码器闭环测速、多传感器融合、任务调度、无线通信等功能尚未深入展开。</w:t>
      </w:r>
    </w:p>
    <w:p w14:paraId="5C511255" w14:textId="77777777" w:rsidR="003F5F72" w:rsidRDefault="00DA3635">
      <w:pPr>
        <w:spacing w:line="360" w:lineRule="auto"/>
        <w:ind w:firstLine="480"/>
      </w:pPr>
      <w:r>
        <w:rPr>
          <w:rFonts w:ascii="宋体" w:eastAsia="宋体" w:hAnsi="宋体" w:cs="宋体"/>
        </w:rPr>
        <w:t>后续改进方向包括：完成样机装配与实物测试；建立动力学模型，提高仿真精度；采用模糊</w:t>
      </w:r>
      <w:r>
        <w:rPr>
          <w:rFonts w:ascii="宋体" w:eastAsia="宋体" w:hAnsi="宋体" w:cs="宋体"/>
        </w:rPr>
        <w:t>PID</w:t>
      </w:r>
      <w:r>
        <w:rPr>
          <w:rFonts w:ascii="宋体" w:eastAsia="宋体" w:hAnsi="宋体" w:cs="宋体"/>
        </w:rPr>
        <w:t>或模型预测控制提升跟踪性能；完善感知与通信模块，实现多车协同导航。</w:t>
      </w:r>
    </w:p>
    <w:p w14:paraId="2D392D75" w14:textId="77777777" w:rsidR="003F5F72" w:rsidRDefault="00DA3635">
      <w:pPr>
        <w:pStyle w:val="2"/>
        <w:spacing w:line="360" w:lineRule="auto"/>
      </w:pPr>
      <w:bookmarkStart w:id="78" w:name="_Toc230990453"/>
      <w:r>
        <w:t xml:space="preserve">7.3 </w:t>
      </w:r>
      <w:r>
        <w:t>应用前景展望</w:t>
      </w:r>
      <w:bookmarkEnd w:id="78"/>
    </w:p>
    <w:p w14:paraId="0591AE89" w14:textId="77777777" w:rsidR="003F5F72" w:rsidRDefault="00DA3635">
      <w:pPr>
        <w:spacing w:line="360" w:lineRule="auto"/>
        <w:ind w:firstLine="480"/>
      </w:pPr>
      <w:r>
        <w:rPr>
          <w:rFonts w:ascii="宋体" w:eastAsia="宋体" w:hAnsi="宋体" w:cs="宋体"/>
        </w:rPr>
        <w:t>本设计的差速驱动举升式小车具有结构简洁、成本低、转弯灵活的优点，适用于中小型仓储、车间物料配送和轻载搬运等场景。</w:t>
      </w:r>
    </w:p>
    <w:p w14:paraId="40E166C1" w14:textId="77777777" w:rsidR="003F5F72" w:rsidRDefault="00DA3635">
      <w:pPr>
        <w:spacing w:line="360" w:lineRule="auto"/>
        <w:ind w:firstLine="480"/>
      </w:pPr>
      <w:r>
        <w:rPr>
          <w:rFonts w:ascii="宋体" w:eastAsia="宋体" w:hAnsi="宋体" w:cs="宋体"/>
        </w:rPr>
        <w:t>在仓储物流领域，小车可承担货物转运、工位配送、自动上下料等任务，配合超声波和红外传感器可在货架密集环境中自主行驶，提高物料流转效率。</w:t>
      </w:r>
    </w:p>
    <w:p w14:paraId="222FE1AB" w14:textId="77777777" w:rsidR="003F5F72" w:rsidRDefault="00DA3635">
      <w:pPr>
        <w:spacing w:line="360" w:lineRule="auto"/>
        <w:ind w:firstLine="480"/>
      </w:pPr>
      <w:r>
        <w:rPr>
          <w:rFonts w:ascii="宋体" w:eastAsia="宋体" w:hAnsi="宋体" w:cs="宋体"/>
        </w:rPr>
        <w:t>从技术发展趋势看，未来小车将朝智能化和协同化方向发展。激光</w:t>
      </w:r>
      <w:r>
        <w:rPr>
          <w:rFonts w:ascii="宋体" w:eastAsia="宋体" w:hAnsi="宋体" w:cs="宋体"/>
        </w:rPr>
        <w:t>SLAM</w:t>
      </w:r>
      <w:r>
        <w:rPr>
          <w:rFonts w:ascii="宋体" w:eastAsia="宋体" w:hAnsi="宋体" w:cs="宋体"/>
        </w:rPr>
        <w:t>、边缘计算和人工智能芯片的应用，使小车能够实现精确定位、</w:t>
      </w:r>
      <w:proofErr w:type="gramStart"/>
      <w:r>
        <w:rPr>
          <w:rFonts w:ascii="宋体" w:eastAsia="宋体" w:hAnsi="宋体" w:cs="宋体"/>
        </w:rPr>
        <w:t>端侧决策</w:t>
      </w:r>
      <w:proofErr w:type="gramEnd"/>
      <w:r>
        <w:rPr>
          <w:rFonts w:ascii="宋体" w:eastAsia="宋体" w:hAnsi="宋体" w:cs="宋体"/>
        </w:rPr>
        <w:t>和多车协同，从单体设备升级为智能物流系统的核心执行单元，为仓储自动化和智能制造提供有力支撑。</w:t>
      </w:r>
    </w:p>
    <w:p w14:paraId="21F111A6" w14:textId="77777777" w:rsidR="003F5F72" w:rsidRDefault="00DA3635">
      <w:r>
        <w:br w:type="page"/>
      </w:r>
    </w:p>
    <w:p w14:paraId="383ECD72" w14:textId="77777777" w:rsidR="003F5F72" w:rsidRDefault="00DA3635">
      <w:pPr>
        <w:pStyle w:val="1"/>
        <w:spacing w:line="360" w:lineRule="auto"/>
      </w:pPr>
      <w:bookmarkStart w:id="79" w:name="_Toc230990454"/>
      <w:r>
        <w:lastRenderedPageBreak/>
        <w:t>参考文献</w:t>
      </w:r>
      <w:bookmarkEnd w:id="79"/>
    </w:p>
    <w:p w14:paraId="5C5C5478" w14:textId="77777777" w:rsidR="003F5F72" w:rsidRDefault="00DA3635">
      <w:pPr>
        <w:spacing w:line="360" w:lineRule="auto"/>
      </w:pPr>
      <w:r>
        <w:rPr>
          <w:rFonts w:ascii="宋体" w:eastAsia="宋体" w:hAnsi="宋体" w:cs="宋体"/>
          <w:sz w:val="20"/>
          <w:szCs w:val="20"/>
        </w:rPr>
        <w:t xml:space="preserve">[1] </w:t>
      </w:r>
      <w:r>
        <w:rPr>
          <w:rFonts w:ascii="宋体" w:eastAsia="宋体" w:hAnsi="宋体" w:cs="宋体"/>
          <w:sz w:val="20"/>
          <w:szCs w:val="20"/>
        </w:rPr>
        <w:t>白宇鑫</w:t>
      </w:r>
      <w:r>
        <w:rPr>
          <w:rFonts w:ascii="宋体" w:eastAsia="宋体" w:hAnsi="宋体" w:cs="宋体"/>
          <w:sz w:val="20"/>
          <w:szCs w:val="20"/>
        </w:rPr>
        <w:t xml:space="preserve">, </w:t>
      </w:r>
      <w:r>
        <w:rPr>
          <w:rFonts w:ascii="宋体" w:eastAsia="宋体" w:hAnsi="宋体" w:cs="宋体"/>
          <w:sz w:val="20"/>
          <w:szCs w:val="20"/>
        </w:rPr>
        <w:t>陈振亚</w:t>
      </w:r>
      <w:r>
        <w:rPr>
          <w:rFonts w:ascii="宋体" w:eastAsia="宋体" w:hAnsi="宋体" w:cs="宋体"/>
          <w:sz w:val="20"/>
          <w:szCs w:val="20"/>
        </w:rPr>
        <w:t xml:space="preserve">, </w:t>
      </w:r>
      <w:r>
        <w:rPr>
          <w:rFonts w:ascii="宋体" w:eastAsia="宋体" w:hAnsi="宋体" w:cs="宋体"/>
          <w:sz w:val="20"/>
          <w:szCs w:val="20"/>
        </w:rPr>
        <w:t>石瑞涛</w:t>
      </w:r>
      <w:r>
        <w:rPr>
          <w:rFonts w:ascii="宋体" w:eastAsia="宋体" w:hAnsi="宋体" w:cs="宋体"/>
          <w:sz w:val="20"/>
          <w:szCs w:val="20"/>
        </w:rPr>
        <w:t xml:space="preserve">, </w:t>
      </w:r>
      <w:r>
        <w:rPr>
          <w:rFonts w:ascii="宋体" w:eastAsia="宋体" w:hAnsi="宋体" w:cs="宋体"/>
          <w:sz w:val="20"/>
          <w:szCs w:val="20"/>
        </w:rPr>
        <w:t>等</w:t>
      </w:r>
      <w:r>
        <w:rPr>
          <w:rFonts w:ascii="宋体" w:eastAsia="宋体" w:hAnsi="宋体" w:cs="宋体"/>
          <w:sz w:val="20"/>
          <w:szCs w:val="20"/>
        </w:rPr>
        <w:t xml:space="preserve">. </w:t>
      </w:r>
      <w:r>
        <w:rPr>
          <w:rFonts w:ascii="宋体" w:eastAsia="宋体" w:hAnsi="宋体" w:cs="宋体"/>
          <w:sz w:val="20"/>
          <w:szCs w:val="20"/>
        </w:rPr>
        <w:t>基于改进哈里斯</w:t>
      </w:r>
      <w:proofErr w:type="gramStart"/>
      <w:r>
        <w:rPr>
          <w:rFonts w:ascii="宋体" w:eastAsia="宋体" w:hAnsi="宋体" w:cs="宋体"/>
          <w:sz w:val="20"/>
          <w:szCs w:val="20"/>
        </w:rPr>
        <w:t>鹰</w:t>
      </w:r>
      <w:proofErr w:type="gramEnd"/>
      <w:r>
        <w:rPr>
          <w:rFonts w:ascii="宋体" w:eastAsia="宋体" w:hAnsi="宋体" w:cs="宋体"/>
          <w:sz w:val="20"/>
          <w:szCs w:val="20"/>
        </w:rPr>
        <w:t>算法的机器人路径规划研究</w:t>
      </w:r>
      <w:r>
        <w:rPr>
          <w:rFonts w:ascii="宋体" w:eastAsia="宋体" w:hAnsi="宋体" w:cs="宋体"/>
          <w:sz w:val="20"/>
          <w:szCs w:val="20"/>
        </w:rPr>
        <w:t xml:space="preserve">[J]. </w:t>
      </w:r>
      <w:r>
        <w:rPr>
          <w:rFonts w:ascii="宋体" w:eastAsia="宋体" w:hAnsi="宋体" w:cs="宋体"/>
          <w:sz w:val="20"/>
          <w:szCs w:val="20"/>
        </w:rPr>
        <w:t>系统仿真学报</w:t>
      </w:r>
      <w:r>
        <w:rPr>
          <w:rFonts w:ascii="宋体" w:eastAsia="宋体" w:hAnsi="宋体" w:cs="宋体"/>
          <w:sz w:val="20"/>
          <w:szCs w:val="20"/>
        </w:rPr>
        <w:t>, 2025, 37(3): 742.</w:t>
      </w:r>
    </w:p>
    <w:p w14:paraId="5D21796D" w14:textId="77777777" w:rsidR="003F5F72" w:rsidRDefault="00DA3635">
      <w:pPr>
        <w:spacing w:line="360" w:lineRule="auto"/>
      </w:pPr>
      <w:r>
        <w:rPr>
          <w:rFonts w:ascii="宋体" w:eastAsia="宋体" w:hAnsi="宋体" w:cs="宋体"/>
          <w:sz w:val="20"/>
          <w:szCs w:val="20"/>
        </w:rPr>
        <w:t xml:space="preserve">[2] </w:t>
      </w:r>
      <w:r>
        <w:rPr>
          <w:rFonts w:ascii="宋体" w:eastAsia="宋体" w:hAnsi="宋体" w:cs="宋体"/>
          <w:sz w:val="20"/>
          <w:szCs w:val="20"/>
        </w:rPr>
        <w:t>赖荣</w:t>
      </w:r>
      <w:proofErr w:type="gramStart"/>
      <w:r>
        <w:rPr>
          <w:rFonts w:ascii="宋体" w:eastAsia="宋体" w:hAnsi="宋体" w:cs="宋体"/>
          <w:sz w:val="20"/>
          <w:szCs w:val="20"/>
        </w:rPr>
        <w:t>燊</w:t>
      </w:r>
      <w:proofErr w:type="gramEnd"/>
      <w:r>
        <w:rPr>
          <w:rFonts w:ascii="宋体" w:eastAsia="宋体" w:hAnsi="宋体" w:cs="宋体"/>
          <w:sz w:val="20"/>
          <w:szCs w:val="20"/>
        </w:rPr>
        <w:t xml:space="preserve">, </w:t>
      </w:r>
      <w:r>
        <w:rPr>
          <w:rFonts w:ascii="宋体" w:eastAsia="宋体" w:hAnsi="宋体" w:cs="宋体"/>
          <w:sz w:val="20"/>
          <w:szCs w:val="20"/>
        </w:rPr>
        <w:t>窦磊</w:t>
      </w:r>
      <w:r>
        <w:rPr>
          <w:rFonts w:ascii="宋体" w:eastAsia="宋体" w:hAnsi="宋体" w:cs="宋体"/>
          <w:sz w:val="20"/>
          <w:szCs w:val="20"/>
        </w:rPr>
        <w:t xml:space="preserve">, </w:t>
      </w:r>
      <w:r>
        <w:rPr>
          <w:rFonts w:ascii="宋体" w:eastAsia="宋体" w:hAnsi="宋体" w:cs="宋体"/>
          <w:sz w:val="20"/>
          <w:szCs w:val="20"/>
        </w:rPr>
        <w:t>巫志勇</w:t>
      </w:r>
      <w:r>
        <w:rPr>
          <w:rFonts w:ascii="宋体" w:eastAsia="宋体" w:hAnsi="宋体" w:cs="宋体"/>
          <w:sz w:val="20"/>
          <w:szCs w:val="20"/>
        </w:rPr>
        <w:t xml:space="preserve">, </w:t>
      </w:r>
      <w:r>
        <w:rPr>
          <w:rFonts w:ascii="宋体" w:eastAsia="宋体" w:hAnsi="宋体" w:cs="宋体"/>
          <w:sz w:val="20"/>
          <w:szCs w:val="20"/>
        </w:rPr>
        <w:t>等</w:t>
      </w:r>
      <w:r>
        <w:rPr>
          <w:rFonts w:ascii="宋体" w:eastAsia="宋体" w:hAnsi="宋体" w:cs="宋体"/>
          <w:sz w:val="20"/>
          <w:szCs w:val="20"/>
        </w:rPr>
        <w:t xml:space="preserve">. </w:t>
      </w:r>
      <w:r>
        <w:rPr>
          <w:rFonts w:ascii="宋体" w:eastAsia="宋体" w:hAnsi="宋体" w:cs="宋体"/>
          <w:sz w:val="20"/>
          <w:szCs w:val="20"/>
        </w:rPr>
        <w:t>融合改进</w:t>
      </w:r>
      <w:r>
        <w:rPr>
          <w:rFonts w:ascii="宋体" w:eastAsia="宋体" w:hAnsi="宋体" w:cs="宋体"/>
          <w:sz w:val="20"/>
          <w:szCs w:val="20"/>
        </w:rPr>
        <w:t>A*</w:t>
      </w:r>
      <w:r>
        <w:rPr>
          <w:rFonts w:ascii="宋体" w:eastAsia="宋体" w:hAnsi="宋体" w:cs="宋体"/>
          <w:sz w:val="20"/>
          <w:szCs w:val="20"/>
        </w:rPr>
        <w:t>算法和动态窗口法的移动机器人路径规划</w:t>
      </w:r>
      <w:r>
        <w:rPr>
          <w:rFonts w:ascii="宋体" w:eastAsia="宋体" w:hAnsi="宋体" w:cs="宋体"/>
          <w:sz w:val="20"/>
          <w:szCs w:val="20"/>
        </w:rPr>
        <w:t xml:space="preserve">[J]. </w:t>
      </w:r>
      <w:r>
        <w:rPr>
          <w:rFonts w:ascii="宋体" w:eastAsia="宋体" w:hAnsi="宋体" w:cs="宋体"/>
          <w:sz w:val="20"/>
          <w:szCs w:val="20"/>
        </w:rPr>
        <w:t>系统仿真学报</w:t>
      </w:r>
      <w:r>
        <w:rPr>
          <w:rFonts w:ascii="宋体" w:eastAsia="宋体" w:hAnsi="宋体" w:cs="宋体"/>
          <w:sz w:val="20"/>
          <w:szCs w:val="20"/>
        </w:rPr>
        <w:t xml:space="preserve">, 2024, </w:t>
      </w:r>
      <w:r>
        <w:rPr>
          <w:rFonts w:ascii="宋体" w:eastAsia="宋体" w:hAnsi="宋体" w:cs="宋体"/>
          <w:sz w:val="20"/>
          <w:szCs w:val="20"/>
        </w:rPr>
        <w:t>36(8): 1884.</w:t>
      </w:r>
    </w:p>
    <w:p w14:paraId="683C31C6" w14:textId="77777777" w:rsidR="003F5F72" w:rsidRDefault="00DA3635">
      <w:pPr>
        <w:spacing w:line="360" w:lineRule="auto"/>
      </w:pPr>
      <w:r>
        <w:rPr>
          <w:rFonts w:ascii="宋体" w:eastAsia="宋体" w:hAnsi="宋体" w:cs="宋体"/>
          <w:sz w:val="20"/>
          <w:szCs w:val="20"/>
        </w:rPr>
        <w:t xml:space="preserve">[3] </w:t>
      </w:r>
      <w:r>
        <w:rPr>
          <w:rFonts w:ascii="宋体" w:eastAsia="宋体" w:hAnsi="宋体" w:cs="宋体"/>
          <w:sz w:val="20"/>
          <w:szCs w:val="20"/>
        </w:rPr>
        <w:t>黄晓宇</w:t>
      </w:r>
      <w:r>
        <w:rPr>
          <w:rFonts w:ascii="宋体" w:eastAsia="宋体" w:hAnsi="宋体" w:cs="宋体"/>
          <w:sz w:val="20"/>
          <w:szCs w:val="20"/>
        </w:rPr>
        <w:t xml:space="preserve">, </w:t>
      </w:r>
      <w:r>
        <w:rPr>
          <w:rFonts w:ascii="宋体" w:eastAsia="宋体" w:hAnsi="宋体" w:cs="宋体"/>
          <w:sz w:val="20"/>
          <w:szCs w:val="20"/>
        </w:rPr>
        <w:t>孙勇智</w:t>
      </w:r>
      <w:r>
        <w:rPr>
          <w:rFonts w:ascii="宋体" w:eastAsia="宋体" w:hAnsi="宋体" w:cs="宋体"/>
          <w:sz w:val="20"/>
          <w:szCs w:val="20"/>
        </w:rPr>
        <w:t xml:space="preserve">, </w:t>
      </w:r>
      <w:proofErr w:type="gramStart"/>
      <w:r>
        <w:rPr>
          <w:rFonts w:ascii="宋体" w:eastAsia="宋体" w:hAnsi="宋体" w:cs="宋体"/>
          <w:sz w:val="20"/>
          <w:szCs w:val="20"/>
        </w:rPr>
        <w:t>李津蓉</w:t>
      </w:r>
      <w:proofErr w:type="gramEnd"/>
      <w:r>
        <w:rPr>
          <w:rFonts w:ascii="宋体" w:eastAsia="宋体" w:hAnsi="宋体" w:cs="宋体"/>
          <w:sz w:val="20"/>
          <w:szCs w:val="20"/>
        </w:rPr>
        <w:t xml:space="preserve">, </w:t>
      </w:r>
      <w:r>
        <w:rPr>
          <w:rFonts w:ascii="宋体" w:eastAsia="宋体" w:hAnsi="宋体" w:cs="宋体"/>
          <w:sz w:val="20"/>
          <w:szCs w:val="20"/>
        </w:rPr>
        <w:t>等</w:t>
      </w:r>
      <w:r>
        <w:rPr>
          <w:rFonts w:ascii="宋体" w:eastAsia="宋体" w:hAnsi="宋体" w:cs="宋体"/>
          <w:sz w:val="20"/>
          <w:szCs w:val="20"/>
        </w:rPr>
        <w:t xml:space="preserve">. </w:t>
      </w:r>
      <w:r>
        <w:rPr>
          <w:rFonts w:ascii="宋体" w:eastAsia="宋体" w:hAnsi="宋体" w:cs="宋体"/>
          <w:sz w:val="20"/>
          <w:szCs w:val="20"/>
        </w:rPr>
        <w:t>基于</w:t>
      </w:r>
      <w:r>
        <w:rPr>
          <w:rFonts w:ascii="宋体" w:eastAsia="宋体" w:hAnsi="宋体" w:cs="宋体"/>
          <w:sz w:val="20"/>
          <w:szCs w:val="20"/>
        </w:rPr>
        <w:t>MPC</w:t>
      </w:r>
      <w:r>
        <w:rPr>
          <w:rFonts w:ascii="宋体" w:eastAsia="宋体" w:hAnsi="宋体" w:cs="宋体"/>
          <w:sz w:val="20"/>
          <w:szCs w:val="20"/>
        </w:rPr>
        <w:t>的麦克纳姆轮移动平台轨迹跟踪控制</w:t>
      </w:r>
      <w:r>
        <w:rPr>
          <w:rFonts w:ascii="宋体" w:eastAsia="宋体" w:hAnsi="宋体" w:cs="宋体"/>
          <w:sz w:val="20"/>
          <w:szCs w:val="20"/>
        </w:rPr>
        <w:t xml:space="preserve">[J]. </w:t>
      </w:r>
      <w:r>
        <w:rPr>
          <w:rFonts w:ascii="宋体" w:eastAsia="宋体" w:hAnsi="宋体" w:cs="宋体"/>
          <w:sz w:val="20"/>
          <w:szCs w:val="20"/>
        </w:rPr>
        <w:t>机械传动</w:t>
      </w:r>
      <w:r>
        <w:rPr>
          <w:rFonts w:ascii="宋体" w:eastAsia="宋体" w:hAnsi="宋体" w:cs="宋体"/>
          <w:sz w:val="20"/>
          <w:szCs w:val="20"/>
        </w:rPr>
        <w:t>, 2023, 47(11): 22-29.</w:t>
      </w:r>
    </w:p>
    <w:p w14:paraId="684E5756" w14:textId="77777777" w:rsidR="003F5F72" w:rsidRDefault="00DA3635">
      <w:pPr>
        <w:spacing w:line="360" w:lineRule="auto"/>
      </w:pPr>
      <w:r>
        <w:rPr>
          <w:rFonts w:ascii="宋体" w:eastAsia="宋体" w:hAnsi="宋体" w:cs="宋体"/>
          <w:sz w:val="20"/>
          <w:szCs w:val="20"/>
        </w:rPr>
        <w:t xml:space="preserve">[4] </w:t>
      </w:r>
      <w:r>
        <w:rPr>
          <w:rFonts w:ascii="宋体" w:eastAsia="宋体" w:hAnsi="宋体" w:cs="宋体"/>
          <w:sz w:val="20"/>
          <w:szCs w:val="20"/>
        </w:rPr>
        <w:t>刘梓博</w:t>
      </w:r>
      <w:r>
        <w:rPr>
          <w:rFonts w:ascii="宋体" w:eastAsia="宋体" w:hAnsi="宋体" w:cs="宋体"/>
          <w:sz w:val="20"/>
          <w:szCs w:val="20"/>
        </w:rPr>
        <w:t xml:space="preserve">, </w:t>
      </w:r>
      <w:proofErr w:type="gramStart"/>
      <w:r>
        <w:rPr>
          <w:rFonts w:ascii="宋体" w:eastAsia="宋体" w:hAnsi="宋体" w:cs="宋体"/>
          <w:sz w:val="20"/>
          <w:szCs w:val="20"/>
        </w:rPr>
        <w:t>陈羽立</w:t>
      </w:r>
      <w:proofErr w:type="gramEnd"/>
      <w:r>
        <w:rPr>
          <w:rFonts w:ascii="宋体" w:eastAsia="宋体" w:hAnsi="宋体" w:cs="宋体"/>
          <w:sz w:val="20"/>
          <w:szCs w:val="20"/>
        </w:rPr>
        <w:t xml:space="preserve">, </w:t>
      </w:r>
      <w:r>
        <w:rPr>
          <w:rFonts w:ascii="宋体" w:eastAsia="宋体" w:hAnsi="宋体" w:cs="宋体"/>
          <w:sz w:val="20"/>
          <w:szCs w:val="20"/>
        </w:rPr>
        <w:t>徐梓峰</w:t>
      </w:r>
      <w:r>
        <w:rPr>
          <w:rFonts w:ascii="宋体" w:eastAsia="宋体" w:hAnsi="宋体" w:cs="宋体"/>
          <w:sz w:val="20"/>
          <w:szCs w:val="20"/>
        </w:rPr>
        <w:t xml:space="preserve">, </w:t>
      </w:r>
      <w:r>
        <w:rPr>
          <w:rFonts w:ascii="宋体" w:eastAsia="宋体" w:hAnsi="宋体" w:cs="宋体"/>
          <w:sz w:val="20"/>
          <w:szCs w:val="20"/>
        </w:rPr>
        <w:t>等</w:t>
      </w:r>
      <w:r>
        <w:rPr>
          <w:rFonts w:ascii="宋体" w:eastAsia="宋体" w:hAnsi="宋体" w:cs="宋体"/>
          <w:sz w:val="20"/>
          <w:szCs w:val="20"/>
        </w:rPr>
        <w:t xml:space="preserve">. </w:t>
      </w:r>
      <w:r>
        <w:rPr>
          <w:rFonts w:ascii="宋体" w:eastAsia="宋体" w:hAnsi="宋体" w:cs="宋体"/>
          <w:sz w:val="20"/>
          <w:szCs w:val="20"/>
        </w:rPr>
        <w:t>基于双变量限幅</w:t>
      </w:r>
      <w:r>
        <w:rPr>
          <w:rFonts w:ascii="宋体" w:eastAsia="宋体" w:hAnsi="宋体" w:cs="宋体"/>
          <w:sz w:val="20"/>
          <w:szCs w:val="20"/>
        </w:rPr>
        <w:t>PID</w:t>
      </w:r>
      <w:r>
        <w:rPr>
          <w:rFonts w:ascii="宋体" w:eastAsia="宋体" w:hAnsi="宋体" w:cs="宋体"/>
          <w:sz w:val="20"/>
          <w:szCs w:val="20"/>
        </w:rPr>
        <w:t>算法的四轮差速转向</w:t>
      </w:r>
      <w:r>
        <w:rPr>
          <w:rFonts w:ascii="宋体" w:eastAsia="宋体" w:hAnsi="宋体" w:cs="宋体"/>
          <w:sz w:val="20"/>
          <w:szCs w:val="20"/>
        </w:rPr>
        <w:t>AGV</w:t>
      </w:r>
      <w:r>
        <w:rPr>
          <w:rFonts w:ascii="宋体" w:eastAsia="宋体" w:hAnsi="宋体" w:cs="宋体"/>
          <w:sz w:val="20"/>
          <w:szCs w:val="20"/>
        </w:rPr>
        <w:t>导航控制系统</w:t>
      </w:r>
      <w:r>
        <w:rPr>
          <w:rFonts w:ascii="宋体" w:eastAsia="宋体" w:hAnsi="宋体" w:cs="宋体"/>
          <w:sz w:val="20"/>
          <w:szCs w:val="20"/>
        </w:rPr>
        <w:t xml:space="preserve">[J]. </w:t>
      </w:r>
      <w:r>
        <w:rPr>
          <w:rFonts w:ascii="宋体" w:eastAsia="宋体" w:hAnsi="宋体" w:cs="宋体"/>
          <w:sz w:val="20"/>
          <w:szCs w:val="20"/>
        </w:rPr>
        <w:t>农业工程学报</w:t>
      </w:r>
      <w:r>
        <w:rPr>
          <w:rFonts w:ascii="宋体" w:eastAsia="宋体" w:hAnsi="宋体" w:cs="宋体"/>
          <w:sz w:val="20"/>
          <w:szCs w:val="20"/>
        </w:rPr>
        <w:t>, 2025, 41(5).</w:t>
      </w:r>
    </w:p>
    <w:p w14:paraId="2079795A" w14:textId="77777777" w:rsidR="003F5F72" w:rsidRDefault="00DA3635">
      <w:pPr>
        <w:spacing w:line="360" w:lineRule="auto"/>
      </w:pPr>
      <w:r>
        <w:rPr>
          <w:rFonts w:ascii="宋体" w:eastAsia="宋体" w:hAnsi="宋体" w:cs="宋体"/>
          <w:sz w:val="20"/>
          <w:szCs w:val="20"/>
        </w:rPr>
        <w:t xml:space="preserve">[5] </w:t>
      </w:r>
      <w:r>
        <w:rPr>
          <w:rFonts w:ascii="宋体" w:eastAsia="宋体" w:hAnsi="宋体" w:cs="宋体"/>
          <w:sz w:val="20"/>
          <w:szCs w:val="20"/>
        </w:rPr>
        <w:t>张瑞</w:t>
      </w:r>
      <w:r>
        <w:rPr>
          <w:rFonts w:ascii="宋体" w:eastAsia="宋体" w:hAnsi="宋体" w:cs="宋体"/>
          <w:sz w:val="20"/>
          <w:szCs w:val="20"/>
        </w:rPr>
        <w:t xml:space="preserve">, </w:t>
      </w:r>
      <w:r>
        <w:rPr>
          <w:rFonts w:ascii="宋体" w:eastAsia="宋体" w:hAnsi="宋体" w:cs="宋体"/>
          <w:sz w:val="20"/>
          <w:szCs w:val="20"/>
        </w:rPr>
        <w:t>周丽</w:t>
      </w:r>
      <w:r>
        <w:rPr>
          <w:rFonts w:ascii="宋体" w:eastAsia="宋体" w:hAnsi="宋体" w:cs="宋体"/>
          <w:sz w:val="20"/>
          <w:szCs w:val="20"/>
        </w:rPr>
        <w:t xml:space="preserve">, </w:t>
      </w:r>
      <w:proofErr w:type="gramStart"/>
      <w:r>
        <w:rPr>
          <w:rFonts w:ascii="宋体" w:eastAsia="宋体" w:hAnsi="宋体" w:cs="宋体"/>
          <w:sz w:val="20"/>
          <w:szCs w:val="20"/>
        </w:rPr>
        <w:t>刘正洋</w:t>
      </w:r>
      <w:proofErr w:type="gramEnd"/>
      <w:r>
        <w:rPr>
          <w:rFonts w:ascii="宋体" w:eastAsia="宋体" w:hAnsi="宋体" w:cs="宋体"/>
          <w:sz w:val="20"/>
          <w:szCs w:val="20"/>
        </w:rPr>
        <w:t xml:space="preserve">. </w:t>
      </w:r>
      <w:r>
        <w:rPr>
          <w:rFonts w:ascii="宋体" w:eastAsia="宋体" w:hAnsi="宋体" w:cs="宋体"/>
          <w:sz w:val="20"/>
          <w:szCs w:val="20"/>
        </w:rPr>
        <w:t>融合</w:t>
      </w:r>
      <w:r>
        <w:rPr>
          <w:rFonts w:ascii="宋体" w:eastAsia="宋体" w:hAnsi="宋体" w:cs="宋体"/>
          <w:sz w:val="20"/>
          <w:szCs w:val="20"/>
        </w:rPr>
        <w:t>RRT*</w:t>
      </w:r>
      <w:r>
        <w:rPr>
          <w:rFonts w:ascii="宋体" w:eastAsia="宋体" w:hAnsi="宋体" w:cs="宋体"/>
          <w:sz w:val="20"/>
          <w:szCs w:val="20"/>
        </w:rPr>
        <w:t>与</w:t>
      </w:r>
      <w:r>
        <w:rPr>
          <w:rFonts w:ascii="宋体" w:eastAsia="宋体" w:hAnsi="宋体" w:cs="宋体"/>
          <w:sz w:val="20"/>
          <w:szCs w:val="20"/>
        </w:rPr>
        <w:t>DWA</w:t>
      </w:r>
      <w:r>
        <w:rPr>
          <w:rFonts w:ascii="宋体" w:eastAsia="宋体" w:hAnsi="宋体" w:cs="宋体"/>
          <w:sz w:val="20"/>
          <w:szCs w:val="20"/>
        </w:rPr>
        <w:t>算法的移动机器人动态路径规划</w:t>
      </w:r>
      <w:r>
        <w:rPr>
          <w:rFonts w:ascii="宋体" w:eastAsia="宋体" w:hAnsi="宋体" w:cs="宋体"/>
          <w:sz w:val="20"/>
          <w:szCs w:val="20"/>
        </w:rPr>
        <w:t xml:space="preserve">[J]. </w:t>
      </w:r>
      <w:r>
        <w:rPr>
          <w:rFonts w:ascii="宋体" w:eastAsia="宋体" w:hAnsi="宋体" w:cs="宋体"/>
          <w:sz w:val="20"/>
          <w:szCs w:val="20"/>
        </w:rPr>
        <w:t>系统仿真学报</w:t>
      </w:r>
      <w:r>
        <w:rPr>
          <w:rFonts w:ascii="宋体" w:eastAsia="宋体" w:hAnsi="宋体" w:cs="宋体"/>
          <w:sz w:val="20"/>
          <w:szCs w:val="20"/>
        </w:rPr>
        <w:t>, 2024, 36(4): 957.</w:t>
      </w:r>
    </w:p>
    <w:p w14:paraId="6F3135E1" w14:textId="77777777" w:rsidR="003F5F72" w:rsidRDefault="00DA3635">
      <w:pPr>
        <w:spacing w:line="360" w:lineRule="auto"/>
      </w:pPr>
      <w:r>
        <w:rPr>
          <w:rFonts w:ascii="宋体" w:eastAsia="宋体" w:hAnsi="宋体" w:cs="宋体"/>
          <w:sz w:val="20"/>
          <w:szCs w:val="20"/>
        </w:rPr>
        <w:t>[6] Cao M, Zhao W, C</w:t>
      </w:r>
      <w:r>
        <w:rPr>
          <w:rFonts w:ascii="宋体" w:eastAsia="宋体" w:hAnsi="宋体" w:cs="宋体"/>
          <w:sz w:val="20"/>
          <w:szCs w:val="20"/>
        </w:rPr>
        <w:t>hen Z. Robot path planning by fusing particle swarm algorithm and improved grey wolf algorithm[J]. Journal of System Simulation, 2023, 35(8): 1768-1775.</w:t>
      </w:r>
    </w:p>
    <w:p w14:paraId="4DECDDD1" w14:textId="77777777" w:rsidR="003F5F72" w:rsidRDefault="00DA3635">
      <w:pPr>
        <w:spacing w:line="360" w:lineRule="auto"/>
      </w:pPr>
      <w:r>
        <w:rPr>
          <w:rFonts w:ascii="宋体" w:eastAsia="宋体" w:hAnsi="宋体" w:cs="宋体"/>
          <w:sz w:val="20"/>
          <w:szCs w:val="20"/>
        </w:rPr>
        <w:t xml:space="preserve">[7] Chand R, Sharma B, Kumar S A. Systematic review of mobile </w:t>
      </w:r>
      <w:proofErr w:type="gramStart"/>
      <w:r>
        <w:rPr>
          <w:rFonts w:ascii="宋体" w:eastAsia="宋体" w:hAnsi="宋体" w:cs="宋体"/>
          <w:sz w:val="20"/>
          <w:szCs w:val="20"/>
        </w:rPr>
        <w:t>robots</w:t>
      </w:r>
      <w:proofErr w:type="gramEnd"/>
      <w:r>
        <w:rPr>
          <w:rFonts w:ascii="宋体" w:eastAsia="宋体" w:hAnsi="宋体" w:cs="宋体"/>
          <w:sz w:val="20"/>
          <w:szCs w:val="20"/>
        </w:rPr>
        <w:t xml:space="preserve"> applications in smart cities with </w:t>
      </w:r>
      <w:r>
        <w:rPr>
          <w:rFonts w:ascii="宋体" w:eastAsia="宋体" w:hAnsi="宋体" w:cs="宋体"/>
          <w:sz w:val="20"/>
          <w:szCs w:val="20"/>
        </w:rPr>
        <w:t>future directions[J]. Journal of Industrial Information Integration, 2025, 45: 100821.</w:t>
      </w:r>
    </w:p>
    <w:p w14:paraId="1306761E" w14:textId="77777777" w:rsidR="003F5F72" w:rsidRDefault="00DA3635">
      <w:pPr>
        <w:spacing w:line="360" w:lineRule="auto"/>
      </w:pPr>
      <w:r>
        <w:rPr>
          <w:rFonts w:ascii="宋体" w:eastAsia="宋体" w:hAnsi="宋体" w:cs="宋体"/>
          <w:sz w:val="20"/>
          <w:szCs w:val="20"/>
        </w:rPr>
        <w:t xml:space="preserve">[8] </w:t>
      </w:r>
      <w:r>
        <w:rPr>
          <w:rFonts w:ascii="宋体" w:eastAsia="宋体" w:hAnsi="宋体" w:cs="宋体"/>
          <w:sz w:val="20"/>
          <w:szCs w:val="20"/>
        </w:rPr>
        <w:t>国家邮政局</w:t>
      </w:r>
      <w:r>
        <w:rPr>
          <w:rFonts w:ascii="宋体" w:eastAsia="宋体" w:hAnsi="宋体" w:cs="宋体"/>
          <w:sz w:val="20"/>
          <w:szCs w:val="20"/>
        </w:rPr>
        <w:t>. 2024</w:t>
      </w:r>
      <w:r>
        <w:rPr>
          <w:rFonts w:ascii="宋体" w:eastAsia="宋体" w:hAnsi="宋体" w:cs="宋体"/>
          <w:sz w:val="20"/>
          <w:szCs w:val="20"/>
        </w:rPr>
        <w:t>年邮政行业发展统计公报</w:t>
      </w:r>
      <w:r>
        <w:rPr>
          <w:rFonts w:ascii="宋体" w:eastAsia="宋体" w:hAnsi="宋体" w:cs="宋体"/>
          <w:sz w:val="20"/>
          <w:szCs w:val="20"/>
        </w:rPr>
        <w:t>[EB/OL]. (2025-05-22) [2026-04-18].</w:t>
      </w:r>
    </w:p>
    <w:p w14:paraId="79EE128B" w14:textId="77777777" w:rsidR="003F5F72" w:rsidRDefault="00DA3635">
      <w:pPr>
        <w:spacing w:line="360" w:lineRule="auto"/>
      </w:pPr>
      <w:r>
        <w:rPr>
          <w:rFonts w:ascii="宋体" w:eastAsia="宋体" w:hAnsi="宋体" w:cs="宋体"/>
          <w:sz w:val="20"/>
          <w:szCs w:val="20"/>
        </w:rPr>
        <w:t xml:space="preserve">[9] </w:t>
      </w:r>
      <w:proofErr w:type="spellStart"/>
      <w:r>
        <w:rPr>
          <w:rFonts w:ascii="宋体" w:eastAsia="宋体" w:hAnsi="宋体" w:cs="宋体"/>
          <w:sz w:val="20"/>
          <w:szCs w:val="20"/>
        </w:rPr>
        <w:t>Rybczak</w:t>
      </w:r>
      <w:proofErr w:type="spellEnd"/>
      <w:r>
        <w:rPr>
          <w:rFonts w:ascii="宋体" w:eastAsia="宋体" w:hAnsi="宋体" w:cs="宋体"/>
          <w:sz w:val="20"/>
          <w:szCs w:val="20"/>
        </w:rPr>
        <w:t xml:space="preserve"> M, </w:t>
      </w:r>
      <w:proofErr w:type="spellStart"/>
      <w:r>
        <w:rPr>
          <w:rFonts w:ascii="宋体" w:eastAsia="宋体" w:hAnsi="宋体" w:cs="宋体"/>
          <w:sz w:val="20"/>
          <w:szCs w:val="20"/>
        </w:rPr>
        <w:t>Popowniak</w:t>
      </w:r>
      <w:proofErr w:type="spellEnd"/>
      <w:r>
        <w:rPr>
          <w:rFonts w:ascii="宋体" w:eastAsia="宋体" w:hAnsi="宋体" w:cs="宋体"/>
          <w:sz w:val="20"/>
          <w:szCs w:val="20"/>
        </w:rPr>
        <w:t xml:space="preserve"> N, </w:t>
      </w:r>
      <w:proofErr w:type="spellStart"/>
      <w:r>
        <w:rPr>
          <w:rFonts w:ascii="宋体" w:eastAsia="宋体" w:hAnsi="宋体" w:cs="宋体"/>
          <w:sz w:val="20"/>
          <w:szCs w:val="20"/>
        </w:rPr>
        <w:t>Lazarowska</w:t>
      </w:r>
      <w:proofErr w:type="spellEnd"/>
      <w:r>
        <w:rPr>
          <w:rFonts w:ascii="宋体" w:eastAsia="宋体" w:hAnsi="宋体" w:cs="宋体"/>
          <w:sz w:val="20"/>
          <w:szCs w:val="20"/>
        </w:rPr>
        <w:t xml:space="preserve"> A. A survey of machine learning approaches for mobile robot control[J]. Robotics, 2024, 13(1): 12.</w:t>
      </w:r>
    </w:p>
    <w:p w14:paraId="3D4A60CC" w14:textId="77777777" w:rsidR="003F5F72" w:rsidRDefault="00DA3635">
      <w:pPr>
        <w:spacing w:line="360" w:lineRule="auto"/>
      </w:pPr>
      <w:r>
        <w:rPr>
          <w:rFonts w:ascii="宋体" w:eastAsia="宋体" w:hAnsi="宋体" w:cs="宋体"/>
          <w:sz w:val="20"/>
          <w:szCs w:val="20"/>
        </w:rPr>
        <w:t>[10] Lee M F R, Yusuf S H. Mobile robot navigation using deep reinforcement learning[J]. Processes, 2022, 10(12): 2748.</w:t>
      </w:r>
    </w:p>
    <w:p w14:paraId="69704727" w14:textId="77777777" w:rsidR="003F5F72" w:rsidRDefault="00DA3635">
      <w:pPr>
        <w:spacing w:line="360" w:lineRule="auto"/>
      </w:pPr>
      <w:r>
        <w:rPr>
          <w:rFonts w:ascii="宋体" w:eastAsia="宋体" w:hAnsi="宋体" w:cs="宋体"/>
          <w:sz w:val="20"/>
          <w:szCs w:val="20"/>
        </w:rPr>
        <w:t>[11] Dai Y, Yu J, Zhang C, et al. A novel whale optimization algorithm of path planning strategy for mobile robots[J]. Applied Intellige</w:t>
      </w:r>
      <w:r>
        <w:rPr>
          <w:rFonts w:ascii="宋体" w:eastAsia="宋体" w:hAnsi="宋体" w:cs="宋体"/>
          <w:sz w:val="20"/>
          <w:szCs w:val="20"/>
        </w:rPr>
        <w:t>nce, 2023, 53(9): 10843-10857.</w:t>
      </w:r>
    </w:p>
    <w:p w14:paraId="1366833B" w14:textId="77777777" w:rsidR="003F5F72" w:rsidRDefault="00DA3635">
      <w:pPr>
        <w:spacing w:line="360" w:lineRule="auto"/>
      </w:pPr>
      <w:r>
        <w:rPr>
          <w:rFonts w:ascii="宋体" w:eastAsia="宋体" w:hAnsi="宋体" w:cs="宋体"/>
          <w:sz w:val="20"/>
          <w:szCs w:val="20"/>
        </w:rPr>
        <w:t>[12] Das S, Mishra S K. A machine learning approach for collision avoidance and path planning of mobile robot[J]. Computers and Electrical Engineering, 2022, 103: 108376.</w:t>
      </w:r>
    </w:p>
    <w:p w14:paraId="5EC51CAA" w14:textId="77777777" w:rsidR="003F5F72" w:rsidRDefault="00DA3635">
      <w:pPr>
        <w:spacing w:line="360" w:lineRule="auto"/>
      </w:pPr>
      <w:r>
        <w:rPr>
          <w:rFonts w:ascii="宋体" w:eastAsia="宋体" w:hAnsi="宋体" w:cs="宋体"/>
          <w:sz w:val="20"/>
          <w:szCs w:val="20"/>
        </w:rPr>
        <w:t xml:space="preserve">[13] Tao B, Kim J H. Mobile robot path planning based </w:t>
      </w:r>
      <w:r>
        <w:rPr>
          <w:rFonts w:ascii="宋体" w:eastAsia="宋体" w:hAnsi="宋体" w:cs="宋体"/>
          <w:sz w:val="20"/>
          <w:szCs w:val="20"/>
        </w:rPr>
        <w:t>on bi-population particle swarm optimization[J]. Journal of King Saud University-Computer and Information Sciences, 2024, 36(2): 101974.</w:t>
      </w:r>
    </w:p>
    <w:p w14:paraId="4AE9825E" w14:textId="77777777" w:rsidR="003F5F72" w:rsidRDefault="00DA3635">
      <w:pPr>
        <w:spacing w:line="360" w:lineRule="auto"/>
      </w:pPr>
      <w:r>
        <w:rPr>
          <w:rFonts w:ascii="宋体" w:eastAsia="宋体" w:hAnsi="宋体" w:cs="宋体"/>
          <w:sz w:val="20"/>
          <w:szCs w:val="20"/>
        </w:rPr>
        <w:t xml:space="preserve">[14] </w:t>
      </w:r>
      <w:proofErr w:type="gramStart"/>
      <w:r>
        <w:rPr>
          <w:rFonts w:ascii="宋体" w:eastAsia="宋体" w:hAnsi="宋体" w:cs="宋体"/>
          <w:sz w:val="20"/>
          <w:szCs w:val="20"/>
        </w:rPr>
        <w:t>肖金壮</w:t>
      </w:r>
      <w:proofErr w:type="gramEnd"/>
      <w:r>
        <w:rPr>
          <w:rFonts w:ascii="宋体" w:eastAsia="宋体" w:hAnsi="宋体" w:cs="宋体"/>
          <w:sz w:val="20"/>
          <w:szCs w:val="20"/>
        </w:rPr>
        <w:t xml:space="preserve">, </w:t>
      </w:r>
      <w:proofErr w:type="gramStart"/>
      <w:r>
        <w:rPr>
          <w:rFonts w:ascii="宋体" w:eastAsia="宋体" w:hAnsi="宋体" w:cs="宋体"/>
          <w:sz w:val="20"/>
          <w:szCs w:val="20"/>
        </w:rPr>
        <w:t>余雪乐</w:t>
      </w:r>
      <w:proofErr w:type="gramEnd"/>
      <w:r>
        <w:rPr>
          <w:rFonts w:ascii="宋体" w:eastAsia="宋体" w:hAnsi="宋体" w:cs="宋体"/>
          <w:sz w:val="20"/>
          <w:szCs w:val="20"/>
        </w:rPr>
        <w:t xml:space="preserve">, </w:t>
      </w:r>
      <w:r>
        <w:rPr>
          <w:rFonts w:ascii="宋体" w:eastAsia="宋体" w:hAnsi="宋体" w:cs="宋体"/>
          <w:sz w:val="20"/>
          <w:szCs w:val="20"/>
        </w:rPr>
        <w:t>周刚</w:t>
      </w:r>
      <w:r>
        <w:rPr>
          <w:rFonts w:ascii="宋体" w:eastAsia="宋体" w:hAnsi="宋体" w:cs="宋体"/>
          <w:sz w:val="20"/>
          <w:szCs w:val="20"/>
        </w:rPr>
        <w:t xml:space="preserve">, </w:t>
      </w:r>
      <w:r>
        <w:rPr>
          <w:rFonts w:ascii="宋体" w:eastAsia="宋体" w:hAnsi="宋体" w:cs="宋体"/>
          <w:sz w:val="20"/>
          <w:szCs w:val="20"/>
        </w:rPr>
        <w:t>等</w:t>
      </w:r>
      <w:r>
        <w:rPr>
          <w:rFonts w:ascii="宋体" w:eastAsia="宋体" w:hAnsi="宋体" w:cs="宋体"/>
          <w:sz w:val="20"/>
          <w:szCs w:val="20"/>
        </w:rPr>
        <w:t xml:space="preserve">. </w:t>
      </w:r>
      <w:r>
        <w:rPr>
          <w:rFonts w:ascii="宋体" w:eastAsia="宋体" w:hAnsi="宋体" w:cs="宋体"/>
          <w:sz w:val="20"/>
          <w:szCs w:val="20"/>
        </w:rPr>
        <w:t>一种面向室内</w:t>
      </w:r>
      <w:r>
        <w:rPr>
          <w:rFonts w:ascii="宋体" w:eastAsia="宋体" w:hAnsi="宋体" w:cs="宋体"/>
          <w:sz w:val="20"/>
          <w:szCs w:val="20"/>
        </w:rPr>
        <w:t>AGV</w:t>
      </w:r>
      <w:r>
        <w:rPr>
          <w:rFonts w:ascii="宋体" w:eastAsia="宋体" w:hAnsi="宋体" w:cs="宋体"/>
          <w:sz w:val="20"/>
          <w:szCs w:val="20"/>
        </w:rPr>
        <w:t>路径规划的改进蚁群算法</w:t>
      </w:r>
      <w:r>
        <w:rPr>
          <w:rFonts w:ascii="宋体" w:eastAsia="宋体" w:hAnsi="宋体" w:cs="宋体"/>
          <w:sz w:val="20"/>
          <w:szCs w:val="20"/>
        </w:rPr>
        <w:t xml:space="preserve">[J]. </w:t>
      </w:r>
      <w:r>
        <w:rPr>
          <w:rFonts w:ascii="宋体" w:eastAsia="宋体" w:hAnsi="宋体" w:cs="宋体"/>
          <w:sz w:val="20"/>
          <w:szCs w:val="20"/>
        </w:rPr>
        <w:t>仪器仪表学报</w:t>
      </w:r>
      <w:r>
        <w:rPr>
          <w:rFonts w:ascii="宋体" w:eastAsia="宋体" w:hAnsi="宋体" w:cs="宋体"/>
          <w:sz w:val="20"/>
          <w:szCs w:val="20"/>
        </w:rPr>
        <w:t>, 2022, 43(3): 277-285.</w:t>
      </w:r>
    </w:p>
    <w:p w14:paraId="7B3B3D77" w14:textId="77777777" w:rsidR="003F5F72" w:rsidRDefault="00DA3635">
      <w:pPr>
        <w:spacing w:line="360" w:lineRule="auto"/>
      </w:pPr>
      <w:r>
        <w:rPr>
          <w:rFonts w:ascii="宋体" w:eastAsia="宋体" w:hAnsi="宋体" w:cs="宋体"/>
          <w:sz w:val="20"/>
          <w:szCs w:val="20"/>
        </w:rPr>
        <w:t xml:space="preserve">[15] </w:t>
      </w:r>
      <w:r>
        <w:rPr>
          <w:rFonts w:ascii="宋体" w:eastAsia="宋体" w:hAnsi="宋体" w:cs="宋体"/>
          <w:sz w:val="20"/>
          <w:szCs w:val="20"/>
        </w:rPr>
        <w:t>张中伟</w:t>
      </w:r>
      <w:r>
        <w:rPr>
          <w:rFonts w:ascii="宋体" w:eastAsia="宋体" w:hAnsi="宋体" w:cs="宋体"/>
          <w:sz w:val="20"/>
          <w:szCs w:val="20"/>
        </w:rPr>
        <w:t xml:space="preserve">, </w:t>
      </w:r>
      <w:proofErr w:type="gramStart"/>
      <w:r>
        <w:rPr>
          <w:rFonts w:ascii="宋体" w:eastAsia="宋体" w:hAnsi="宋体" w:cs="宋体"/>
          <w:sz w:val="20"/>
          <w:szCs w:val="20"/>
        </w:rPr>
        <w:t>张博晖</w:t>
      </w:r>
      <w:proofErr w:type="gramEnd"/>
      <w:r>
        <w:rPr>
          <w:rFonts w:ascii="宋体" w:eastAsia="宋体" w:hAnsi="宋体" w:cs="宋体"/>
          <w:sz w:val="20"/>
          <w:szCs w:val="20"/>
        </w:rPr>
        <w:t xml:space="preserve">, </w:t>
      </w:r>
      <w:r>
        <w:rPr>
          <w:rFonts w:ascii="宋体" w:eastAsia="宋体" w:hAnsi="宋体" w:cs="宋体"/>
          <w:sz w:val="20"/>
          <w:szCs w:val="20"/>
        </w:rPr>
        <w:t>代争争</w:t>
      </w:r>
      <w:r>
        <w:rPr>
          <w:rFonts w:ascii="宋体" w:eastAsia="宋体" w:hAnsi="宋体" w:cs="宋体"/>
          <w:sz w:val="20"/>
          <w:szCs w:val="20"/>
        </w:rPr>
        <w:t xml:space="preserve">, </w:t>
      </w:r>
      <w:r>
        <w:rPr>
          <w:rFonts w:ascii="宋体" w:eastAsia="宋体" w:hAnsi="宋体" w:cs="宋体"/>
          <w:sz w:val="20"/>
          <w:szCs w:val="20"/>
        </w:rPr>
        <w:t>等</w:t>
      </w:r>
      <w:r>
        <w:rPr>
          <w:rFonts w:ascii="宋体" w:eastAsia="宋体" w:hAnsi="宋体" w:cs="宋体"/>
          <w:sz w:val="20"/>
          <w:szCs w:val="20"/>
        </w:rPr>
        <w:t xml:space="preserve">. </w:t>
      </w:r>
      <w:r>
        <w:rPr>
          <w:rFonts w:ascii="宋体" w:eastAsia="宋体" w:hAnsi="宋体" w:cs="宋体"/>
          <w:sz w:val="20"/>
          <w:szCs w:val="20"/>
        </w:rPr>
        <w:t>基于动态优先级策略的多</w:t>
      </w:r>
      <w:r>
        <w:rPr>
          <w:rFonts w:ascii="宋体" w:eastAsia="宋体" w:hAnsi="宋体" w:cs="宋体"/>
          <w:sz w:val="20"/>
          <w:szCs w:val="20"/>
        </w:rPr>
        <w:t>AGV</w:t>
      </w:r>
      <w:r>
        <w:rPr>
          <w:rFonts w:ascii="宋体" w:eastAsia="宋体" w:hAnsi="宋体" w:cs="宋体"/>
          <w:sz w:val="20"/>
          <w:szCs w:val="20"/>
        </w:rPr>
        <w:t>无冲突路径</w:t>
      </w:r>
      <w:r>
        <w:rPr>
          <w:rFonts w:ascii="宋体" w:eastAsia="宋体" w:hAnsi="宋体" w:cs="宋体"/>
          <w:sz w:val="20"/>
          <w:szCs w:val="20"/>
        </w:rPr>
        <w:t>规划</w:t>
      </w:r>
      <w:r>
        <w:rPr>
          <w:rFonts w:ascii="宋体" w:eastAsia="宋体" w:hAnsi="宋体" w:cs="宋体"/>
          <w:sz w:val="20"/>
          <w:szCs w:val="20"/>
        </w:rPr>
        <w:t xml:space="preserve">[J]. </w:t>
      </w:r>
      <w:r>
        <w:rPr>
          <w:rFonts w:ascii="宋体" w:eastAsia="宋体" w:hAnsi="宋体" w:cs="宋体"/>
          <w:sz w:val="20"/>
          <w:szCs w:val="20"/>
        </w:rPr>
        <w:t>计算机应用研究</w:t>
      </w:r>
      <w:r>
        <w:rPr>
          <w:rFonts w:ascii="宋体" w:eastAsia="宋体" w:hAnsi="宋体" w:cs="宋体"/>
          <w:sz w:val="20"/>
          <w:szCs w:val="20"/>
        </w:rPr>
        <w:t>, 2021, 38(7).</w:t>
      </w:r>
    </w:p>
    <w:p w14:paraId="2AB1FEF5" w14:textId="77777777" w:rsidR="003F5F72" w:rsidRDefault="00DA3635">
      <w:pPr>
        <w:spacing w:line="360" w:lineRule="auto"/>
      </w:pPr>
      <w:r>
        <w:rPr>
          <w:rFonts w:ascii="宋体" w:eastAsia="宋体" w:hAnsi="宋体" w:cs="宋体"/>
          <w:sz w:val="20"/>
          <w:szCs w:val="20"/>
        </w:rPr>
        <w:t xml:space="preserve">[16] </w:t>
      </w:r>
      <w:r>
        <w:rPr>
          <w:rFonts w:ascii="宋体" w:eastAsia="宋体" w:hAnsi="宋体" w:cs="宋体"/>
          <w:sz w:val="20"/>
          <w:szCs w:val="20"/>
        </w:rPr>
        <w:t>张天瑞</w:t>
      </w:r>
      <w:r>
        <w:rPr>
          <w:rFonts w:ascii="宋体" w:eastAsia="宋体" w:hAnsi="宋体" w:cs="宋体"/>
          <w:sz w:val="20"/>
          <w:szCs w:val="20"/>
        </w:rPr>
        <w:t xml:space="preserve">, </w:t>
      </w:r>
      <w:r>
        <w:rPr>
          <w:rFonts w:ascii="宋体" w:eastAsia="宋体" w:hAnsi="宋体" w:cs="宋体"/>
          <w:sz w:val="20"/>
          <w:szCs w:val="20"/>
        </w:rPr>
        <w:t>吴宝库</w:t>
      </w:r>
      <w:r>
        <w:rPr>
          <w:rFonts w:ascii="宋体" w:eastAsia="宋体" w:hAnsi="宋体" w:cs="宋体"/>
          <w:sz w:val="20"/>
          <w:szCs w:val="20"/>
        </w:rPr>
        <w:t xml:space="preserve">, </w:t>
      </w:r>
      <w:r>
        <w:rPr>
          <w:rFonts w:ascii="宋体" w:eastAsia="宋体" w:hAnsi="宋体" w:cs="宋体"/>
          <w:sz w:val="20"/>
          <w:szCs w:val="20"/>
        </w:rPr>
        <w:t>周福强</w:t>
      </w:r>
      <w:r>
        <w:rPr>
          <w:rFonts w:ascii="宋体" w:eastAsia="宋体" w:hAnsi="宋体" w:cs="宋体"/>
          <w:sz w:val="20"/>
          <w:szCs w:val="20"/>
        </w:rPr>
        <w:t xml:space="preserve">. </w:t>
      </w:r>
      <w:r>
        <w:rPr>
          <w:rFonts w:ascii="宋体" w:eastAsia="宋体" w:hAnsi="宋体" w:cs="宋体"/>
          <w:sz w:val="20"/>
          <w:szCs w:val="20"/>
        </w:rPr>
        <w:t>面向机器人全局路径规划的改进蚁群算法研究</w:t>
      </w:r>
      <w:r>
        <w:rPr>
          <w:rFonts w:ascii="宋体" w:eastAsia="宋体" w:hAnsi="宋体" w:cs="宋体"/>
          <w:sz w:val="20"/>
          <w:szCs w:val="20"/>
        </w:rPr>
        <w:t xml:space="preserve">[J]. </w:t>
      </w:r>
      <w:r>
        <w:rPr>
          <w:rFonts w:ascii="宋体" w:eastAsia="宋体" w:hAnsi="宋体" w:cs="宋体"/>
          <w:sz w:val="20"/>
          <w:szCs w:val="20"/>
        </w:rPr>
        <w:t>计算机工程与应用</w:t>
      </w:r>
      <w:r>
        <w:rPr>
          <w:rFonts w:ascii="宋体" w:eastAsia="宋体" w:hAnsi="宋体" w:cs="宋体"/>
          <w:sz w:val="20"/>
          <w:szCs w:val="20"/>
        </w:rPr>
        <w:t>, 2022, 58(1).</w:t>
      </w:r>
    </w:p>
    <w:p w14:paraId="098ED93F" w14:textId="77777777" w:rsidR="003F5F72" w:rsidRDefault="00DA3635">
      <w:pPr>
        <w:spacing w:line="360" w:lineRule="auto"/>
      </w:pPr>
      <w:r>
        <w:rPr>
          <w:rFonts w:ascii="宋体" w:eastAsia="宋体" w:hAnsi="宋体" w:cs="宋体"/>
          <w:sz w:val="20"/>
          <w:szCs w:val="20"/>
        </w:rPr>
        <w:t xml:space="preserve">[17] </w:t>
      </w:r>
      <w:r>
        <w:rPr>
          <w:rFonts w:ascii="宋体" w:eastAsia="宋体" w:hAnsi="宋体" w:cs="宋体"/>
          <w:sz w:val="20"/>
          <w:szCs w:val="20"/>
        </w:rPr>
        <w:t>李玉清</w:t>
      </w:r>
      <w:r>
        <w:rPr>
          <w:rFonts w:ascii="宋体" w:eastAsia="宋体" w:hAnsi="宋体" w:cs="宋体"/>
          <w:sz w:val="20"/>
          <w:szCs w:val="20"/>
        </w:rPr>
        <w:t xml:space="preserve">, </w:t>
      </w:r>
      <w:proofErr w:type="gramStart"/>
      <w:r>
        <w:rPr>
          <w:rFonts w:ascii="宋体" w:eastAsia="宋体" w:hAnsi="宋体" w:cs="宋体"/>
          <w:sz w:val="20"/>
          <w:szCs w:val="20"/>
        </w:rPr>
        <w:t>梁忠楠</w:t>
      </w:r>
      <w:proofErr w:type="gramEnd"/>
      <w:r>
        <w:rPr>
          <w:rFonts w:ascii="宋体" w:eastAsia="宋体" w:hAnsi="宋体" w:cs="宋体"/>
          <w:sz w:val="20"/>
          <w:szCs w:val="20"/>
        </w:rPr>
        <w:t xml:space="preserve">, </w:t>
      </w:r>
      <w:proofErr w:type="gramStart"/>
      <w:r>
        <w:rPr>
          <w:rFonts w:ascii="宋体" w:eastAsia="宋体" w:hAnsi="宋体" w:cs="宋体"/>
          <w:sz w:val="20"/>
          <w:szCs w:val="20"/>
        </w:rPr>
        <w:t>赵衍昭</w:t>
      </w:r>
      <w:proofErr w:type="gramEnd"/>
      <w:r>
        <w:rPr>
          <w:rFonts w:ascii="宋体" w:eastAsia="宋体" w:hAnsi="宋体" w:cs="宋体"/>
          <w:sz w:val="20"/>
          <w:szCs w:val="20"/>
        </w:rPr>
        <w:t xml:space="preserve">, </w:t>
      </w:r>
      <w:r>
        <w:rPr>
          <w:rFonts w:ascii="宋体" w:eastAsia="宋体" w:hAnsi="宋体" w:cs="宋体"/>
          <w:sz w:val="20"/>
          <w:szCs w:val="20"/>
        </w:rPr>
        <w:t>等</w:t>
      </w:r>
      <w:r>
        <w:rPr>
          <w:rFonts w:ascii="宋体" w:eastAsia="宋体" w:hAnsi="宋体" w:cs="宋体"/>
          <w:sz w:val="20"/>
          <w:szCs w:val="20"/>
        </w:rPr>
        <w:t xml:space="preserve">. </w:t>
      </w:r>
      <w:r>
        <w:rPr>
          <w:rFonts w:ascii="宋体" w:eastAsia="宋体" w:hAnsi="宋体" w:cs="宋体"/>
          <w:sz w:val="20"/>
          <w:szCs w:val="20"/>
        </w:rPr>
        <w:t>一种动态窗口法和人工</w:t>
      </w:r>
      <w:proofErr w:type="gramStart"/>
      <w:r>
        <w:rPr>
          <w:rFonts w:ascii="宋体" w:eastAsia="宋体" w:hAnsi="宋体" w:cs="宋体"/>
          <w:sz w:val="20"/>
          <w:szCs w:val="20"/>
        </w:rPr>
        <w:t>势场法</w:t>
      </w:r>
      <w:proofErr w:type="gramEnd"/>
      <w:r>
        <w:rPr>
          <w:rFonts w:ascii="宋体" w:eastAsia="宋体" w:hAnsi="宋体" w:cs="宋体"/>
          <w:sz w:val="20"/>
          <w:szCs w:val="20"/>
        </w:rPr>
        <w:t>融合的</w:t>
      </w:r>
      <w:r>
        <w:rPr>
          <w:rFonts w:ascii="宋体" w:eastAsia="宋体" w:hAnsi="宋体" w:cs="宋体"/>
          <w:sz w:val="20"/>
          <w:szCs w:val="20"/>
        </w:rPr>
        <w:t>AGV</w:t>
      </w:r>
      <w:r>
        <w:rPr>
          <w:rFonts w:ascii="宋体" w:eastAsia="宋体" w:hAnsi="宋体" w:cs="宋体"/>
          <w:sz w:val="20"/>
          <w:szCs w:val="20"/>
        </w:rPr>
        <w:t>路径规划算法</w:t>
      </w:r>
      <w:r>
        <w:rPr>
          <w:rFonts w:ascii="宋体" w:eastAsia="宋体" w:hAnsi="宋体" w:cs="宋体"/>
          <w:sz w:val="20"/>
          <w:szCs w:val="20"/>
        </w:rPr>
        <w:t xml:space="preserve">[J]. </w:t>
      </w:r>
      <w:r>
        <w:rPr>
          <w:rFonts w:ascii="宋体" w:eastAsia="宋体" w:hAnsi="宋体" w:cs="宋体"/>
          <w:sz w:val="20"/>
          <w:szCs w:val="20"/>
        </w:rPr>
        <w:t>科学</w:t>
      </w:r>
      <w:r>
        <w:rPr>
          <w:rFonts w:ascii="宋体" w:eastAsia="宋体" w:hAnsi="宋体" w:cs="宋体"/>
          <w:sz w:val="20"/>
          <w:szCs w:val="20"/>
        </w:rPr>
        <w:lastRenderedPageBreak/>
        <w:t>技术与工程</w:t>
      </w:r>
      <w:r>
        <w:rPr>
          <w:rFonts w:ascii="宋体" w:eastAsia="宋体" w:hAnsi="宋体" w:cs="宋体"/>
          <w:sz w:val="20"/>
          <w:szCs w:val="20"/>
        </w:rPr>
        <w:t>, 2025, 25(14).</w:t>
      </w:r>
    </w:p>
    <w:p w14:paraId="4830EA01" w14:textId="77777777" w:rsidR="003F5F72" w:rsidRDefault="00DA3635">
      <w:pPr>
        <w:spacing w:line="360" w:lineRule="auto"/>
      </w:pPr>
      <w:r>
        <w:rPr>
          <w:rFonts w:ascii="宋体" w:eastAsia="宋体" w:hAnsi="宋体" w:cs="宋体"/>
          <w:sz w:val="20"/>
          <w:szCs w:val="20"/>
        </w:rPr>
        <w:t>[18] Guo T, Sun Y, Liu Y, et al. An automated guided vehicle path planning algorith</w:t>
      </w:r>
      <w:r>
        <w:rPr>
          <w:rFonts w:ascii="宋体" w:eastAsia="宋体" w:hAnsi="宋体" w:cs="宋体"/>
          <w:sz w:val="20"/>
          <w:szCs w:val="20"/>
        </w:rPr>
        <w:t>m based on improved A* and dynamic window approach fusion[J]. Applied Sciences, 2023, 13(18): 10326.</w:t>
      </w:r>
    </w:p>
    <w:p w14:paraId="178DF0F9" w14:textId="77777777" w:rsidR="003F5F72" w:rsidRDefault="00DA3635">
      <w:pPr>
        <w:spacing w:line="360" w:lineRule="auto"/>
      </w:pPr>
      <w:r>
        <w:rPr>
          <w:rFonts w:ascii="宋体" w:eastAsia="宋体" w:hAnsi="宋体" w:cs="宋体"/>
          <w:sz w:val="20"/>
          <w:szCs w:val="20"/>
        </w:rPr>
        <w:t xml:space="preserve">[19] </w:t>
      </w:r>
      <w:proofErr w:type="spellStart"/>
      <w:r>
        <w:rPr>
          <w:rFonts w:ascii="宋体" w:eastAsia="宋体" w:hAnsi="宋体" w:cs="宋体"/>
          <w:sz w:val="20"/>
          <w:szCs w:val="20"/>
        </w:rPr>
        <w:t>Fransen</w:t>
      </w:r>
      <w:proofErr w:type="spellEnd"/>
      <w:r>
        <w:rPr>
          <w:rFonts w:ascii="宋体" w:eastAsia="宋体" w:hAnsi="宋体" w:cs="宋体"/>
          <w:sz w:val="20"/>
          <w:szCs w:val="20"/>
        </w:rPr>
        <w:t xml:space="preserve"> K, Van </w:t>
      </w:r>
      <w:proofErr w:type="spellStart"/>
      <w:r>
        <w:rPr>
          <w:rFonts w:ascii="宋体" w:eastAsia="宋体" w:hAnsi="宋体" w:cs="宋体"/>
          <w:sz w:val="20"/>
          <w:szCs w:val="20"/>
        </w:rPr>
        <w:t>Eekelen</w:t>
      </w:r>
      <w:proofErr w:type="spellEnd"/>
      <w:r>
        <w:rPr>
          <w:rFonts w:ascii="宋体" w:eastAsia="宋体" w:hAnsi="宋体" w:cs="宋体"/>
          <w:sz w:val="20"/>
          <w:szCs w:val="20"/>
        </w:rPr>
        <w:t xml:space="preserve"> J. Efficient path planning for automated guided vehicles using A* algorithm[J]. International Journal of Production Research, 2</w:t>
      </w:r>
      <w:r>
        <w:rPr>
          <w:rFonts w:ascii="宋体" w:eastAsia="宋体" w:hAnsi="宋体" w:cs="宋体"/>
          <w:sz w:val="20"/>
          <w:szCs w:val="20"/>
        </w:rPr>
        <w:t>023, 61(3): 707-725.</w:t>
      </w:r>
    </w:p>
    <w:p w14:paraId="3B62344F" w14:textId="77777777" w:rsidR="003F5F72" w:rsidRDefault="00DA3635">
      <w:pPr>
        <w:spacing w:line="360" w:lineRule="auto"/>
      </w:pPr>
      <w:r>
        <w:rPr>
          <w:rFonts w:ascii="宋体" w:eastAsia="宋体" w:hAnsi="宋体" w:cs="宋体"/>
          <w:sz w:val="20"/>
          <w:szCs w:val="20"/>
        </w:rPr>
        <w:t xml:space="preserve">[20] Heinemann T, Riedel O, </w:t>
      </w:r>
      <w:proofErr w:type="spellStart"/>
      <w:r>
        <w:rPr>
          <w:rFonts w:ascii="宋体" w:eastAsia="宋体" w:hAnsi="宋体" w:cs="宋体"/>
          <w:sz w:val="20"/>
          <w:szCs w:val="20"/>
        </w:rPr>
        <w:t>Lechler</w:t>
      </w:r>
      <w:proofErr w:type="spellEnd"/>
      <w:r>
        <w:rPr>
          <w:rFonts w:ascii="宋体" w:eastAsia="宋体" w:hAnsi="宋体" w:cs="宋体"/>
          <w:sz w:val="20"/>
          <w:szCs w:val="20"/>
        </w:rPr>
        <w:t xml:space="preserve"> A. Generating smooth trajectories in local path planning for automated guided vehicles[J]. Procedia Manufacturing, 2019, 39: 98-105.</w:t>
      </w:r>
    </w:p>
    <w:p w14:paraId="417D88DA" w14:textId="77777777" w:rsidR="003F5F72" w:rsidRDefault="00DA3635">
      <w:pPr>
        <w:spacing w:line="360" w:lineRule="auto"/>
      </w:pPr>
      <w:r>
        <w:rPr>
          <w:rFonts w:ascii="宋体" w:eastAsia="宋体" w:hAnsi="宋体" w:cs="宋体"/>
          <w:sz w:val="20"/>
          <w:szCs w:val="20"/>
        </w:rPr>
        <w:t xml:space="preserve">[21] </w:t>
      </w:r>
      <w:r>
        <w:rPr>
          <w:rFonts w:ascii="宋体" w:eastAsia="宋体" w:hAnsi="宋体" w:cs="宋体"/>
          <w:sz w:val="20"/>
          <w:szCs w:val="20"/>
        </w:rPr>
        <w:t>谢轲晗</w:t>
      </w:r>
      <w:r>
        <w:rPr>
          <w:rFonts w:ascii="宋体" w:eastAsia="宋体" w:hAnsi="宋体" w:cs="宋体"/>
          <w:sz w:val="20"/>
          <w:szCs w:val="20"/>
        </w:rPr>
        <w:t xml:space="preserve">, </w:t>
      </w:r>
      <w:r>
        <w:rPr>
          <w:rFonts w:ascii="宋体" w:eastAsia="宋体" w:hAnsi="宋体" w:cs="宋体"/>
          <w:sz w:val="20"/>
          <w:szCs w:val="20"/>
        </w:rPr>
        <w:t>王珍</w:t>
      </w:r>
      <w:proofErr w:type="gramStart"/>
      <w:r>
        <w:rPr>
          <w:rFonts w:ascii="宋体" w:eastAsia="宋体" w:hAnsi="宋体" w:cs="宋体"/>
          <w:sz w:val="20"/>
          <w:szCs w:val="20"/>
        </w:rPr>
        <w:t>珍</w:t>
      </w:r>
      <w:proofErr w:type="gramEnd"/>
      <w:r>
        <w:rPr>
          <w:rFonts w:ascii="宋体" w:eastAsia="宋体" w:hAnsi="宋体" w:cs="宋体"/>
          <w:sz w:val="20"/>
          <w:szCs w:val="20"/>
        </w:rPr>
        <w:t xml:space="preserve">. </w:t>
      </w:r>
      <w:r>
        <w:rPr>
          <w:rFonts w:ascii="宋体" w:eastAsia="宋体" w:hAnsi="宋体" w:cs="宋体"/>
          <w:sz w:val="20"/>
          <w:szCs w:val="20"/>
        </w:rPr>
        <w:t>数字赋能制造企业与物流企业融合创新发展的模式及路径研究</w:t>
      </w:r>
      <w:r>
        <w:rPr>
          <w:rFonts w:ascii="宋体" w:eastAsia="宋体" w:hAnsi="宋体" w:cs="宋体"/>
          <w:sz w:val="20"/>
          <w:szCs w:val="20"/>
        </w:rPr>
        <w:t xml:space="preserve">[J]. Advances in Social </w:t>
      </w:r>
      <w:r>
        <w:rPr>
          <w:rFonts w:ascii="宋体" w:eastAsia="宋体" w:hAnsi="宋体" w:cs="宋体"/>
          <w:sz w:val="20"/>
          <w:szCs w:val="20"/>
        </w:rPr>
        <w:t>Sciences, 2025, 14: 143.</w:t>
      </w:r>
    </w:p>
    <w:p w14:paraId="07F7D7FC" w14:textId="77777777" w:rsidR="003F5F72" w:rsidRDefault="00DA3635">
      <w:pPr>
        <w:spacing w:line="360" w:lineRule="auto"/>
      </w:pPr>
      <w:r>
        <w:rPr>
          <w:rFonts w:ascii="宋体" w:eastAsia="宋体" w:hAnsi="宋体" w:cs="宋体"/>
          <w:sz w:val="20"/>
          <w:szCs w:val="20"/>
        </w:rPr>
        <w:t xml:space="preserve">[22] </w:t>
      </w:r>
      <w:r>
        <w:rPr>
          <w:rFonts w:ascii="宋体" w:eastAsia="宋体" w:hAnsi="宋体" w:cs="宋体"/>
          <w:sz w:val="20"/>
          <w:szCs w:val="20"/>
        </w:rPr>
        <w:t>田璐</w:t>
      </w:r>
      <w:r>
        <w:rPr>
          <w:rFonts w:ascii="宋体" w:eastAsia="宋体" w:hAnsi="宋体" w:cs="宋体"/>
          <w:sz w:val="20"/>
          <w:szCs w:val="20"/>
        </w:rPr>
        <w:t>. AI</w:t>
      </w:r>
      <w:r>
        <w:rPr>
          <w:rFonts w:ascii="宋体" w:eastAsia="宋体" w:hAnsi="宋体" w:cs="宋体"/>
          <w:sz w:val="20"/>
          <w:szCs w:val="20"/>
        </w:rPr>
        <w:t>技术驱动下的电商供应链效率提升研究</w:t>
      </w:r>
      <w:r>
        <w:rPr>
          <w:rFonts w:ascii="宋体" w:eastAsia="宋体" w:hAnsi="宋体" w:cs="宋体"/>
          <w:sz w:val="20"/>
          <w:szCs w:val="20"/>
        </w:rPr>
        <w:t>[J]. E-Commerce Letters, 2026, 15: 637.</w:t>
      </w:r>
    </w:p>
    <w:p w14:paraId="4A258848" w14:textId="77777777" w:rsidR="003F5F72" w:rsidRDefault="00DA3635">
      <w:pPr>
        <w:spacing w:line="360" w:lineRule="auto"/>
      </w:pPr>
      <w:r>
        <w:rPr>
          <w:rFonts w:ascii="宋体" w:eastAsia="宋体" w:hAnsi="宋体" w:cs="宋体"/>
          <w:sz w:val="20"/>
          <w:szCs w:val="20"/>
        </w:rPr>
        <w:t xml:space="preserve">[23] </w:t>
      </w:r>
      <w:r>
        <w:rPr>
          <w:rFonts w:ascii="宋体" w:eastAsia="宋体" w:hAnsi="宋体" w:cs="宋体"/>
          <w:sz w:val="20"/>
          <w:szCs w:val="20"/>
        </w:rPr>
        <w:t>沈博闻</w:t>
      </w:r>
      <w:r>
        <w:rPr>
          <w:rFonts w:ascii="宋体" w:eastAsia="宋体" w:hAnsi="宋体" w:cs="宋体"/>
          <w:sz w:val="20"/>
          <w:szCs w:val="20"/>
        </w:rPr>
        <w:t xml:space="preserve">, </w:t>
      </w:r>
      <w:r>
        <w:rPr>
          <w:rFonts w:ascii="宋体" w:eastAsia="宋体" w:hAnsi="宋体" w:cs="宋体"/>
          <w:sz w:val="20"/>
          <w:szCs w:val="20"/>
        </w:rPr>
        <w:t>于宁波</w:t>
      </w:r>
      <w:r>
        <w:rPr>
          <w:rFonts w:ascii="宋体" w:eastAsia="宋体" w:hAnsi="宋体" w:cs="宋体"/>
          <w:sz w:val="20"/>
          <w:szCs w:val="20"/>
        </w:rPr>
        <w:t xml:space="preserve">, </w:t>
      </w:r>
      <w:r>
        <w:rPr>
          <w:rFonts w:ascii="宋体" w:eastAsia="宋体" w:hAnsi="宋体" w:cs="宋体"/>
          <w:sz w:val="20"/>
          <w:szCs w:val="20"/>
        </w:rPr>
        <w:t>刘景泰</w:t>
      </w:r>
      <w:r>
        <w:rPr>
          <w:rFonts w:ascii="宋体" w:eastAsia="宋体" w:hAnsi="宋体" w:cs="宋体"/>
          <w:sz w:val="20"/>
          <w:szCs w:val="20"/>
        </w:rPr>
        <w:t xml:space="preserve">. </w:t>
      </w:r>
      <w:r>
        <w:rPr>
          <w:rFonts w:ascii="宋体" w:eastAsia="宋体" w:hAnsi="宋体" w:cs="宋体"/>
          <w:sz w:val="20"/>
          <w:szCs w:val="20"/>
        </w:rPr>
        <w:t>仓储物流机器人集群的智能调度和路径规划</w:t>
      </w:r>
      <w:r>
        <w:rPr>
          <w:rFonts w:ascii="宋体" w:eastAsia="宋体" w:hAnsi="宋体" w:cs="宋体"/>
          <w:sz w:val="20"/>
          <w:szCs w:val="20"/>
        </w:rPr>
        <w:t xml:space="preserve">[J]. </w:t>
      </w:r>
      <w:r>
        <w:rPr>
          <w:rFonts w:ascii="宋体" w:eastAsia="宋体" w:hAnsi="宋体" w:cs="宋体"/>
          <w:sz w:val="20"/>
          <w:szCs w:val="20"/>
        </w:rPr>
        <w:t>智能系统学报</w:t>
      </w:r>
      <w:r>
        <w:rPr>
          <w:rFonts w:ascii="宋体" w:eastAsia="宋体" w:hAnsi="宋体" w:cs="宋体"/>
          <w:sz w:val="20"/>
          <w:szCs w:val="20"/>
        </w:rPr>
        <w:t>, 2014.</w:t>
      </w:r>
    </w:p>
    <w:p w14:paraId="1CEA12AB" w14:textId="77777777" w:rsidR="003F5F72" w:rsidRDefault="00DA3635">
      <w:pPr>
        <w:spacing w:line="360" w:lineRule="auto"/>
      </w:pPr>
      <w:r>
        <w:rPr>
          <w:rFonts w:ascii="宋体" w:eastAsia="宋体" w:hAnsi="宋体" w:cs="宋体"/>
          <w:sz w:val="20"/>
          <w:szCs w:val="20"/>
        </w:rPr>
        <w:t xml:space="preserve">[24] </w:t>
      </w:r>
      <w:proofErr w:type="gramStart"/>
      <w:r>
        <w:rPr>
          <w:rFonts w:ascii="宋体" w:eastAsia="宋体" w:hAnsi="宋体" w:cs="宋体"/>
          <w:sz w:val="20"/>
          <w:szCs w:val="20"/>
        </w:rPr>
        <w:t>李成进</w:t>
      </w:r>
      <w:proofErr w:type="gramEnd"/>
      <w:r>
        <w:rPr>
          <w:rFonts w:ascii="宋体" w:eastAsia="宋体" w:hAnsi="宋体" w:cs="宋体"/>
          <w:sz w:val="20"/>
          <w:szCs w:val="20"/>
        </w:rPr>
        <w:t xml:space="preserve">, </w:t>
      </w:r>
      <w:r>
        <w:rPr>
          <w:rFonts w:ascii="宋体" w:eastAsia="宋体" w:hAnsi="宋体" w:cs="宋体"/>
          <w:sz w:val="20"/>
          <w:szCs w:val="20"/>
        </w:rPr>
        <w:t>王芳</w:t>
      </w:r>
      <w:r>
        <w:rPr>
          <w:rFonts w:ascii="宋体" w:eastAsia="宋体" w:hAnsi="宋体" w:cs="宋体"/>
          <w:sz w:val="20"/>
          <w:szCs w:val="20"/>
        </w:rPr>
        <w:t xml:space="preserve">. </w:t>
      </w:r>
      <w:r>
        <w:rPr>
          <w:rFonts w:ascii="宋体" w:eastAsia="宋体" w:hAnsi="宋体" w:cs="宋体"/>
          <w:sz w:val="20"/>
          <w:szCs w:val="20"/>
        </w:rPr>
        <w:t>智能移动机器人导航控制技术综述</w:t>
      </w:r>
      <w:r>
        <w:rPr>
          <w:rFonts w:ascii="宋体" w:eastAsia="宋体" w:hAnsi="宋体" w:cs="宋体"/>
          <w:sz w:val="20"/>
          <w:szCs w:val="20"/>
        </w:rPr>
        <w:t xml:space="preserve">[J]. </w:t>
      </w:r>
      <w:r>
        <w:rPr>
          <w:rFonts w:ascii="宋体" w:eastAsia="宋体" w:hAnsi="宋体" w:cs="宋体"/>
          <w:sz w:val="20"/>
          <w:szCs w:val="20"/>
        </w:rPr>
        <w:t>导航定位与授时</w:t>
      </w:r>
      <w:r>
        <w:rPr>
          <w:rFonts w:ascii="宋体" w:eastAsia="宋体" w:hAnsi="宋体" w:cs="宋体"/>
          <w:sz w:val="20"/>
          <w:szCs w:val="20"/>
        </w:rPr>
        <w:t>, 2016, 3(5): 22-26.</w:t>
      </w:r>
    </w:p>
    <w:p w14:paraId="5ADADBCC" w14:textId="77777777" w:rsidR="003F5F72" w:rsidRDefault="00DA3635">
      <w:pPr>
        <w:spacing w:line="360" w:lineRule="auto"/>
      </w:pPr>
      <w:r>
        <w:rPr>
          <w:rFonts w:ascii="宋体" w:eastAsia="宋体" w:hAnsi="宋体" w:cs="宋体"/>
          <w:sz w:val="20"/>
          <w:szCs w:val="20"/>
        </w:rPr>
        <w:t xml:space="preserve">[25] </w:t>
      </w:r>
      <w:proofErr w:type="spellStart"/>
      <w:r>
        <w:rPr>
          <w:rFonts w:ascii="宋体" w:eastAsia="宋体" w:hAnsi="宋体" w:cs="宋体"/>
          <w:sz w:val="20"/>
          <w:szCs w:val="20"/>
        </w:rPr>
        <w:t>Nemec</w:t>
      </w:r>
      <w:proofErr w:type="spellEnd"/>
      <w:r>
        <w:rPr>
          <w:rFonts w:ascii="宋体" w:eastAsia="宋体" w:hAnsi="宋体" w:cs="宋体"/>
          <w:sz w:val="20"/>
          <w:szCs w:val="20"/>
        </w:rPr>
        <w:t xml:space="preserve"> D, Gregor M, </w:t>
      </w:r>
      <w:proofErr w:type="spellStart"/>
      <w:r>
        <w:rPr>
          <w:rFonts w:ascii="宋体" w:eastAsia="宋体" w:hAnsi="宋体" w:cs="宋体"/>
          <w:sz w:val="20"/>
          <w:szCs w:val="20"/>
        </w:rPr>
        <w:t>Bubeníková</w:t>
      </w:r>
      <w:proofErr w:type="spellEnd"/>
      <w:r>
        <w:rPr>
          <w:rFonts w:ascii="宋体" w:eastAsia="宋体" w:hAnsi="宋体" w:cs="宋体"/>
          <w:sz w:val="20"/>
          <w:szCs w:val="20"/>
        </w:rPr>
        <w:t xml:space="preserve"> E, et al</w:t>
      </w:r>
      <w:r>
        <w:rPr>
          <w:rFonts w:ascii="宋体" w:eastAsia="宋体" w:hAnsi="宋体" w:cs="宋体"/>
          <w:sz w:val="20"/>
          <w:szCs w:val="20"/>
        </w:rPr>
        <w:t>. Improving the Hybrid A* method for a non-holonomic wheeled robot[J]. International Journal of Advanced Robotic Systems, 2019, 16(1): 1729881419826857.</w:t>
      </w:r>
    </w:p>
    <w:p w14:paraId="192F0B5C" w14:textId="77777777" w:rsidR="003F5F72" w:rsidRDefault="00DA3635">
      <w:r>
        <w:br w:type="page"/>
      </w:r>
    </w:p>
    <w:p w14:paraId="3CD391A1" w14:textId="77777777" w:rsidR="003F5F72" w:rsidRDefault="00DA3635">
      <w:pPr>
        <w:pStyle w:val="1"/>
        <w:spacing w:line="360" w:lineRule="auto"/>
      </w:pPr>
      <w:bookmarkStart w:id="80" w:name="_Toc230990455"/>
      <w:proofErr w:type="gramStart"/>
      <w:r>
        <w:lastRenderedPageBreak/>
        <w:t xml:space="preserve">致　　</w:t>
      </w:r>
      <w:proofErr w:type="gramEnd"/>
      <w:r>
        <w:t>谢</w:t>
      </w:r>
      <w:bookmarkEnd w:id="80"/>
    </w:p>
    <w:p w14:paraId="1B8692B9" w14:textId="77777777" w:rsidR="003F5F72" w:rsidRDefault="00DA3635">
      <w:pPr>
        <w:spacing w:line="360" w:lineRule="auto"/>
        <w:ind w:firstLine="480"/>
      </w:pPr>
      <w:r>
        <w:rPr>
          <w:rFonts w:ascii="宋体" w:eastAsia="宋体" w:hAnsi="宋体" w:cs="宋体"/>
        </w:rPr>
        <w:t>写到这里，论文终于画上了句号。四年一晃而过，回头看这一路，心中百感交集。</w:t>
      </w:r>
    </w:p>
    <w:p w14:paraId="14B796C1" w14:textId="77777777" w:rsidR="003F5F72" w:rsidRDefault="00DA3635">
      <w:pPr>
        <w:spacing w:line="360" w:lineRule="auto"/>
        <w:ind w:firstLine="480"/>
      </w:pPr>
      <w:r>
        <w:rPr>
          <w:rFonts w:ascii="宋体" w:eastAsia="宋体" w:hAnsi="宋体" w:cs="宋体"/>
        </w:rPr>
        <w:t>最想感谢的是我的指导老师刘鹏博老师。从选题方向的确定、论文框架的搭建到最终的定稿环节，刘老师一路给予耐心细致的指导，每</w:t>
      </w:r>
      <w:r>
        <w:rPr>
          <w:rFonts w:ascii="宋体" w:eastAsia="宋体" w:hAnsi="宋体" w:cs="宋体"/>
        </w:rPr>
        <w:t>次我遇到瓶颈时总能及时得到点拨。刘老师对待学术的严谨态度、深厚的学识功底以及温和谦逊的处事风格，都令我深受触动，也将是我日后学习和工作中持续效仿的标杆。</w:t>
      </w:r>
    </w:p>
    <w:p w14:paraId="621F31E5" w14:textId="77777777" w:rsidR="003F5F72" w:rsidRDefault="00DA3635">
      <w:pPr>
        <w:spacing w:line="360" w:lineRule="auto"/>
        <w:ind w:firstLine="480"/>
      </w:pPr>
      <w:r>
        <w:rPr>
          <w:rFonts w:ascii="宋体" w:eastAsia="宋体" w:hAnsi="宋体" w:cs="宋体"/>
        </w:rPr>
        <w:t>同样感谢学长仪效哲。在论文研究和撰写期间，学长毫无保留地给予帮助，无论是理论层面的讲解还是仿真环节的指导，都让我收获颇丰。学长的无私</w:t>
      </w:r>
      <w:proofErr w:type="gramStart"/>
      <w:r>
        <w:rPr>
          <w:rFonts w:ascii="宋体" w:eastAsia="宋体" w:hAnsi="宋体" w:cs="宋体"/>
        </w:rPr>
        <w:t>相助让</w:t>
      </w:r>
      <w:proofErr w:type="gramEnd"/>
      <w:r>
        <w:rPr>
          <w:rFonts w:ascii="宋体" w:eastAsia="宋体" w:hAnsi="宋体" w:cs="宋体"/>
        </w:rPr>
        <w:t>我避开了不少弯路，这份情谊我会一直记在心里。</w:t>
      </w:r>
    </w:p>
    <w:p w14:paraId="61C9F87A" w14:textId="77777777" w:rsidR="003F5F72" w:rsidRDefault="00DA3635">
      <w:pPr>
        <w:spacing w:line="360" w:lineRule="auto"/>
        <w:ind w:firstLine="480"/>
      </w:pPr>
      <w:r>
        <w:rPr>
          <w:rFonts w:ascii="宋体" w:eastAsia="宋体" w:hAnsi="宋体" w:cs="宋体"/>
        </w:rPr>
        <w:t>还要感谢我的几位舍友。四年里我们朝夕相伴，一起学习一起生活。谢谢你们在我低落时给予的鼓劲，在我困惑时提供的陪伴。那些一块儿熬夜复习、一块儿畅</w:t>
      </w:r>
      <w:proofErr w:type="gramStart"/>
      <w:r>
        <w:rPr>
          <w:rFonts w:ascii="宋体" w:eastAsia="宋体" w:hAnsi="宋体" w:cs="宋体"/>
        </w:rPr>
        <w:t>聊理想</w:t>
      </w:r>
      <w:proofErr w:type="gramEnd"/>
      <w:r>
        <w:rPr>
          <w:rFonts w:ascii="宋体" w:eastAsia="宋体" w:hAnsi="宋体" w:cs="宋体"/>
        </w:rPr>
        <w:t>的时光，是我大学岁月中最值得</w:t>
      </w:r>
      <w:r>
        <w:rPr>
          <w:rFonts w:ascii="宋体" w:eastAsia="宋体" w:hAnsi="宋体" w:cs="宋体"/>
        </w:rPr>
        <w:t>珍藏的画面。</w:t>
      </w:r>
    </w:p>
    <w:p w14:paraId="1C4E5BCE" w14:textId="77777777" w:rsidR="003F5F72" w:rsidRDefault="00DA3635">
      <w:pPr>
        <w:spacing w:line="360" w:lineRule="auto"/>
        <w:ind w:firstLine="480"/>
      </w:pPr>
      <w:r>
        <w:rPr>
          <w:rFonts w:ascii="宋体" w:eastAsia="宋体" w:hAnsi="宋体" w:cs="宋体"/>
        </w:rPr>
        <w:t>最后要感谢我的父母。你们含辛茹苦将我抚养长大，一直是我最可靠的依靠。求学这些年，你们的支持和包容让我得以专心致志地追求自己的目标。养育之恩深似海，唯愿你们身体康健、一切顺遂，我会用持续的努力来回报这份深情。</w:t>
      </w:r>
    </w:p>
    <w:p w14:paraId="0524AE81" w14:textId="77777777" w:rsidR="003F5F72" w:rsidRDefault="00DA3635">
      <w:pPr>
        <w:spacing w:line="360" w:lineRule="auto"/>
        <w:ind w:firstLine="480"/>
      </w:pPr>
      <w:r>
        <w:rPr>
          <w:rFonts w:ascii="宋体" w:eastAsia="宋体" w:hAnsi="宋体" w:cs="宋体"/>
        </w:rPr>
        <w:t>过往种种，皆为序章。愿今后的路途既有远方也有光亮。</w:t>
      </w:r>
    </w:p>
    <w:p w14:paraId="6B4734F8" w14:textId="77777777" w:rsidR="003F5F72" w:rsidRDefault="00DA3635">
      <w:r>
        <w:br w:type="page"/>
      </w:r>
    </w:p>
    <w:p w14:paraId="25C81172" w14:textId="77777777" w:rsidR="003F5F72" w:rsidRDefault="00DA3635">
      <w:pPr>
        <w:pStyle w:val="1"/>
        <w:spacing w:line="360" w:lineRule="auto"/>
      </w:pPr>
      <w:bookmarkStart w:id="81" w:name="_Toc230990456"/>
      <w:r>
        <w:lastRenderedPageBreak/>
        <w:t>附　　录</w:t>
      </w:r>
      <w:bookmarkEnd w:id="81"/>
    </w:p>
    <w:p w14:paraId="075205EE" w14:textId="77777777" w:rsidR="003F5F72" w:rsidRDefault="00DA3635">
      <w:pPr>
        <w:pStyle w:val="2"/>
        <w:spacing w:line="360" w:lineRule="auto"/>
      </w:pPr>
      <w:bookmarkStart w:id="82" w:name="_Toc230990457"/>
      <w:r>
        <w:t>附录</w:t>
      </w:r>
      <w:r>
        <w:t>A  MATLAB</w:t>
      </w:r>
      <w:r>
        <w:t>仿真程序代码</w:t>
      </w:r>
      <w:bookmarkEnd w:id="82"/>
    </w:p>
    <w:p w14:paraId="70BA21D2" w14:textId="77777777" w:rsidR="003F5F72" w:rsidRDefault="00DA3635">
      <w:pPr>
        <w:spacing w:line="360" w:lineRule="auto"/>
      </w:pPr>
      <w:r>
        <w:rPr>
          <w:rFonts w:ascii="宋体" w:eastAsia="宋体" w:hAnsi="宋体" w:cs="宋体"/>
        </w:rPr>
        <w:t>附</w:t>
      </w:r>
      <w:r>
        <w:rPr>
          <w:rFonts w:ascii="宋体" w:eastAsia="宋体" w:hAnsi="宋体" w:cs="宋体"/>
        </w:rPr>
        <w:t xml:space="preserve">A1  </w:t>
      </w:r>
      <w:r>
        <w:rPr>
          <w:rFonts w:ascii="宋体" w:eastAsia="宋体" w:hAnsi="宋体" w:cs="宋体"/>
        </w:rPr>
        <w:t>典型轨迹运动学仿真程序</w:t>
      </w:r>
      <w:r>
        <w:rPr>
          <w:rFonts w:ascii="宋体" w:eastAsia="宋体" w:hAnsi="宋体" w:cs="宋体"/>
        </w:rPr>
        <w:t xml:space="preserve"> </w:t>
      </w:r>
      <w:proofErr w:type="spellStart"/>
      <w:r>
        <w:rPr>
          <w:rFonts w:ascii="宋体" w:eastAsia="宋体" w:hAnsi="宋体" w:cs="宋体"/>
        </w:rPr>
        <w:t>traj_sim.m</w:t>
      </w:r>
      <w:proofErr w:type="spellEnd"/>
    </w:p>
    <w:p w14:paraId="2FB0757E" w14:textId="77777777" w:rsidR="003F5F72" w:rsidRDefault="00DA3635">
      <w:pPr>
        <w:spacing w:line="360" w:lineRule="auto"/>
      </w:pPr>
      <w:r>
        <w:rPr>
          <w:rFonts w:ascii="宋体" w:eastAsia="宋体" w:hAnsi="宋体" w:cs="宋体"/>
        </w:rPr>
        <w:t>（代码略，详见附录文件）</w:t>
      </w:r>
    </w:p>
    <w:p w14:paraId="1F983486" w14:textId="77777777" w:rsidR="003F5F72" w:rsidRDefault="003F5F72">
      <w:pPr>
        <w:spacing w:line="360" w:lineRule="auto"/>
      </w:pPr>
    </w:p>
    <w:p w14:paraId="2D23B2AD" w14:textId="77777777" w:rsidR="003F5F72" w:rsidRDefault="00DA3635">
      <w:pPr>
        <w:spacing w:line="360" w:lineRule="auto"/>
      </w:pPr>
      <w:r>
        <w:rPr>
          <w:rFonts w:ascii="宋体" w:eastAsia="宋体" w:hAnsi="宋体" w:cs="宋体"/>
        </w:rPr>
        <w:t>附</w:t>
      </w:r>
      <w:r>
        <w:rPr>
          <w:rFonts w:ascii="宋体" w:eastAsia="宋体" w:hAnsi="宋体" w:cs="宋体"/>
        </w:rPr>
        <w:t>A2  Hybrid A*</w:t>
      </w:r>
      <w:r>
        <w:rPr>
          <w:rFonts w:ascii="宋体" w:eastAsia="宋体" w:hAnsi="宋体" w:cs="宋体"/>
        </w:rPr>
        <w:t>路径规划仿真程序</w:t>
      </w:r>
      <w:r>
        <w:rPr>
          <w:rFonts w:ascii="宋体" w:eastAsia="宋体" w:hAnsi="宋体" w:cs="宋体"/>
        </w:rPr>
        <w:t xml:space="preserve"> </w:t>
      </w:r>
      <w:proofErr w:type="spellStart"/>
      <w:r>
        <w:rPr>
          <w:rFonts w:ascii="宋体" w:eastAsia="宋体" w:hAnsi="宋体" w:cs="宋体"/>
        </w:rPr>
        <w:t>hybrid_astar.m</w:t>
      </w:r>
      <w:proofErr w:type="spellEnd"/>
    </w:p>
    <w:p w14:paraId="4D8A60F4" w14:textId="77777777" w:rsidR="003F5F72" w:rsidRDefault="00DA3635">
      <w:pPr>
        <w:spacing w:line="360" w:lineRule="auto"/>
      </w:pPr>
      <w:r>
        <w:rPr>
          <w:rFonts w:ascii="宋体" w:eastAsia="宋体" w:hAnsi="宋体" w:cs="宋体"/>
        </w:rPr>
        <w:t>（代码略，详见附录文件）</w:t>
      </w:r>
    </w:p>
    <w:p w14:paraId="50B63CC4" w14:textId="77777777" w:rsidR="003F5F72" w:rsidRDefault="003F5F72">
      <w:pPr>
        <w:spacing w:line="360" w:lineRule="auto"/>
      </w:pPr>
    </w:p>
    <w:p w14:paraId="7A461A05" w14:textId="77777777" w:rsidR="003F5F72" w:rsidRDefault="00DA3635">
      <w:pPr>
        <w:spacing w:line="360" w:lineRule="auto"/>
      </w:pPr>
      <w:r>
        <w:rPr>
          <w:rFonts w:ascii="宋体" w:eastAsia="宋体" w:hAnsi="宋体" w:cs="宋体"/>
        </w:rPr>
        <w:t>附</w:t>
      </w:r>
      <w:r>
        <w:rPr>
          <w:rFonts w:ascii="宋体" w:eastAsia="宋体" w:hAnsi="宋体" w:cs="宋体"/>
        </w:rPr>
        <w:t xml:space="preserve">A3  </w:t>
      </w:r>
      <w:r>
        <w:rPr>
          <w:rFonts w:ascii="宋体" w:eastAsia="宋体" w:hAnsi="宋体" w:cs="宋体"/>
        </w:rPr>
        <w:t>红外循迹</w:t>
      </w:r>
      <w:r>
        <w:rPr>
          <w:rFonts w:ascii="宋体" w:eastAsia="宋体" w:hAnsi="宋体" w:cs="宋体"/>
        </w:rPr>
        <w:t>PID</w:t>
      </w:r>
      <w:r>
        <w:rPr>
          <w:rFonts w:ascii="宋体" w:eastAsia="宋体" w:hAnsi="宋体" w:cs="宋体"/>
        </w:rPr>
        <w:t>仿真程序</w:t>
      </w:r>
      <w:r>
        <w:rPr>
          <w:rFonts w:ascii="宋体" w:eastAsia="宋体" w:hAnsi="宋体" w:cs="宋体"/>
        </w:rPr>
        <w:t xml:space="preserve"> </w:t>
      </w:r>
      <w:proofErr w:type="spellStart"/>
      <w:r>
        <w:rPr>
          <w:rFonts w:ascii="宋体" w:eastAsia="宋体" w:hAnsi="宋体" w:cs="宋体"/>
        </w:rPr>
        <w:t>tracking_pid.m</w:t>
      </w:r>
      <w:proofErr w:type="spellEnd"/>
    </w:p>
    <w:p w14:paraId="6E612474" w14:textId="77777777" w:rsidR="003F5F72" w:rsidRDefault="00DA3635">
      <w:pPr>
        <w:spacing w:line="360" w:lineRule="auto"/>
      </w:pPr>
      <w:r>
        <w:rPr>
          <w:rFonts w:ascii="宋体" w:eastAsia="宋体" w:hAnsi="宋体" w:cs="宋体"/>
        </w:rPr>
        <w:t>（代码略，详见附录文件）</w:t>
      </w:r>
    </w:p>
    <w:p w14:paraId="1FC0730C" w14:textId="77777777" w:rsidR="003F5F72" w:rsidRDefault="003F5F72">
      <w:pPr>
        <w:spacing w:line="360" w:lineRule="auto"/>
      </w:pPr>
    </w:p>
    <w:p w14:paraId="350A6568" w14:textId="77777777" w:rsidR="003F5F72" w:rsidRDefault="00DA3635">
      <w:pPr>
        <w:spacing w:line="360" w:lineRule="auto"/>
      </w:pPr>
      <w:r>
        <w:rPr>
          <w:rFonts w:ascii="宋体" w:eastAsia="宋体" w:hAnsi="宋体" w:cs="宋体"/>
        </w:rPr>
        <w:t>附</w:t>
      </w:r>
      <w:r>
        <w:rPr>
          <w:rFonts w:ascii="宋体" w:eastAsia="宋体" w:hAnsi="宋体" w:cs="宋体"/>
        </w:rPr>
        <w:t xml:space="preserve">A4  </w:t>
      </w:r>
      <w:r>
        <w:rPr>
          <w:rFonts w:ascii="宋体" w:eastAsia="宋体" w:hAnsi="宋体" w:cs="宋体"/>
        </w:rPr>
        <w:t>双环</w:t>
      </w:r>
      <w:r>
        <w:rPr>
          <w:rFonts w:ascii="宋体" w:eastAsia="宋体" w:hAnsi="宋体" w:cs="宋体"/>
        </w:rPr>
        <w:t>PID</w:t>
      </w:r>
      <w:r>
        <w:rPr>
          <w:rFonts w:ascii="宋体" w:eastAsia="宋体" w:hAnsi="宋体" w:cs="宋体"/>
        </w:rPr>
        <w:t>运动控制仿真程序</w:t>
      </w:r>
      <w:r>
        <w:rPr>
          <w:rFonts w:ascii="宋体" w:eastAsia="宋体" w:hAnsi="宋体" w:cs="宋体"/>
        </w:rPr>
        <w:t xml:space="preserve"> </w:t>
      </w:r>
      <w:proofErr w:type="spellStart"/>
      <w:r>
        <w:rPr>
          <w:rFonts w:ascii="宋体" w:eastAsia="宋体" w:hAnsi="宋体" w:cs="宋体"/>
        </w:rPr>
        <w:t>pid_control.m</w:t>
      </w:r>
      <w:proofErr w:type="spellEnd"/>
    </w:p>
    <w:p w14:paraId="6AE11CA6" w14:textId="77777777" w:rsidR="003F5F72" w:rsidRDefault="00DA3635">
      <w:pPr>
        <w:spacing w:line="360" w:lineRule="auto"/>
      </w:pPr>
      <w:r>
        <w:rPr>
          <w:rFonts w:ascii="宋体" w:eastAsia="宋体" w:hAnsi="宋体" w:cs="宋体"/>
        </w:rPr>
        <w:t>（代码略，详见附录文件）</w:t>
      </w:r>
    </w:p>
    <w:p w14:paraId="5914EC49" w14:textId="77777777" w:rsidR="003F5F72" w:rsidRDefault="003F5F72">
      <w:pPr>
        <w:spacing w:line="360" w:lineRule="auto"/>
      </w:pPr>
    </w:p>
    <w:p w14:paraId="12B9A096" w14:textId="77777777" w:rsidR="003F5F72" w:rsidRDefault="00DA3635">
      <w:pPr>
        <w:spacing w:line="360" w:lineRule="auto"/>
      </w:pPr>
      <w:r>
        <w:rPr>
          <w:rFonts w:ascii="宋体" w:eastAsia="宋体" w:hAnsi="宋体" w:cs="宋体"/>
        </w:rPr>
        <w:t>附</w:t>
      </w:r>
      <w:r>
        <w:rPr>
          <w:rFonts w:ascii="宋体" w:eastAsia="宋体" w:hAnsi="宋体" w:cs="宋体"/>
        </w:rPr>
        <w:t xml:space="preserve">A5  </w:t>
      </w:r>
      <w:proofErr w:type="gramStart"/>
      <w:r>
        <w:rPr>
          <w:rFonts w:ascii="宋体" w:eastAsia="宋体" w:hAnsi="宋体" w:cs="宋体"/>
        </w:rPr>
        <w:t>剪叉式</w:t>
      </w:r>
      <w:proofErr w:type="gramEnd"/>
      <w:r>
        <w:rPr>
          <w:rFonts w:ascii="宋体" w:eastAsia="宋体" w:hAnsi="宋体" w:cs="宋体"/>
        </w:rPr>
        <w:t>升降机构强度校核与载重分析程序</w:t>
      </w:r>
      <w:r>
        <w:rPr>
          <w:rFonts w:ascii="宋体" w:eastAsia="宋体" w:hAnsi="宋体" w:cs="宋体"/>
        </w:rPr>
        <w:t xml:space="preserve"> </w:t>
      </w:r>
      <w:proofErr w:type="spellStart"/>
      <w:r>
        <w:rPr>
          <w:rFonts w:ascii="宋体" w:eastAsia="宋体" w:hAnsi="宋体" w:cs="宋体"/>
        </w:rPr>
        <w:t>lift_strength.m</w:t>
      </w:r>
      <w:proofErr w:type="spellEnd"/>
    </w:p>
    <w:p w14:paraId="76525BD4" w14:textId="77777777" w:rsidR="003F5F72" w:rsidRDefault="00DA3635">
      <w:pPr>
        <w:spacing w:line="360" w:lineRule="auto"/>
      </w:pPr>
      <w:r>
        <w:rPr>
          <w:rFonts w:ascii="宋体" w:eastAsia="宋体" w:hAnsi="宋体" w:cs="宋体"/>
        </w:rPr>
        <w:t>（代码略，详见附录文件）</w:t>
      </w:r>
    </w:p>
    <w:sectPr w:rsidR="003F5F72">
      <w:headerReference w:type="default" r:id="rId7"/>
      <w:footerReference w:type="default" r:id="rId8"/>
      <w:pgSz w:w="11906" w:h="16838"/>
      <w:pgMar w:top="1418" w:right="1418" w:bottom="1418" w:left="1418" w:header="851" w:footer="10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4F75B" w14:textId="77777777" w:rsidR="00DA3635" w:rsidRDefault="00DA3635">
      <w:r>
        <w:separator/>
      </w:r>
    </w:p>
  </w:endnote>
  <w:endnote w:type="continuationSeparator" w:id="0">
    <w:p w14:paraId="34EC2C52" w14:textId="77777777" w:rsidR="00DA3635" w:rsidRDefault="00DA3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E75E" w14:textId="77777777" w:rsidR="003F5F72" w:rsidRDefault="00DA3635">
    <w:pPr>
      <w:jc w:val="center"/>
    </w:pPr>
    <w:r>
      <w:rPr>
        <w:sz w:val="20"/>
        <w:szCs w:val="20"/>
      </w:rPr>
      <w:fldChar w:fldCharType="begin"/>
    </w:r>
    <w:r>
      <w:rPr>
        <w:rFonts w:eastAsia="Times New Roman"/>
        <w:sz w:val="20"/>
        <w:szCs w:val="20"/>
      </w:rPr>
      <w:instrText>PAGE</w:instrText>
    </w:r>
    <w:r>
      <w:rPr>
        <w:sz w:val="20"/>
        <w:szCs w:val="20"/>
      </w:rPr>
      <w:fldChar w:fldCharType="separate"/>
    </w:r>
    <w:r w:rsidR="00647FE4">
      <w:rPr>
        <w:rFonts w:eastAsia="Times New Roman"/>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620D5" w14:textId="77777777" w:rsidR="00DA3635" w:rsidRDefault="00DA3635">
      <w:r>
        <w:separator/>
      </w:r>
    </w:p>
  </w:footnote>
  <w:footnote w:type="continuationSeparator" w:id="0">
    <w:p w14:paraId="5833118C" w14:textId="77777777" w:rsidR="00DA3635" w:rsidRDefault="00DA3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817A6" w14:textId="77777777" w:rsidR="003F5F72" w:rsidRDefault="00DA3635">
    <w:pPr>
      <w:jc w:val="center"/>
    </w:pPr>
    <w:r>
      <w:rPr>
        <w:rFonts w:ascii="宋体" w:eastAsia="宋体" w:hAnsi="宋体" w:cs="宋体"/>
        <w:sz w:val="18"/>
        <w:szCs w:val="18"/>
      </w:rPr>
      <w:t>齐鲁工业大学本科毕业论文（设计）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23B45"/>
    <w:multiLevelType w:val="hybridMultilevel"/>
    <w:tmpl w:val="002ABBEA"/>
    <w:lvl w:ilvl="0" w:tplc="75D61336">
      <w:start w:val="1"/>
      <w:numFmt w:val="bullet"/>
      <w:lvlText w:val="●"/>
      <w:lvlJc w:val="left"/>
      <w:pPr>
        <w:ind w:left="720" w:hanging="360"/>
      </w:pPr>
    </w:lvl>
    <w:lvl w:ilvl="1" w:tplc="4BB0F938">
      <w:start w:val="1"/>
      <w:numFmt w:val="bullet"/>
      <w:lvlText w:val="○"/>
      <w:lvlJc w:val="left"/>
      <w:pPr>
        <w:ind w:left="1440" w:hanging="360"/>
      </w:pPr>
    </w:lvl>
    <w:lvl w:ilvl="2" w:tplc="8BEE8DD6">
      <w:start w:val="1"/>
      <w:numFmt w:val="bullet"/>
      <w:lvlText w:val="■"/>
      <w:lvlJc w:val="left"/>
      <w:pPr>
        <w:ind w:left="2160" w:hanging="360"/>
      </w:pPr>
    </w:lvl>
    <w:lvl w:ilvl="3" w:tplc="AC049DBE">
      <w:start w:val="1"/>
      <w:numFmt w:val="bullet"/>
      <w:lvlText w:val="●"/>
      <w:lvlJc w:val="left"/>
      <w:pPr>
        <w:ind w:left="2880" w:hanging="360"/>
      </w:pPr>
    </w:lvl>
    <w:lvl w:ilvl="4" w:tplc="07D2675E">
      <w:start w:val="1"/>
      <w:numFmt w:val="bullet"/>
      <w:lvlText w:val="○"/>
      <w:lvlJc w:val="left"/>
      <w:pPr>
        <w:ind w:left="3600" w:hanging="360"/>
      </w:pPr>
    </w:lvl>
    <w:lvl w:ilvl="5" w:tplc="E362B3F8">
      <w:start w:val="1"/>
      <w:numFmt w:val="bullet"/>
      <w:lvlText w:val="■"/>
      <w:lvlJc w:val="left"/>
      <w:pPr>
        <w:ind w:left="4320" w:hanging="360"/>
      </w:pPr>
    </w:lvl>
    <w:lvl w:ilvl="6" w:tplc="BDAAA96E">
      <w:start w:val="1"/>
      <w:numFmt w:val="bullet"/>
      <w:lvlText w:val="●"/>
      <w:lvlJc w:val="left"/>
      <w:pPr>
        <w:ind w:left="5040" w:hanging="360"/>
      </w:pPr>
    </w:lvl>
    <w:lvl w:ilvl="7" w:tplc="4F62E7CE">
      <w:start w:val="1"/>
      <w:numFmt w:val="bullet"/>
      <w:lvlText w:val="●"/>
      <w:lvlJc w:val="left"/>
      <w:pPr>
        <w:ind w:left="5760" w:hanging="360"/>
      </w:pPr>
    </w:lvl>
    <w:lvl w:ilvl="8" w:tplc="56DEE53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F72"/>
    <w:rsid w:val="003F5F72"/>
    <w:rsid w:val="00647FE4"/>
    <w:rsid w:val="00DA3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C20C"/>
  <w15:docId w15:val="{2A47BC30-4424-4585-9165-3A47CC5D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240" w:after="240"/>
      <w:jc w:val="center"/>
      <w:outlineLvl w:val="0"/>
    </w:pPr>
    <w:rPr>
      <w:rFonts w:ascii="黑体" w:eastAsia="黑体" w:hAnsi="黑体" w:cs="黑体"/>
      <w:b/>
      <w:bCs/>
      <w:sz w:val="32"/>
      <w:szCs w:val="32"/>
    </w:rPr>
  </w:style>
  <w:style w:type="paragraph" w:styleId="2">
    <w:name w:val="heading 2"/>
    <w:uiPriority w:val="9"/>
    <w:unhideWhenUsed/>
    <w:qFormat/>
    <w:pPr>
      <w:spacing w:before="180" w:after="120"/>
      <w:outlineLvl w:val="1"/>
    </w:pPr>
    <w:rPr>
      <w:rFonts w:ascii="黑体" w:eastAsia="黑体" w:hAnsi="黑体" w:cs="黑体"/>
      <w:b/>
      <w:bCs/>
      <w:sz w:val="28"/>
      <w:szCs w:val="28"/>
    </w:rPr>
  </w:style>
  <w:style w:type="paragraph" w:styleId="3">
    <w:name w:val="heading 3"/>
    <w:uiPriority w:val="9"/>
    <w:unhideWhenUsed/>
    <w:qFormat/>
    <w:pPr>
      <w:spacing w:before="120" w:after="120"/>
      <w:outlineLvl w:val="2"/>
    </w:pPr>
    <w:rPr>
      <w:rFonts w:ascii="黑体" w:eastAsia="黑体" w:hAnsi="黑体" w:cs="黑体"/>
      <w:b/>
      <w:bCs/>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647FE4"/>
  </w:style>
  <w:style w:type="paragraph" w:styleId="TOC2">
    <w:name w:val="toc 2"/>
    <w:basedOn w:val="a"/>
    <w:next w:val="a"/>
    <w:autoRedefine/>
    <w:uiPriority w:val="39"/>
    <w:unhideWhenUsed/>
    <w:rsid w:val="00647FE4"/>
    <w:pPr>
      <w:ind w:leftChars="200" w:left="420"/>
    </w:pPr>
  </w:style>
  <w:style w:type="paragraph" w:styleId="TOC3">
    <w:name w:val="toc 3"/>
    <w:basedOn w:val="a"/>
    <w:next w:val="a"/>
    <w:autoRedefine/>
    <w:uiPriority w:val="39"/>
    <w:unhideWhenUsed/>
    <w:rsid w:val="00647FE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7032</Words>
  <Characters>40085</Characters>
  <Application>Microsoft Office Word</Application>
  <DocSecurity>0</DocSecurity>
  <Lines>334</Lines>
  <Paragraphs>94</Paragraphs>
  <ScaleCrop>false</ScaleCrop>
  <Company/>
  <LinksUpToDate>false</LinksUpToDate>
  <CharactersWithSpaces>47023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子煜 王</cp:lastModifiedBy>
  <cp:revision>3</cp:revision>
  <dcterms:created xsi:type="dcterms:W3CDTF">2026-05-29T15:36:00Z</dcterms:created>
  <dcterms:modified xsi:type="dcterms:W3CDTF">2026-05-29T15:40:00Z</dcterms:modified>
</cp:coreProperties>
</file>