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854" w:rsidRPr="00D20854" w:rsidRDefault="00C355D5" w:rsidP="00D20854">
      <w:pPr>
        <w:jc w:val="center"/>
        <w:rPr>
          <w:sz w:val="24"/>
        </w:rPr>
      </w:pPr>
      <w:r w:rsidRPr="007A3E03">
        <w:rPr>
          <w:b/>
          <w:sz w:val="24"/>
          <w:u w:val="single"/>
        </w:rPr>
        <w:t>DEPARTMENT OF COMPUTER SCIENCE ENGINEERING</w:t>
      </w:r>
    </w:p>
    <w:p w:rsidR="00D20854" w:rsidRPr="009C7756" w:rsidRDefault="00D20854" w:rsidP="00D20854">
      <w:pPr>
        <w:spacing w:after="40"/>
        <w:rPr>
          <w:b/>
          <w:sz w:val="24"/>
          <w:szCs w:val="24"/>
        </w:rPr>
      </w:pPr>
      <w:r w:rsidRPr="009C7756">
        <w:rPr>
          <w:b/>
          <w:sz w:val="24"/>
          <w:szCs w:val="24"/>
        </w:rPr>
        <w:t xml:space="preserve">      COURSE NAME: DISCRETE MATHEMATICS</w:t>
      </w:r>
    </w:p>
    <w:p w:rsidR="004C4EB2" w:rsidRPr="00D20854" w:rsidRDefault="00D20854" w:rsidP="00D20854">
      <w:pPr>
        <w:spacing w:after="40"/>
        <w:rPr>
          <w:sz w:val="24"/>
          <w:szCs w:val="24"/>
        </w:rPr>
      </w:pPr>
      <w:r w:rsidRPr="009C7756">
        <w:rPr>
          <w:b/>
          <w:sz w:val="24"/>
          <w:szCs w:val="24"/>
        </w:rPr>
        <w:t xml:space="preserve">      NAME OF THE FACULTY MEMBER: ER. UZMA NAZIR WANI</w:t>
      </w:r>
    </w:p>
    <w:tbl>
      <w:tblPr>
        <w:tblStyle w:val="TableGrid"/>
        <w:tblW w:w="0" w:type="auto"/>
        <w:jc w:val="center"/>
        <w:tblLook w:val="04A0"/>
      </w:tblPr>
      <w:tblGrid>
        <w:gridCol w:w="1313"/>
        <w:gridCol w:w="1275"/>
        <w:gridCol w:w="5033"/>
        <w:gridCol w:w="2541"/>
      </w:tblGrid>
      <w:tr w:rsidR="00D20854" w:rsidRPr="009C7756" w:rsidTr="008310EC">
        <w:trPr>
          <w:cantSplit/>
          <w:tblHeader/>
          <w:jc w:val="center"/>
        </w:trPr>
        <w:tc>
          <w:tcPr>
            <w:tcW w:w="1313" w:type="dxa"/>
            <w:shd w:val="clear" w:color="auto" w:fill="D9E2F3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275" w:type="dxa"/>
            <w:shd w:val="clear" w:color="auto" w:fill="D9E2F3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5033" w:type="dxa"/>
            <w:shd w:val="clear" w:color="auto" w:fill="D9E2F3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b/>
                <w:sz w:val="24"/>
                <w:szCs w:val="24"/>
              </w:rPr>
              <w:t>TOPICS COVERED</w:t>
            </w:r>
          </w:p>
        </w:tc>
        <w:tc>
          <w:tcPr>
            <w:tcW w:w="2541" w:type="dxa"/>
            <w:shd w:val="clear" w:color="auto" w:fill="D9E2F3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Propositions and logical connectives: AND, OR, NOT, XOR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 xml:space="preserve"> Implication and biconditional.</w:t>
            </w:r>
          </w:p>
        </w:tc>
        <w:tc>
          <w:tcPr>
            <w:tcW w:w="2541" w:type="dxa"/>
          </w:tcPr>
          <w:p w:rsidR="00D20854" w:rsidRPr="009C7756" w:rsidRDefault="00D20854" w:rsidP="00B86051">
            <w:pPr>
              <w:rPr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Tautology, contradiction and contingency</w:t>
            </w:r>
          </w:p>
        </w:tc>
        <w:tc>
          <w:tcPr>
            <w:tcW w:w="2541" w:type="dxa"/>
          </w:tcPr>
          <w:p w:rsidR="00D20854" w:rsidRPr="009C7756" w:rsidRDefault="00D20854" w:rsidP="00B86051">
            <w:pPr>
              <w:rPr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 xml:space="preserve">Logical equivalence </w:t>
            </w:r>
          </w:p>
        </w:tc>
        <w:tc>
          <w:tcPr>
            <w:tcW w:w="2541" w:type="dxa"/>
          </w:tcPr>
          <w:p w:rsidR="00D20854" w:rsidRPr="009C7756" w:rsidRDefault="00D20854" w:rsidP="00B86051">
            <w:pPr>
              <w:rPr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 xml:space="preserve">Logical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equivalence involving</w:t>
            </w: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 xml:space="preserve"> conditional</w:t>
            </w:r>
          </w:p>
        </w:tc>
        <w:tc>
          <w:tcPr>
            <w:tcW w:w="2541" w:type="dxa"/>
          </w:tcPr>
          <w:p w:rsidR="00D20854" w:rsidRPr="009C7756" w:rsidRDefault="00D20854" w:rsidP="00B86051">
            <w:pPr>
              <w:rPr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 xml:space="preserve">Logical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equivalence involving</w:t>
            </w: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 xml:space="preserve">  biconditional</w:t>
            </w:r>
          </w:p>
        </w:tc>
        <w:tc>
          <w:tcPr>
            <w:tcW w:w="2541" w:type="dxa"/>
          </w:tcPr>
          <w:p w:rsidR="00D20854" w:rsidRPr="009C7756" w:rsidRDefault="00D20854" w:rsidP="00B86051">
            <w:pPr>
              <w:rPr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Questions on logical equivalence 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Rules of inference and logic for knowledge representation.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Questions on rules of inference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 xml:space="preserve">Questions on rules of inference 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Questions on rules of inference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and arguments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CNF and DNF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Predicate and quantifier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Negation of quantifier and nested quantifier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Proof techniques: direct proof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557D4" w:rsidRDefault="00A557D4" w:rsidP="00B86051">
            <w:r w:rsidRPr="005863D1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Proof by contradiction and proof by contrapositive.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A557D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A557D4" w:rsidRPr="009C7756" w:rsidRDefault="00A557D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1</w:t>
            </w:r>
          </w:p>
        </w:tc>
        <w:tc>
          <w:tcPr>
            <w:tcW w:w="5033" w:type="dxa"/>
            <w:vAlign w:val="center"/>
          </w:tcPr>
          <w:p w:rsidR="00A557D4" w:rsidRPr="009C7756" w:rsidRDefault="00A557D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AI expert systems: representing knowledge using propositional and predicate logic, applying inference rules to derive conclusions, and automated reasoning.</w:t>
            </w:r>
          </w:p>
        </w:tc>
        <w:tc>
          <w:tcPr>
            <w:tcW w:w="2541" w:type="dxa"/>
          </w:tcPr>
          <w:p w:rsidR="00A557D4" w:rsidRDefault="00A557D4">
            <w:r w:rsidRPr="00C93D4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Graphs and types of graphs; graph representation using adjacency matrix and adjacency list.</w:t>
            </w:r>
          </w:p>
        </w:tc>
        <w:tc>
          <w:tcPr>
            <w:tcW w:w="2541" w:type="dxa"/>
          </w:tcPr>
          <w:p w:rsidR="00D20854" w:rsidRPr="009C7756" w:rsidRDefault="00D20854" w:rsidP="00B86051">
            <w:pPr>
              <w:rPr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Degree of a graph; basic graph theorems and the Handshaking Lemma; number of odd-degree vertices.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Walks, paths, circuits and connectivity.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Cut vertices (articulation points) and cut edges (bridges); connected and bipartite graphs.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Graph isomorphism and graph homomorphism.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Euler graphs and Hamiltonian graphs.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Planar graphs; Euler’s formula and Euler’s theorem for planar graphs.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Kuratowski’s theorem and its properties.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Trees and their properties; binary trees.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Graph traversals: Breadth-First Search (BFS) and Depth-First Search (DFS).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2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Spanning trees; introduction to shortest-path algorithms and graph coloring.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Sets and set operations; Cartesian product and power set.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Relations and their properties; representation and composition of relations.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Equivalence relations and partitions.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Functions and types of functions; composition and inverse of functions.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Partially ordered sets (posets), Hasse diagrams, upper and lower bounds.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Least upper bound (supremum), greatest lower bound (infimum), well-ordered sets and lattice theory.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3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Bounded lattices, complemented lattices and distributive lattices.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4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Fundamental principles of counting; sum rule and product rule.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4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Permutations and combinations; principle of inclusion and exclusion.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4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Pigeonhole principle and recurrence relations.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4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Basic discrete probability and conditional probability.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4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Bayes’ theorem.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5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Binary operations and algebraic structures: semigroups and monoids.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5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Groups: definition, properties, finite and infinite groups.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5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Abelian groups and cyclic groups; subgroups and Lagrange’s theorem (statement and applications).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5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Rings: definition and properties; integral domains and fields (introduction).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854" w:rsidRPr="009C7756" w:rsidTr="008310EC">
        <w:trPr>
          <w:cantSplit/>
          <w:jc w:val="center"/>
        </w:trPr>
        <w:tc>
          <w:tcPr>
            <w:tcW w:w="1313" w:type="dxa"/>
            <w:vAlign w:val="center"/>
          </w:tcPr>
          <w:p w:rsidR="00D20854" w:rsidRPr="009C7756" w:rsidRDefault="00D20854" w:rsidP="00D2085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Unit 5</w:t>
            </w:r>
          </w:p>
        </w:tc>
        <w:tc>
          <w:tcPr>
            <w:tcW w:w="5033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756">
              <w:rPr>
                <w:rFonts w:ascii="Times New Roman" w:hAnsi="Times New Roman" w:cs="Times New Roman"/>
                <w:sz w:val="24"/>
                <w:szCs w:val="24"/>
              </w:rPr>
              <w:t>Homomorphism and isomorphism of groups and rings (introduction).</w:t>
            </w:r>
          </w:p>
        </w:tc>
        <w:tc>
          <w:tcPr>
            <w:tcW w:w="2541" w:type="dxa"/>
            <w:vAlign w:val="center"/>
          </w:tcPr>
          <w:p w:rsidR="00D20854" w:rsidRPr="009C7756" w:rsidRDefault="00D20854" w:rsidP="00B860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0854" w:rsidRDefault="00D20854" w:rsidP="00D20854">
      <w:pPr>
        <w:rPr>
          <w:rFonts w:ascii="Times New Roman" w:hAnsi="Times New Roman" w:cs="Times New Roman"/>
          <w:sz w:val="24"/>
          <w:szCs w:val="24"/>
        </w:rPr>
      </w:pPr>
    </w:p>
    <w:p w:rsidR="004C4EB2" w:rsidRDefault="004C4EB2" w:rsidP="00571B29">
      <w:pPr>
        <w:spacing w:before="160"/>
      </w:pPr>
    </w:p>
    <w:sectPr w:rsidR="004C4EB2" w:rsidSect="0054090A">
      <w:headerReference w:type="default" r:id="rId8"/>
      <w:pgSz w:w="12240" w:h="15840"/>
      <w:pgMar w:top="8" w:right="792" w:bottom="792" w:left="792" w:header="170" w:footer="6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29DE" w:rsidRDefault="00C429DE" w:rsidP="007A3E03">
      <w:pPr>
        <w:spacing w:after="0" w:line="240" w:lineRule="auto"/>
      </w:pPr>
      <w:r>
        <w:separator/>
      </w:r>
    </w:p>
  </w:endnote>
  <w:endnote w:type="continuationSeparator" w:id="1">
    <w:p w:rsidR="00C429DE" w:rsidRDefault="00C429DE" w:rsidP="007A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29DE" w:rsidRDefault="00C429DE" w:rsidP="007A3E03">
      <w:pPr>
        <w:spacing w:after="0" w:line="240" w:lineRule="auto"/>
      </w:pPr>
      <w:r>
        <w:separator/>
      </w:r>
    </w:p>
  </w:footnote>
  <w:footnote w:type="continuationSeparator" w:id="1">
    <w:p w:rsidR="00C429DE" w:rsidRDefault="00C429DE" w:rsidP="007A3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90A" w:rsidRPr="0054090A" w:rsidRDefault="0054090A">
    <w:pPr>
      <w:pStyle w:val="Header"/>
      <w:pBdr>
        <w:bottom w:val="thickThinSmallGap" w:sz="24" w:space="1" w:color="622423" w:themeColor="accent2" w:themeShade="7F"/>
      </w:pBdr>
      <w:jc w:val="center"/>
      <w:rPr>
        <w:rFonts w:ascii="Algerian" w:eastAsiaTheme="majorEastAsia" w:hAnsi="Algerian" w:cstheme="majorBidi"/>
        <w:sz w:val="32"/>
        <w:szCs w:val="32"/>
      </w:rPr>
    </w:pPr>
    <w:r w:rsidRPr="0054090A">
      <w:rPr>
        <w:rFonts w:ascii="Algerian" w:eastAsiaTheme="majorEastAsia" w:hAnsi="Algerian" w:cstheme="majorBidi"/>
        <w:sz w:val="32"/>
        <w:szCs w:val="32"/>
      </w:rPr>
      <w:t>SSM COLLEGE OF ENGINEERING</w:t>
    </w:r>
  </w:p>
  <w:p w:rsidR="0054090A" w:rsidRDefault="0054090A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 w:rsidRPr="0054090A">
      <w:rPr>
        <w:rFonts w:ascii="Algerian" w:hAnsi="Algerian" w:cs="Times New Roman"/>
        <w:spacing w:val="100"/>
        <w:position w:val="10"/>
        <w:sz w:val="20"/>
        <w:szCs w:val="44"/>
      </w:rPr>
      <w:t>Divar Parihaspora Pattan Kashmir (J&amp;K) 193121</w:t>
    </w:r>
  </w:p>
  <w:p w:rsidR="007A3E03" w:rsidRDefault="007A3E0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FB12D5"/>
    <w:multiLevelType w:val="hybridMultilevel"/>
    <w:tmpl w:val="6846A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8F1197"/>
    <w:multiLevelType w:val="hybridMultilevel"/>
    <w:tmpl w:val="25CAF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7749B0"/>
    <w:multiLevelType w:val="hybridMultilevel"/>
    <w:tmpl w:val="46906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975A0"/>
    <w:rsid w:val="004C4EB2"/>
    <w:rsid w:val="0054090A"/>
    <w:rsid w:val="00565986"/>
    <w:rsid w:val="00571B29"/>
    <w:rsid w:val="005F4FDE"/>
    <w:rsid w:val="007A3E03"/>
    <w:rsid w:val="008310EC"/>
    <w:rsid w:val="00866312"/>
    <w:rsid w:val="0094536D"/>
    <w:rsid w:val="00987AB5"/>
    <w:rsid w:val="00A44C74"/>
    <w:rsid w:val="00A557D4"/>
    <w:rsid w:val="00AA1D8D"/>
    <w:rsid w:val="00B47730"/>
    <w:rsid w:val="00B82FC4"/>
    <w:rsid w:val="00C355D5"/>
    <w:rsid w:val="00C429DE"/>
    <w:rsid w:val="00C701DA"/>
    <w:rsid w:val="00CB0664"/>
    <w:rsid w:val="00D04C1C"/>
    <w:rsid w:val="00D20854"/>
    <w:rsid w:val="00E3110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A3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E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Uzma</cp:lastModifiedBy>
  <cp:revision>4</cp:revision>
  <dcterms:created xsi:type="dcterms:W3CDTF">2026-10-12T15:13:00Z</dcterms:created>
  <dcterms:modified xsi:type="dcterms:W3CDTF">2026-10-12T17:06:00Z</dcterms:modified>
</cp:coreProperties>
</file>