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测试文档：表格纠错功能验证</w:t>
      </w:r>
    </w:p>
    <w:p>
      <w:r>
        <w:t>本测试文档用于验证表格纠错功能，包含多种表格错误类型。</w:t>
      </w:r>
    </w:p>
    <w:p>
      <w:r>
        <w:t>下面是一个没有标题和单位的表格：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组别</w:t>
            </w:r>
          </w:p>
        </w:tc>
        <w:tc>
          <w:tcPr>
            <w:tcW w:type="dxa" w:w="2160"/>
          </w:tcPr>
          <w:p>
            <w:r>
              <w:t>准确率(%)</w:t>
            </w:r>
          </w:p>
        </w:tc>
        <w:tc>
          <w:tcPr>
            <w:tcW w:type="dxa" w:w="2160"/>
          </w:tcPr>
          <w:p>
            <w:r>
              <w:t>召回率(%)</w:t>
            </w:r>
          </w:p>
        </w:tc>
        <w:tc>
          <w:tcPr>
            <w:tcW w:type="dxa" w:w="2160"/>
          </w:tcPr>
          <w:p>
            <w:r>
              <w:t>F1值(%)</w:t>
            </w:r>
          </w:p>
        </w:tc>
      </w:tr>
      <w:tr>
        <w:tc>
          <w:tcPr>
            <w:tcW w:type="dxa" w:w="2160"/>
          </w:tcPr>
          <w:p>
            <w:r>
              <w:t>对照组</w:t>
            </w:r>
          </w:p>
        </w:tc>
        <w:tc>
          <w:tcPr>
            <w:tcW w:type="dxa" w:w="2160"/>
          </w:tcPr>
          <w:p>
            <w:r>
              <w:t>82.3</w:t>
            </w:r>
          </w:p>
        </w:tc>
        <w:tc>
          <w:tcPr>
            <w:tcW w:type="dxa" w:w="2160"/>
          </w:tcPr>
          <w:p>
            <w:r>
              <w:t>80.1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</w:tr>
      <w:tr>
        <w:tc>
          <w:tcPr>
            <w:tcW w:type="dxa" w:w="2160"/>
          </w:tcPr>
          <w:p>
            <w:r>
              <w:t>实验组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94.2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</w:tr>
    </w:tbl>
    <w:p/>
    <w:p>
      <w:r>
        <w:t>下面是一个使用中文编号的表格：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测试样本</w:t>
            </w:r>
          </w:p>
        </w:tc>
        <w:tc>
          <w:tcPr>
            <w:tcW w:type="dxa" w:w="2160"/>
          </w:tcPr>
          <w:p>
            <w:r>
              <w:t>错误数量(%)</w:t>
            </w:r>
          </w:p>
        </w:tc>
        <w:tc>
          <w:tcPr>
            <w:tcW w:type="dxa" w:w="2160"/>
          </w:tcPr>
          <w:p>
            <w:r>
              <w:t>修正数量(%)</w:t>
            </w:r>
          </w:p>
        </w:tc>
        <w:tc>
          <w:tcPr>
            <w:tcW w:type="dxa" w:w="2160"/>
          </w:tcPr>
          <w:p>
            <w:r>
              <w:t>达标情况</w:t>
            </w:r>
          </w:p>
        </w:tc>
      </w:tr>
      <w:tr>
        <w:tc>
          <w:tcPr>
            <w:tcW w:type="dxa" w:w="2160"/>
          </w:tcPr>
          <w:p>
            <w:r>
              <w:t>样本1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</w:tr>
      <w:tr>
        <w:tc>
          <w:tcPr>
            <w:tcW w:type="dxa" w:w="2160"/>
          </w:tcPr>
          <w:p>
            <w:r>
              <w:t>样本2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</w:tr>
    </w:tbl>
    <w:p>
      <w:pPr>
        <w:jc w:val="center"/>
      </w:pPr>
      <w:r>
        <w:rPr>
          <w:sz w:val="22"/>
        </w:rPr>
        <w:t>表格一 模型训练前数据情况</w:t>
      </w:r>
    </w:p>
    <w:p/>
    <w:p>
      <w:r>
        <w:t>下面是一个口语化标题的表格：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算法模型</w:t>
            </w:r>
          </w:p>
        </w:tc>
        <w:tc>
          <w:tcPr>
            <w:tcW w:type="dxa" w:w="2160"/>
          </w:tcPr>
          <w:p>
            <w:r>
              <w:t>精准率(%)</w:t>
            </w:r>
          </w:p>
        </w:tc>
        <w:tc>
          <w:tcPr>
            <w:tcW w:type="dxa" w:w="2160"/>
          </w:tcPr>
          <w:p>
            <w:r>
              <w:t>召回率(%)</w:t>
            </w:r>
          </w:p>
        </w:tc>
        <w:tc>
          <w:tcPr>
            <w:tcW w:type="dxa" w:w="2160"/>
          </w:tcPr>
          <w:p>
            <w:r>
              <w:t>运行速度</w:t>
            </w:r>
          </w:p>
        </w:tc>
      </w:tr>
      <w:tr>
        <w:tc>
          <w:tcPr>
            <w:tcW w:type="dxa" w:w="2160"/>
          </w:tcPr>
          <w:p>
            <w:r>
              <w:t>传统算法</w:t>
            </w:r>
          </w:p>
        </w:tc>
        <w:tc>
          <w:tcPr>
            <w:tcW w:type="dxa" w:w="2160"/>
          </w:tcPr>
          <w:p>
            <w:r>
              <w:t>75.2</w:t>
            </w:r>
          </w:p>
        </w:tc>
        <w:tc>
          <w:tcPr>
            <w:tcW w:type="dxa" w:w="2160"/>
          </w:tcPr>
          <w:p>
            <w:r>
              <w:t>73.6</w:t>
            </w:r>
          </w:p>
        </w:tc>
        <w:tc>
          <w:tcPr>
            <w:tcW w:type="dxa" w:w="2160"/>
          </w:tcPr>
          <w:p>
            <w:r>
              <w:t>慢</w:t>
            </w:r>
          </w:p>
        </w:tc>
      </w:tr>
      <w:tr>
        <w:tc>
          <w:tcPr>
            <w:tcW w:type="dxa" w:w="2160"/>
          </w:tcPr>
          <w:p>
            <w:r>
              <w:t>本文模型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  <w:tc>
          <w:tcPr>
            <w:tcW w:type="dxa" w:w="2160"/>
          </w:tcPr>
          <w:p>
            <w:r>
              <w:t>92.5</w:t>
            </w:r>
          </w:p>
        </w:tc>
        <w:tc>
          <w:tcPr>
            <w:tcW w:type="dxa" w:w="2160"/>
          </w:tcPr>
          <w:p>
            <w:r>
              <w:t>快</w:t>
            </w:r>
          </w:p>
        </w:tc>
      </w:tr>
    </w:tbl>
    <w:p>
      <w:pPr>
        <w:jc w:val="center"/>
      </w:pPr>
      <w:r>
        <w:rPr>
          <w:sz w:val="22"/>
        </w:rPr>
        <w:t>下面这个表格是实验数据对比很好看的表</w:t>
      </w:r>
    </w:p>
    <w:p/>
    <w:p>
      <w:r>
        <w:t>下面是一个图文编号混用的表格：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错误类型</w:t>
            </w:r>
          </w:p>
        </w:tc>
        <w:tc>
          <w:tcPr>
            <w:tcW w:type="dxa" w:w="2880"/>
          </w:tcPr>
          <w:p>
            <w:r>
              <w:t>出错人数(条)</w:t>
            </w:r>
          </w:p>
        </w:tc>
        <w:tc>
          <w:tcPr>
            <w:tcW w:type="dxa" w:w="2880"/>
          </w:tcPr>
          <w:p>
            <w:r>
              <w:t>出错占比</w:t>
            </w:r>
          </w:p>
        </w:tc>
      </w:tr>
      <w:tr>
        <w:tc>
          <w:tcPr>
            <w:tcW w:type="dxa" w:w="2880"/>
          </w:tcPr>
          <w:p>
            <w:r>
              <w:t>错别字错误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参考文献格式错误</w:t>
            </w:r>
          </w:p>
        </w:tc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</w:tbl>
    <w:p>
      <w:pPr>
        <w:jc w:val="center"/>
      </w:pPr>
      <w:r>
        <w:rPr>
          <w:sz w:val="22"/>
        </w:rPr>
        <w:t>图4 论文格式错误统计统计表</w:t>
      </w:r>
    </w:p>
    <w:p/>
    <w:p>
      <w:r>
        <w:t>下面是一个规范的表格：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实验组别</w:t>
            </w:r>
          </w:p>
        </w:tc>
        <w:tc>
          <w:tcPr>
            <w:tcW w:type="dxa" w:w="2160"/>
          </w:tcPr>
          <w:p>
            <w:r>
              <w:t>准确率（%）</w:t>
            </w:r>
          </w:p>
        </w:tc>
        <w:tc>
          <w:tcPr>
            <w:tcW w:type="dxa" w:w="2160"/>
          </w:tcPr>
          <w:p>
            <w:r>
              <w:t>召回率（%）</w:t>
            </w:r>
          </w:p>
        </w:tc>
        <w:tc>
          <w:tcPr>
            <w:tcW w:type="dxa" w:w="2160"/>
          </w:tcPr>
          <w:p>
            <w:r>
              <w:t>F1值（%）</w:t>
            </w:r>
          </w:p>
        </w:tc>
      </w:tr>
      <w:tr>
        <w:tc>
          <w:tcPr>
            <w:tcW w:type="dxa" w:w="2160"/>
          </w:tcPr>
          <w:p>
            <w:r>
              <w:t>对照组</w:t>
            </w:r>
          </w:p>
        </w:tc>
        <w:tc>
          <w:tcPr>
            <w:tcW w:type="dxa" w:w="2160"/>
          </w:tcPr>
          <w:p>
            <w:r>
              <w:t>82.3</w:t>
            </w:r>
          </w:p>
        </w:tc>
        <w:tc>
          <w:tcPr>
            <w:tcW w:type="dxa" w:w="2160"/>
          </w:tcPr>
          <w:p>
            <w:r>
              <w:t>80.1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</w:tr>
      <w:tr>
        <w:tc>
          <w:tcPr>
            <w:tcW w:type="dxa" w:w="2160"/>
          </w:tcPr>
          <w:p>
            <w:r>
              <w:t>实验组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94.2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</w:tr>
    </w:tbl>
    <w:p>
      <w:pPr>
        <w:jc w:val="center"/>
      </w:pPr>
      <w:r>
        <w:rPr>
          <w:sz w:val="22"/>
        </w:rPr>
        <w:t>表5 模型检测算法实验组与对照组性能指标对比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