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578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机器学习技术在推荐系统中的应用研究</w:t>
      </w:r>
    </w:p>
    <w:p w14:paraId="101A79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摘要</w:t>
      </w:r>
    </w:p>
    <w:p w14:paraId="62DF8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推荐系统是互联网</w:t>
      </w:r>
      <w:r>
        <w:rPr>
          <w:b/>
          <w:color w:val="DC3545"/>
          <w:sz w:val="22"/>
        </w:rPr>
        <w:t>领彧</w:t>
      </w:r>
      <w:r>
        <w:rPr>
          <w:color w:val="333333"/>
          <w:sz w:val="22"/>
        </w:rPr>
        <w:t>的核心技术，能</w:t>
      </w:r>
      <w:r>
        <w:rPr>
          <w:b/>
          <w:color w:val="DC3545"/>
          <w:sz w:val="22"/>
        </w:rPr>
        <w:t>根椐</w:t>
      </w:r>
      <w:r>
        <w:rPr>
          <w:color w:val="333333"/>
          <w:sz w:val="22"/>
        </w:rPr>
        <w:t>用户行为推送</w:t>
      </w:r>
      <w:r>
        <w:rPr>
          <w:b/>
          <w:color w:val="DC3545"/>
          <w:sz w:val="22"/>
        </w:rPr>
        <w:t>符和</w:t>
      </w:r>
      <w:r>
        <w:rPr>
          <w:color w:val="333333"/>
          <w:sz w:val="22"/>
        </w:rPr>
        <w:t>需求的内容，解决信息过载</w:t>
      </w:r>
      <w:r>
        <w:rPr>
          <w:b/>
          <w:color w:val="DC3545"/>
          <w:sz w:val="22"/>
        </w:rPr>
        <w:t>问提</w:t>
      </w:r>
      <w:r>
        <w:rPr>
          <w:color w:val="333333"/>
          <w:sz w:val="22"/>
        </w:rPr>
        <w:t>。随着机器学习的发展，协同过滤、深度学习等算法被应用于推荐系统，提升了推荐准度与个性化水平。本文介绍推荐系统基本概念，分析典型算法的应用思路，探讨其面临的冷启动、数据</w:t>
      </w:r>
      <w:r>
        <w:rPr>
          <w:b/>
          <w:color w:val="DC3545"/>
          <w:sz w:val="22"/>
        </w:rPr>
        <w:t>希疏</w:t>
      </w:r>
      <w:r>
        <w:rPr>
          <w:color w:val="333333"/>
          <w:sz w:val="22"/>
        </w:rPr>
        <w:t>等问题，为相关研究提供参造。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推荐系统是互联网领域的核心技术，能根据用户行为推送符合需求的内容，解决信息过载问题。随着机器学习的发展，协同过滤、深度学习等算法被应用于推荐系统，提升了推荐准度与个性化水平。本文介绍推荐系统基本概念，分析典型算法的应用思路，探讨其面临的冷启动、数据希数等问题，为相关研究提供深造。</w:t>
      </w:r>
      <w:r>
        <w:rPr>
          <w:color w:val="2980B9"/>
          <w:sz w:val="20"/>
        </w:rPr>
        <w:br/>
        <w:t xml:space="preserve"> → 位置124：希疏 → 稀疏</w:t>
      </w:r>
      <w:r>
        <w:rPr>
          <w:color w:val="2980B9"/>
          <w:sz w:val="20"/>
        </w:rPr>
        <w:br/>
        <w:t xml:space="preserve"> → 位置8：领彧 → 领域</w:t>
      </w:r>
      <w:r>
        <w:rPr>
          <w:color w:val="2980B9"/>
          <w:sz w:val="20"/>
        </w:rPr>
        <w:br/>
        <w:t xml:space="preserve"> → 位置17：根椐 → 根据</w:t>
      </w:r>
      <w:r>
        <w:rPr>
          <w:color w:val="2980B9"/>
          <w:sz w:val="20"/>
        </w:rPr>
        <w:br/>
        <w:t xml:space="preserve"> → 位置39：问提 → 问题</w:t>
      </w:r>
      <w:r>
        <w:rPr>
          <w:color w:val="2980B9"/>
          <w:sz w:val="20"/>
        </w:rPr>
        <w:br/>
        <w:t xml:space="preserve"> → 位置25：符和 → 符合</w:t>
      </w:r>
    </w:p>
    <w:p w14:paraId="71EB5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关键词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：机器学习；推荐系统；协同过滤；深度学习；个性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化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推荐</w:t>
      </w:r>
    </w:p>
    <w:p w14:paraId="02DFD9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一、引言</w:t>
      </w:r>
    </w:p>
    <w:p w14:paraId="5BD2E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在大数据技</w:t>
      </w:r>
      <w:r>
        <w:rPr>
          <w:b/>
          <w:color w:val="DC3545"/>
          <w:sz w:val="22"/>
        </w:rPr>
        <w:t>木</w:t>
      </w:r>
      <w:r>
        <w:rPr>
          <w:color w:val="333333"/>
          <w:sz w:val="22"/>
        </w:rPr>
        <w:t>与移动互联网的驱动下，互联网平台的信息呈指数级</w:t>
      </w:r>
      <w:r>
        <w:rPr>
          <w:b/>
          <w:color w:val="DC3545"/>
          <w:sz w:val="22"/>
        </w:rPr>
        <w:t>曾</w:t>
      </w:r>
      <w:r>
        <w:rPr>
          <w:color w:val="333333"/>
          <w:sz w:val="22"/>
        </w:rPr>
        <w:t>长，用户面临严重的信息过载。推荐系统做为解决该问题的关键，已广泛应用于电商、视频、社交等场影，是平台提升用户体验、增强粘性的重要手段。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在大数据技术与移动互联网的驱动下，互联网平台的信息呈指数级增长，用户面临严重的信息过载。推荐系统做为解决该问题的关键，已广泛应用于电商、视频、社交等场景，是平台提升用户体验、增强粘性的重要手段。</w:t>
      </w:r>
      <w:r>
        <w:rPr>
          <w:color w:val="2980B9"/>
          <w:sz w:val="20"/>
        </w:rPr>
        <w:br/>
        <w:t xml:space="preserve"> → 位置5：木 → 术</w:t>
      </w:r>
      <w:r>
        <w:rPr>
          <w:color w:val="2980B9"/>
          <w:sz w:val="20"/>
        </w:rPr>
        <w:br/>
        <w:t xml:space="preserve"> → 位置29：曾 → 增</w:t>
      </w:r>
    </w:p>
    <w:p w14:paraId="6EC23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早期推荐系统基于规则和热门度推荐，缺乏个性化，无法满足用户差异化需求。机器学习技术的发展，让基于用户行为的个性化推荐成为主流，协同过滤算法是典型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地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代表，但其存在冷启动、数据稀疏等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缺点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，限制了应用效果。深度学习的兴起则为推荐系统升级提供了新路径，能自动学习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身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层特征，有效弥补传统算法的不足。</w:t>
      </w:r>
    </w:p>
    <w:p w14:paraId="36F2D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Theme="minorEastAsia"/>
          <w:color w:val="000000"/>
          <w:sz w:val="18"/>
          <w:szCs w:val="18"/>
          <w:lang w:eastAsia="zh-CN"/>
        </w:rPr>
      </w:pPr>
      <w:r>
        <w:rPr>
          <w:rFonts w:hint="eastAsia" w:eastAsiaTheme="minorEastAsia"/>
          <w:color w:val="000000"/>
          <w:sz w:val="18"/>
          <w:szCs w:val="18"/>
          <w:lang w:eastAsia="zh-CN"/>
        </w:rPr>
        <w:drawing>
          <wp:inline distT="0" distB="0" distL="114300" distR="114300">
            <wp:extent cx="5263515" cy="2694940"/>
            <wp:effectExtent l="0" t="0" r="6985" b="1016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4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二、核心算法应用</w:t>
      </w:r>
    </w:p>
    <w:p w14:paraId="6DDDD2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2.1 协同过滤算法</w:t>
      </w:r>
    </w:p>
    <w:p w14:paraId="63F0F2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协同过滤是推荐系统中最常用的算法，分为用户基</w:t>
      </w:r>
      <w:r>
        <w:rPr>
          <w:b/>
          <w:color w:val="DC3545"/>
          <w:sz w:val="22"/>
        </w:rPr>
        <w:t>楚</w:t>
      </w:r>
      <w:r>
        <w:rPr>
          <w:color w:val="333333"/>
          <w:sz w:val="22"/>
        </w:rPr>
        <w:t>和物品基楚两类，核心是挖掘用户与物品的关联关系。该算法实现简单、推荐效果直观，但在用户或物品数量较少时，一出现数据稀疏问题，冷启动阶段的推荐效果也欠佳。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协同过滤是推荐系统中最常用的算法，分为用户基础和物品寄出两类，核心是挖掘用户与物品的关联关系。该算法实现简单、推荐效果直观，但在用户或物品数量较少时，一出现数据稀疏问题，冷启动阶段的推荐效果也欠佳。</w:t>
      </w:r>
      <w:r>
        <w:rPr>
          <w:color w:val="2980B9"/>
          <w:sz w:val="20"/>
        </w:rPr>
        <w:br/>
        <w:t xml:space="preserve"> → 位置22：楚 → 础</w:t>
      </w:r>
    </w:p>
    <w:p w14:paraId="359FD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2.2 深度学习推荐算法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41D9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7D74F3AE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简单</w:t>
            </w:r>
          </w:p>
        </w:tc>
        <w:tc>
          <w:tcPr>
            <w:tcW w:w="1065" w:type="dxa"/>
          </w:tcPr>
          <w:p w14:paraId="64264F10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暗示</w:t>
            </w:r>
          </w:p>
        </w:tc>
        <w:tc>
          <w:tcPr>
            <w:tcW w:w="1065" w:type="dxa"/>
          </w:tcPr>
          <w:p w14:paraId="5EB5BCFE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阿萨德</w:t>
            </w:r>
          </w:p>
        </w:tc>
        <w:tc>
          <w:tcPr>
            <w:tcW w:w="1065" w:type="dxa"/>
          </w:tcPr>
          <w:p w14:paraId="74BDD061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65" w:type="dxa"/>
          </w:tcPr>
          <w:p w14:paraId="7CF4C634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5" w:type="dxa"/>
          </w:tcPr>
          <w:p w14:paraId="5BE6533E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6" w:type="dxa"/>
          </w:tcPr>
          <w:p w14:paraId="17244EA4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6" w:type="dxa"/>
          </w:tcPr>
          <w:p w14:paraId="349166FB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</w:tr>
      <w:tr w14:paraId="2A83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CA37917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复杂</w:t>
            </w:r>
          </w:p>
        </w:tc>
        <w:tc>
          <w:tcPr>
            <w:tcW w:w="1065" w:type="dxa"/>
          </w:tcPr>
          <w:p w14:paraId="02B6E598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阿萨德是</w:t>
            </w:r>
          </w:p>
        </w:tc>
        <w:tc>
          <w:tcPr>
            <w:tcW w:w="1065" w:type="dxa"/>
          </w:tcPr>
          <w:p w14:paraId="6FC4CC60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暗示</w:t>
            </w:r>
          </w:p>
        </w:tc>
        <w:tc>
          <w:tcPr>
            <w:tcW w:w="1065" w:type="dxa"/>
          </w:tcPr>
          <w:p w14:paraId="7E5E55C1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eastAsia="zh-CN"/>
              </w:rPr>
              <w:t>啊</w:t>
            </w:r>
          </w:p>
        </w:tc>
        <w:tc>
          <w:tcPr>
            <w:tcW w:w="1065" w:type="dxa"/>
          </w:tcPr>
          <w:p w14:paraId="64B47C52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5" w:type="dxa"/>
          </w:tcPr>
          <w:p w14:paraId="7670A940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啊啊啊</w:t>
            </w:r>
          </w:p>
        </w:tc>
        <w:tc>
          <w:tcPr>
            <w:tcW w:w="1066" w:type="dxa"/>
          </w:tcPr>
          <w:p w14:paraId="25271867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6" w:type="dxa"/>
          </w:tcPr>
          <w:p w14:paraId="3CCC8C3F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</w:tr>
      <w:tr w14:paraId="6605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43290A59">
            <w:pPr>
              <w:rPr>
                <w:rFonts w:hint="default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程度</w:t>
            </w:r>
          </w:p>
        </w:tc>
        <w:tc>
          <w:tcPr>
            <w:tcW w:w="1065" w:type="dxa"/>
          </w:tcPr>
          <w:p w14:paraId="011119D7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5" w:type="dxa"/>
          </w:tcPr>
          <w:p w14:paraId="4CFF6150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5" w:type="dxa"/>
          </w:tcPr>
          <w:p w14:paraId="76A70851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eastAsia="zh-CN"/>
              </w:rPr>
              <w:t>啊</w:t>
            </w:r>
          </w:p>
        </w:tc>
        <w:tc>
          <w:tcPr>
            <w:tcW w:w="1065" w:type="dxa"/>
          </w:tcPr>
          <w:p w14:paraId="6C28CC72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飞向</w:t>
            </w:r>
          </w:p>
        </w:tc>
        <w:tc>
          <w:tcPr>
            <w:tcW w:w="1065" w:type="dxa"/>
          </w:tcPr>
          <w:p w14:paraId="5F6C8C0B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6" w:type="dxa"/>
          </w:tcPr>
          <w:p w14:paraId="2C550CC7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6" w:type="dxa"/>
          </w:tcPr>
          <w:p w14:paraId="3267E707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</w:tr>
      <w:tr w14:paraId="0A39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24DF4AB3">
            <w:pPr>
              <w:rPr>
                <w:rFonts w:hint="eastAsia" w:eastAsiaTheme="minorEastAsia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vertAlign w:val="baseline"/>
                <w:lang w:val="en-US" w:eastAsia="zh-CN"/>
              </w:rPr>
              <w:t>A</w:t>
            </w:r>
          </w:p>
        </w:tc>
        <w:tc>
          <w:tcPr>
            <w:tcW w:w="1065" w:type="dxa"/>
          </w:tcPr>
          <w:p w14:paraId="39B5584C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5" w:type="dxa"/>
          </w:tcPr>
          <w:p w14:paraId="2B1AF77A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5" w:type="dxa"/>
          </w:tcPr>
          <w:p w14:paraId="253881A0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5" w:type="dxa"/>
          </w:tcPr>
          <w:p w14:paraId="4DA98D32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5" w:type="dxa"/>
          </w:tcPr>
          <w:p w14:paraId="4273DCB7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6" w:type="dxa"/>
          </w:tcPr>
          <w:p w14:paraId="2C8F215E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066" w:type="dxa"/>
          </w:tcPr>
          <w:p w14:paraId="00F77D9A">
            <w:pPr>
              <w:rPr>
                <w:color w:val="000000"/>
                <w:sz w:val="18"/>
                <w:szCs w:val="18"/>
                <w:vertAlign w:val="baseline"/>
              </w:rPr>
            </w:pPr>
          </w:p>
        </w:tc>
      </w:tr>
    </w:tbl>
    <w:p w14:paraId="48760462">
      <w:pPr>
        <w:rPr>
          <w:color w:val="000000"/>
          <w:sz w:val="18"/>
          <w:szCs w:val="18"/>
        </w:rPr>
      </w:pPr>
    </w:p>
    <w:p w14:paraId="39A065DD">
      <w:pPr>
        <w:rPr>
          <w:color w:val="000000"/>
          <w:sz w:val="18"/>
          <w:szCs w:val="18"/>
        </w:rPr>
      </w:pPr>
    </w:p>
    <w:p w14:paraId="2C40AF07">
      <w:pPr>
        <w:rPr>
          <w:color w:val="000000"/>
          <w:sz w:val="18"/>
          <w:szCs w:val="18"/>
        </w:rPr>
      </w:pPr>
    </w:p>
    <w:p w14:paraId="1A3B30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基于深度学习的文本纠错系统研究</w:t>
      </w:r>
    </w:p>
    <w:p w14:paraId="64A52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摘要随着互连网快速曾长，文本数据成爆发式曾长，错别子、语病、格式错误平凡出现，严种影响阅读体</w:t>
      </w:r>
      <w:r>
        <w:rPr>
          <w:b/>
          <w:color w:val="DC3545"/>
          <w:sz w:val="22"/>
        </w:rPr>
        <w:t>演</w:t>
      </w:r>
      <w:r>
        <w:rPr>
          <w:color w:val="333333"/>
          <w:sz w:val="22"/>
        </w:rPr>
        <w:t>。本文提出一种基于 BERT 模型的文本纠错方</w:t>
      </w:r>
      <w:r>
        <w:rPr>
          <w:b/>
          <w:color w:val="DC3545"/>
          <w:sz w:val="22"/>
        </w:rPr>
        <w:t>发</w:t>
      </w:r>
      <w:r>
        <w:rPr>
          <w:color w:val="333333"/>
          <w:sz w:val="22"/>
        </w:rPr>
        <w:t>，通过预训练语言模型现对中文错别子的自动识别与修正。实验表</w:t>
      </w:r>
      <w:r>
        <w:rPr>
          <w:b/>
          <w:color w:val="DC3545"/>
          <w:sz w:val="22"/>
        </w:rPr>
        <w:t>时</w:t>
      </w:r>
      <w:r>
        <w:rPr>
          <w:color w:val="333333"/>
          <w:sz w:val="22"/>
        </w:rPr>
        <w:t>，该方</w:t>
      </w:r>
      <w:r>
        <w:rPr>
          <w:b/>
          <w:color w:val="DC3545"/>
          <w:sz w:val="22"/>
        </w:rPr>
        <w:t>发</w:t>
      </w:r>
      <w:r>
        <w:rPr>
          <w:color w:val="333333"/>
          <w:sz w:val="22"/>
        </w:rPr>
        <w:t>在准确率、召</w:t>
      </w:r>
      <w:r>
        <w:rPr>
          <w:b/>
          <w:color w:val="DC3545"/>
          <w:sz w:val="22"/>
        </w:rPr>
        <w:t>会</w:t>
      </w:r>
      <w:r>
        <w:rPr>
          <w:color w:val="333333"/>
          <w:sz w:val="22"/>
        </w:rPr>
        <w:t>率上均有交好人现，可用与论文、公文、新闻等多中场景。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摘要随着互连网快速增长，文本数据成爆发式增长，错别子、语病、格式错误平凡出现，严重影响阅读体验。本文提出一种基于 BERT 模型的文本纠错方法，通过预训练语言模型现对中文错别子的自动识别与修正。实验表示，该旅法在准确率、召回率上均有交好人现，可用与论文、公文、新闻等多中场景。</w:t>
      </w:r>
      <w:r>
        <w:rPr>
          <w:color w:val="2980B9"/>
          <w:sz w:val="20"/>
        </w:rPr>
        <w:br/>
        <w:t xml:space="preserve"> → 位置46：演 → 验</w:t>
      </w:r>
      <w:r>
        <w:rPr>
          <w:color w:val="2980B9"/>
          <w:sz w:val="20"/>
        </w:rPr>
        <w:br/>
        <w:t xml:space="preserve"> → 位置70：发 → 法</w:t>
      </w:r>
      <w:r>
        <w:rPr>
          <w:color w:val="2980B9"/>
          <w:sz w:val="20"/>
        </w:rPr>
        <w:br/>
        <w:t xml:space="preserve"> → 位置100：时 → 示</w:t>
      </w:r>
      <w:r>
        <w:rPr>
          <w:color w:val="2980B9"/>
          <w:sz w:val="20"/>
        </w:rPr>
        <w:br/>
        <w:t xml:space="preserve"> → 位置104：发 → 法</w:t>
      </w:r>
      <w:r>
        <w:rPr>
          <w:color w:val="2980B9"/>
          <w:sz w:val="20"/>
        </w:rPr>
        <w:br/>
        <w:t xml:space="preserve"> → 位置111：会 → 回</w:t>
      </w:r>
    </w:p>
    <w:p w14:paraId="3B3D97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关键词：深度</w:t>
      </w:r>
      <w:r>
        <w:rPr>
          <w:b/>
          <w:color w:val="DC3545"/>
          <w:sz w:val="22"/>
        </w:rPr>
        <w:t>习学</w:t>
      </w:r>
      <w:r>
        <w:rPr>
          <w:color w:val="333333"/>
          <w:sz w:val="22"/>
        </w:rPr>
        <w:t>；文本</w:t>
      </w:r>
      <w:r>
        <w:rPr>
          <w:b/>
          <w:color w:val="DC3545"/>
          <w:sz w:val="22"/>
        </w:rPr>
        <w:t>纠</w:t>
      </w:r>
      <w:r>
        <w:rPr>
          <w:b/>
          <w:color w:val="DC3545"/>
          <w:sz w:val="22"/>
        </w:rPr>
        <w:t>错</w:t>
      </w:r>
      <w:r>
        <w:rPr>
          <w:color w:val="333333"/>
          <w:sz w:val="22"/>
        </w:rPr>
        <w:t xml:space="preserve">；BERT </w:t>
      </w:r>
      <w:r>
        <w:rPr>
          <w:b/>
          <w:color w:val="DC3545"/>
          <w:sz w:val="22"/>
        </w:rPr>
        <w:t>模形</w:t>
      </w:r>
      <w:r>
        <w:rPr>
          <w:color w:val="333333"/>
          <w:sz w:val="22"/>
        </w:rPr>
        <w:t>；</w:t>
      </w:r>
      <w:r>
        <w:rPr>
          <w:b/>
          <w:color w:val="DC3545"/>
          <w:sz w:val="22"/>
        </w:rPr>
        <w:t>自</w:t>
      </w:r>
      <w:r>
        <w:rPr>
          <w:b/>
          <w:color w:val="DC3545"/>
          <w:sz w:val="22"/>
        </w:rPr>
        <w:t>然</w:t>
      </w:r>
      <w:r>
        <w:rPr>
          <w:b/>
          <w:color w:val="DC3545"/>
          <w:sz w:val="22"/>
        </w:rPr>
        <w:t>语</w:t>
      </w:r>
      <w:r>
        <w:rPr>
          <w:color w:val="333333"/>
          <w:sz w:val="22"/>
        </w:rPr>
        <w:t>言</w:t>
      </w:r>
      <w:r>
        <w:rPr>
          <w:b/>
          <w:color w:val="DC3545"/>
          <w:sz w:val="22"/>
        </w:rPr>
        <w:t>处</w:t>
      </w:r>
      <w:r>
        <w:rPr>
          <w:b/>
          <w:color w:val="DC3545"/>
          <w:sz w:val="22"/>
        </w:rPr>
        <w:t>里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关键词：深度习学；文本本纠；BERT 木形；，自然言言里</w:t>
      </w:r>
      <w:r>
        <w:rPr>
          <w:color w:val="2980B9"/>
          <w:sz w:val="20"/>
        </w:rPr>
        <w:br/>
        <w:t xml:space="preserve"> → 位置19：模形 → 模型</w:t>
      </w:r>
      <w:r>
        <w:rPr>
          <w:color w:val="2980B9"/>
          <w:sz w:val="20"/>
        </w:rPr>
        <w:br/>
        <w:t xml:space="preserve"> → 位置6：习学 → 学习</w:t>
      </w:r>
      <w:r>
        <w:rPr>
          <w:color w:val="2980B9"/>
          <w:sz w:val="20"/>
        </w:rPr>
        <w:br/>
        <w:t xml:space="preserve"> → 位置11：纠 → 本</w:t>
      </w:r>
      <w:r>
        <w:rPr>
          <w:color w:val="2980B9"/>
          <w:sz w:val="20"/>
        </w:rPr>
        <w:br/>
        <w:t xml:space="preserve"> → 位置12：错 → 纠</w:t>
      </w:r>
      <w:r>
        <w:rPr>
          <w:color w:val="2980B9"/>
          <w:sz w:val="20"/>
        </w:rPr>
        <w:br/>
        <w:t xml:space="preserve"> → 位置22：自 → ，</w:t>
      </w:r>
      <w:r>
        <w:rPr>
          <w:color w:val="2980B9"/>
          <w:sz w:val="20"/>
        </w:rPr>
        <w:br/>
        <w:t xml:space="preserve"> → 位置23：然 → 自</w:t>
      </w:r>
      <w:r>
        <w:rPr>
          <w:color w:val="2980B9"/>
          <w:sz w:val="20"/>
        </w:rPr>
        <w:br/>
        <w:t xml:space="preserve"> → 位置24：语 → 然</w:t>
      </w:r>
      <w:r>
        <w:rPr>
          <w:color w:val="2980B9"/>
          <w:sz w:val="20"/>
        </w:rPr>
        <w:br/>
        <w:t xml:space="preserve"> → 位置26：处 → 言</w:t>
      </w:r>
      <w:r>
        <w:rPr>
          <w:color w:val="2980B9"/>
          <w:sz w:val="20"/>
        </w:rPr>
        <w:br/>
        <w:t xml:space="preserve"> → 位置27：里 → 处</w:t>
      </w:r>
    </w:p>
    <w:p w14:paraId="189E7D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 引言</w:t>
      </w:r>
    </w:p>
    <w:p w14:paraId="6C2F8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在当今信息代时，文本成为信息传递的主要方</w:t>
      </w:r>
      <w:r>
        <w:rPr>
          <w:b/>
          <w:color w:val="DC3545"/>
          <w:sz w:val="22"/>
        </w:rPr>
        <w:t>试</w:t>
      </w:r>
      <w:r>
        <w:rPr>
          <w:color w:val="333333"/>
          <w:sz w:val="22"/>
        </w:rPr>
        <w:t>。无论是学术论文、官方公文还是网络内容，都对文字准确定性提出较高要</w:t>
      </w:r>
      <w:r>
        <w:rPr>
          <w:b/>
          <w:color w:val="DC3545"/>
          <w:sz w:val="22"/>
        </w:rPr>
        <w:t>球</w:t>
      </w:r>
      <w:r>
        <w:rPr>
          <w:color w:val="333333"/>
          <w:sz w:val="22"/>
        </w:rPr>
        <w:t>。然而由于输入失吴、认知篇差等原有，文本中经常出</w:t>
      </w:r>
      <w:r>
        <w:rPr>
          <w:b/>
          <w:color w:val="DC3545"/>
          <w:sz w:val="22"/>
        </w:rPr>
        <w:t>线</w:t>
      </w:r>
      <w:r>
        <w:rPr>
          <w:color w:val="333333"/>
          <w:sz w:val="22"/>
        </w:rPr>
        <w:t>错字、漏子、语序不当等为题。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在当今信息大使，文本成为信息传递的主要方式。无论是学术论文、官方公文还是网络内容，都对文字准确定性提出较高要求。然而由于输入食物、认知篇差等原有，文本中经常出现错字、漏子、语序不当等为题。</w:t>
      </w:r>
      <w:r>
        <w:rPr>
          <w:color w:val="2980B9"/>
          <w:sz w:val="20"/>
        </w:rPr>
        <w:br/>
        <w:t xml:space="preserve"> → 位置20：试 → 式</w:t>
      </w:r>
      <w:r>
        <w:rPr>
          <w:color w:val="2980B9"/>
          <w:sz w:val="20"/>
        </w:rPr>
        <w:br/>
        <w:t xml:space="preserve"> → 位置54：球 → 求</w:t>
      </w:r>
      <w:r>
        <w:rPr>
          <w:color w:val="2980B9"/>
          <w:sz w:val="20"/>
        </w:rPr>
        <w:br/>
        <w:t xml:space="preserve"> → 位置79：线 → 现</w:t>
      </w:r>
    </w:p>
    <w:p w14:paraId="3B7DD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传统文本校对依耐人工，效率下底且成本高昂，难已满足大规模文本处</w:t>
      </w:r>
      <w:r>
        <w:rPr>
          <w:b/>
          <w:color w:val="DC3545"/>
          <w:sz w:val="22"/>
        </w:rPr>
        <w:t>里</w:t>
      </w:r>
      <w:r>
        <w:rPr>
          <w:color w:val="333333"/>
          <w:sz w:val="22"/>
        </w:rPr>
        <w:t>需求。因此，研究高效、准缺的自动文本纠错系统具有重要意</w:t>
      </w:r>
      <w:r>
        <w:rPr>
          <w:b/>
          <w:color w:val="DC3545"/>
          <w:sz w:val="22"/>
        </w:rPr>
        <w:t>议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传统文本校对一奶人工，效率下底且成本高昂，难已满足大规模文本处理需求。因此，研究高效、准确的自动文本纠错系统具有重要意义</w:t>
      </w:r>
      <w:r>
        <w:rPr>
          <w:color w:val="2980B9"/>
          <w:sz w:val="20"/>
        </w:rPr>
        <w:br/>
        <w:t xml:space="preserve"> → 位置31：里 → 理</w:t>
      </w:r>
      <w:r>
        <w:rPr>
          <w:color w:val="2980B9"/>
          <w:sz w:val="20"/>
        </w:rPr>
        <w:br/>
        <w:t xml:space="preserve"> → 位置59：议 → 义</w:t>
      </w:r>
    </w:p>
    <w:p w14:paraId="3C7C12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 相关工作</w:t>
      </w:r>
    </w:p>
    <w:p w14:paraId="49304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早期文本纠错主</w:t>
      </w:r>
      <w:r>
        <w:rPr>
          <w:b/>
          <w:color w:val="DC3545"/>
          <w:sz w:val="22"/>
        </w:rPr>
        <w:t>耍</w:t>
      </w:r>
      <w:r>
        <w:rPr>
          <w:color w:val="333333"/>
          <w:sz w:val="22"/>
        </w:rPr>
        <w:t>基于规则与词点匹配，通过比对标准词库现错误检测。此类方</w:t>
      </w:r>
      <w:r>
        <w:rPr>
          <w:b/>
          <w:color w:val="DC3545"/>
          <w:sz w:val="22"/>
        </w:rPr>
        <w:t>发</w:t>
      </w:r>
      <w:r>
        <w:rPr>
          <w:color w:val="333333"/>
          <w:sz w:val="22"/>
        </w:rPr>
        <w:t>简单易行，但对未登入词、语义</w:t>
      </w:r>
      <w:r>
        <w:rPr>
          <w:b/>
          <w:color w:val="DC3545"/>
          <w:sz w:val="22"/>
        </w:rPr>
        <w:t>错识</w:t>
      </w:r>
      <w:r>
        <w:rPr>
          <w:color w:val="333333"/>
          <w:sz w:val="22"/>
        </w:rPr>
        <w:t>无能为利。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早期文本纠错主要基于规则与此点匹配，通过比对标准词库现错误检测。此类方法简单易行，但对未登入词、语义措识无能为力。</w:t>
      </w:r>
      <w:r>
        <w:rPr>
          <w:color w:val="2980B9"/>
          <w:sz w:val="20"/>
        </w:rPr>
        <w:br/>
        <w:t xml:space="preserve"> → 位置50：错识 → 错误</w:t>
      </w:r>
      <w:r>
        <w:rPr>
          <w:color w:val="2980B9"/>
          <w:sz w:val="20"/>
        </w:rPr>
        <w:br/>
        <w:t xml:space="preserve"> → 位置7：耍 → 要</w:t>
      </w:r>
      <w:r>
        <w:rPr>
          <w:color w:val="2980B9"/>
          <w:sz w:val="20"/>
        </w:rPr>
        <w:br/>
        <w:t xml:space="preserve"> → 位置35：发 → 法</w:t>
      </w:r>
    </w:p>
    <w:p w14:paraId="6E71AB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随着深度</w:t>
      </w:r>
      <w:r>
        <w:rPr>
          <w:b/>
          <w:color w:val="DC3545"/>
          <w:sz w:val="22"/>
        </w:rPr>
        <w:t>习学</w:t>
      </w:r>
      <w:r>
        <w:rPr>
          <w:b/>
          <w:color w:val="DC3545"/>
          <w:sz w:val="22"/>
        </w:rPr>
        <w:t>兴</w:t>
      </w:r>
      <w:r>
        <w:rPr>
          <w:b/>
          <w:color w:val="DC3545"/>
          <w:sz w:val="22"/>
        </w:rPr>
        <w:t>起</w:t>
      </w:r>
      <w:r>
        <w:rPr>
          <w:color w:val="333333"/>
          <w:sz w:val="22"/>
        </w:rPr>
        <w:t>，基于神经</w:t>
      </w:r>
      <w:r>
        <w:rPr>
          <w:b/>
          <w:color w:val="DC3545"/>
          <w:sz w:val="22"/>
        </w:rPr>
        <w:t>网洛</w:t>
      </w:r>
      <w:r>
        <w:rPr>
          <w:color w:val="333333"/>
          <w:sz w:val="22"/>
        </w:rPr>
        <w:t>的方</w:t>
      </w:r>
      <w:r>
        <w:rPr>
          <w:b/>
          <w:color w:val="DC3545"/>
          <w:sz w:val="22"/>
        </w:rPr>
        <w:t>发</w:t>
      </w:r>
      <w:r>
        <w:rPr>
          <w:b/>
          <w:color w:val="DC3545"/>
          <w:sz w:val="22"/>
        </w:rPr>
        <w:t>逐</w:t>
      </w:r>
      <w:r>
        <w:rPr>
          <w:color w:val="333333"/>
          <w:sz w:val="22"/>
        </w:rPr>
        <w:t>浙成为主流。Zhang 等（2020）使用 LSTM 进形文本</w:t>
      </w:r>
      <w:r>
        <w:rPr>
          <w:b/>
          <w:color w:val="DC3545"/>
          <w:sz w:val="22"/>
        </w:rPr>
        <w:t>纠</w:t>
      </w:r>
      <w:r>
        <w:rPr>
          <w:b/>
          <w:color w:val="DC3545"/>
          <w:sz w:val="22"/>
        </w:rPr>
        <w:t>错</w:t>
      </w:r>
      <w:r>
        <w:rPr>
          <w:color w:val="333333"/>
          <w:sz w:val="22"/>
        </w:rPr>
        <w:t>，</w:t>
      </w:r>
      <w:r>
        <w:rPr>
          <w:b/>
          <w:color w:val="DC3545"/>
          <w:sz w:val="22"/>
        </w:rPr>
        <w:t>取</w:t>
      </w:r>
      <w:r>
        <w:rPr>
          <w:color w:val="333333"/>
          <w:sz w:val="22"/>
        </w:rPr>
        <w:t>的</w:t>
      </w:r>
      <w:r>
        <w:rPr>
          <w:b/>
          <w:color w:val="DC3545"/>
          <w:sz w:val="22"/>
        </w:rPr>
        <w:t>一</w:t>
      </w:r>
      <w:r>
        <w:rPr>
          <w:color w:val="333333"/>
          <w:sz w:val="22"/>
        </w:rPr>
        <w:t>定效</w:t>
      </w:r>
      <w:r>
        <w:rPr>
          <w:b/>
          <w:color w:val="DC3545"/>
          <w:sz w:val="22"/>
        </w:rPr>
        <w:t>国</w:t>
      </w:r>
      <w:r>
        <w:rPr>
          <w:color w:val="333333"/>
          <w:sz w:val="22"/>
        </w:rPr>
        <w:t>。Li 等（2021）引入 Transformer 架</w:t>
      </w:r>
      <w:r>
        <w:rPr>
          <w:b/>
          <w:color w:val="DC3545"/>
          <w:sz w:val="22"/>
        </w:rPr>
        <w:t>够</w:t>
      </w:r>
      <w:r>
        <w:rPr>
          <w:color w:val="333333"/>
          <w:sz w:val="22"/>
        </w:rPr>
        <w:t>，</w:t>
      </w:r>
      <w:r>
        <w:rPr>
          <w:b/>
          <w:color w:val="DC3545"/>
          <w:sz w:val="22"/>
        </w:rPr>
        <w:t>进一不</w:t>
      </w:r>
      <w:r>
        <w:rPr>
          <w:b/>
          <w:color w:val="DC3545"/>
          <w:sz w:val="22"/>
        </w:rPr>
        <w:t>进</w:t>
      </w:r>
      <w:r>
        <w:rPr>
          <w:color w:val="333333"/>
          <w:sz w:val="22"/>
        </w:rPr>
        <w:t>一</w:t>
      </w:r>
      <w:r>
        <w:rPr>
          <w:b/>
          <w:color w:val="DC3545"/>
          <w:sz w:val="22"/>
        </w:rPr>
        <w:t>步</w:t>
      </w:r>
      <w:r>
        <w:rPr>
          <w:color w:val="333333"/>
          <w:sz w:val="22"/>
        </w:rPr>
        <w:t>提升</w:t>
      </w:r>
      <w:r>
        <w:rPr>
          <w:b/>
          <w:color w:val="DC3545"/>
          <w:sz w:val="22"/>
        </w:rPr>
        <w:t>模形</w:t>
      </w:r>
      <w:r>
        <w:rPr>
          <w:b/>
          <w:color w:val="DC3545"/>
          <w:sz w:val="22"/>
        </w:rPr>
        <w:t>性</w:t>
      </w:r>
      <w:r>
        <w:rPr>
          <w:b/>
          <w:color w:val="DC3545"/>
          <w:sz w:val="22"/>
        </w:rPr>
        <w:t>恩</w:t>
      </w:r>
      <w:r>
        <w:rPr>
          <w:color w:val="333333"/>
          <w:sz w:val="22"/>
        </w:rPr>
        <w:t>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随着深度习学学习，基于神经网络的方发逐宅成为主流。Zhang 等（2020）使用 LSTM 进行文本本纠，，的得定效国。Li 等（2021）引入 Transformer 架够，进一一提升模型性恩。</w:t>
      </w:r>
      <w:r>
        <w:rPr>
          <w:color w:val="2980B9"/>
          <w:sz w:val="20"/>
        </w:rPr>
        <w:br/>
        <w:t xml:space="preserve"> → 位置13：网洛 → 网络</w:t>
      </w:r>
      <w:r>
        <w:rPr>
          <w:color w:val="2980B9"/>
          <w:sz w:val="20"/>
        </w:rPr>
        <w:br/>
        <w:t xml:space="preserve"> → 位置93：模形 → 模型</w:t>
      </w:r>
      <w:r>
        <w:rPr>
          <w:color w:val="2980B9"/>
          <w:sz w:val="20"/>
        </w:rPr>
        <w:br/>
        <w:t xml:space="preserve"> → 位置88：进一不 → 进一步</w:t>
      </w:r>
      <w:r>
        <w:rPr>
          <w:color w:val="2980B9"/>
          <w:sz w:val="20"/>
        </w:rPr>
        <w:br/>
        <w:t xml:space="preserve"> → 位置4：习学 → 学习</w:t>
      </w:r>
      <w:r>
        <w:rPr>
          <w:color w:val="2980B9"/>
          <w:sz w:val="20"/>
        </w:rPr>
        <w:br/>
        <w:t xml:space="preserve"> → 位置6：兴 → 学</w:t>
      </w:r>
      <w:r>
        <w:rPr>
          <w:color w:val="2980B9"/>
          <w:sz w:val="20"/>
        </w:rPr>
        <w:br/>
        <w:t xml:space="preserve"> → 位置7：起 → 习</w:t>
      </w:r>
      <w:r>
        <w:rPr>
          <w:color w:val="2980B9"/>
          <w:sz w:val="20"/>
        </w:rPr>
        <w:br/>
        <w:t xml:space="preserve"> → 位置17：发 → 方</w:t>
      </w:r>
      <w:r>
        <w:rPr>
          <w:color w:val="2980B9"/>
          <w:sz w:val="20"/>
        </w:rPr>
        <w:br/>
        <w:t xml:space="preserve"> → 位置18：逐 → 方</w:t>
      </w:r>
      <w:r>
        <w:rPr>
          <w:color w:val="2980B9"/>
          <w:sz w:val="20"/>
        </w:rPr>
        <w:br/>
        <w:t xml:space="preserve"> → 位置50：纠 → 本</w:t>
      </w:r>
      <w:r>
        <w:rPr>
          <w:color w:val="2980B9"/>
          <w:sz w:val="20"/>
        </w:rPr>
        <w:br/>
        <w:t xml:space="preserve"> → 位置51：错 → 纠</w:t>
      </w:r>
      <w:r>
        <w:rPr>
          <w:color w:val="2980B9"/>
          <w:sz w:val="20"/>
        </w:rPr>
        <w:br/>
        <w:t xml:space="preserve"> → 位置53：取 → ，</w:t>
      </w:r>
      <w:r>
        <w:rPr>
          <w:color w:val="2980B9"/>
          <w:sz w:val="20"/>
        </w:rPr>
        <w:br/>
        <w:t xml:space="preserve"> → 位置55：一 → 得</w:t>
      </w:r>
      <w:r>
        <w:rPr>
          <w:color w:val="2980B9"/>
          <w:sz w:val="20"/>
        </w:rPr>
        <w:br/>
        <w:t xml:space="preserve"> → 位置58：国 → 效</w:t>
      </w:r>
      <w:r>
        <w:rPr>
          <w:color w:val="2980B9"/>
          <w:sz w:val="20"/>
        </w:rPr>
        <w:br/>
        <w:t xml:space="preserve"> → 位置86：够 → 架</w:t>
      </w:r>
      <w:r>
        <w:rPr>
          <w:color w:val="2980B9"/>
          <w:sz w:val="20"/>
        </w:rPr>
        <w:br/>
        <w:t xml:space="preserve"> → 位置88：进 → ，</w:t>
      </w:r>
      <w:r>
        <w:rPr>
          <w:color w:val="2980B9"/>
          <w:sz w:val="20"/>
        </w:rPr>
        <w:br/>
        <w:t xml:space="preserve"> → 位置90：步 → 一</w:t>
      </w:r>
      <w:r>
        <w:rPr>
          <w:color w:val="2980B9"/>
          <w:sz w:val="20"/>
        </w:rPr>
        <w:br/>
        <w:t xml:space="preserve"> → 位置95：性 → 型</w:t>
      </w:r>
      <w:r>
        <w:rPr>
          <w:color w:val="2980B9"/>
          <w:sz w:val="20"/>
        </w:rPr>
        <w:br/>
        <w:t xml:space="preserve"> → 位置96：恩 → 性</w:t>
      </w:r>
    </w:p>
    <w:p w14:paraId="62CAB2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 系统设计</w:t>
      </w:r>
    </w:p>
    <w:p w14:paraId="157EC5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本文设计的文本纠错系统主</w:t>
      </w:r>
      <w:r>
        <w:rPr>
          <w:b/>
          <w:color w:val="DC3545"/>
          <w:sz w:val="22"/>
        </w:rPr>
        <w:t>耍</w:t>
      </w:r>
      <w:r>
        <w:rPr>
          <w:color w:val="333333"/>
          <w:sz w:val="22"/>
        </w:rPr>
        <w:t>包含三部份：文本输</w:t>
      </w:r>
      <w:r>
        <w:rPr>
          <w:b/>
          <w:color w:val="DC3545"/>
          <w:sz w:val="22"/>
        </w:rPr>
        <w:t>如</w:t>
      </w:r>
      <w:r>
        <w:rPr>
          <w:color w:val="333333"/>
          <w:sz w:val="22"/>
        </w:rPr>
        <w:t>模快、</w:t>
      </w:r>
      <w:r>
        <w:rPr>
          <w:b/>
          <w:color w:val="DC3545"/>
          <w:sz w:val="22"/>
        </w:rPr>
        <w:t>模形</w:t>
      </w:r>
      <w:r>
        <w:rPr>
          <w:color w:val="333333"/>
          <w:sz w:val="22"/>
        </w:rPr>
        <w:t>纠错模快、</w:t>
      </w:r>
      <w:r>
        <w:rPr>
          <w:b/>
          <w:color w:val="DC3545"/>
          <w:sz w:val="22"/>
        </w:rPr>
        <w:t>结国</w:t>
      </w:r>
      <w:r>
        <w:rPr>
          <w:color w:val="333333"/>
          <w:sz w:val="22"/>
        </w:rPr>
        <w:t>输</w:t>
      </w:r>
      <w:r>
        <w:rPr>
          <w:b/>
          <w:color w:val="DC3545"/>
          <w:sz w:val="22"/>
        </w:rPr>
        <w:t>岀</w:t>
      </w:r>
      <w:r>
        <w:rPr>
          <w:color w:val="333333"/>
          <w:sz w:val="22"/>
        </w:rPr>
        <w:t>模快。文本输</w:t>
      </w:r>
      <w:r>
        <w:rPr>
          <w:b/>
          <w:color w:val="DC3545"/>
          <w:sz w:val="22"/>
        </w:rPr>
        <w:t>如</w:t>
      </w:r>
      <w:r>
        <w:rPr>
          <w:color w:val="333333"/>
          <w:sz w:val="22"/>
        </w:rPr>
        <w:t>模快支持 Word、PDF、图片等多种格</w:t>
      </w:r>
      <w:r>
        <w:rPr>
          <w:b/>
          <w:color w:val="DC3545"/>
          <w:sz w:val="22"/>
        </w:rPr>
        <w:t>试</w:t>
      </w:r>
      <w:r>
        <w:rPr>
          <w:color w:val="333333"/>
          <w:sz w:val="22"/>
        </w:rPr>
        <w:t>；模形纠错模快基于 MacBERT4CSC 现中文错别子修正；结国输</w:t>
      </w:r>
      <w:r>
        <w:rPr>
          <w:b/>
          <w:color w:val="DC3545"/>
          <w:sz w:val="22"/>
        </w:rPr>
        <w:t>岀</w:t>
      </w:r>
      <w:r>
        <w:rPr>
          <w:color w:val="333333"/>
          <w:sz w:val="22"/>
        </w:rPr>
        <w:t>模快生成可视话报高。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本文设计的文本纠错系统主要包含三部份：文本输入模快、木形纠错模块、结果输出模块。文本输入模快支持 Word、PDF、图片等多种格式；木形纠错模块基于 MacBERT4CSC 现中文错别子修正；结果输出模块生成可视话报高。</w:t>
      </w:r>
      <w:r>
        <w:rPr>
          <w:color w:val="2980B9"/>
          <w:sz w:val="20"/>
        </w:rPr>
        <w:br/>
        <w:t xml:space="preserve"> → 位置33：结国 → 结果</w:t>
      </w:r>
      <w:r>
        <w:rPr>
          <w:color w:val="2980B9"/>
          <w:sz w:val="20"/>
        </w:rPr>
        <w:br/>
        <w:t xml:space="preserve"> → 位置26：模形 → 模型</w:t>
      </w:r>
      <w:r>
        <w:rPr>
          <w:color w:val="2980B9"/>
          <w:sz w:val="20"/>
        </w:rPr>
        <w:br/>
        <w:t xml:space="preserve"> → 位置12：耍 → 要</w:t>
      </w:r>
      <w:r>
        <w:rPr>
          <w:color w:val="2980B9"/>
          <w:sz w:val="20"/>
        </w:rPr>
        <w:br/>
        <w:t xml:space="preserve"> → 位置22：如 → 入</w:t>
      </w:r>
      <w:r>
        <w:rPr>
          <w:color w:val="2980B9"/>
          <w:sz w:val="20"/>
        </w:rPr>
        <w:br/>
        <w:t xml:space="preserve"> → 位置36：岀 → 出</w:t>
      </w:r>
      <w:r>
        <w:rPr>
          <w:color w:val="2980B9"/>
          <w:sz w:val="20"/>
        </w:rPr>
        <w:br/>
        <w:t xml:space="preserve"> → 位置43：如 → 入</w:t>
      </w:r>
      <w:r>
        <w:rPr>
          <w:color w:val="2980B9"/>
          <w:sz w:val="20"/>
        </w:rPr>
        <w:br/>
        <w:t xml:space="preserve"> → 位置64：试 → 式</w:t>
      </w:r>
      <w:r>
        <w:rPr>
          <w:color w:val="2980B9"/>
          <w:sz w:val="20"/>
        </w:rPr>
        <w:br/>
        <w:t xml:space="preserve"> → 位置99：岀 → 出</w:t>
      </w:r>
    </w:p>
    <w:p w14:paraId="04799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系统整体流层如下：</w:t>
      </w:r>
    </w:p>
    <w:p w14:paraId="67F0C4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读去上传文件并提</w:t>
      </w:r>
      <w:r>
        <w:rPr>
          <w:b/>
          <w:color w:val="DC3545"/>
          <w:sz w:val="22"/>
        </w:rPr>
        <w:t>娶</w:t>
      </w:r>
      <w:r>
        <w:rPr>
          <w:color w:val="333333"/>
          <w:sz w:val="22"/>
        </w:rPr>
        <w:t>文本；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都去上传文件并时娶文本；</w:t>
      </w:r>
      <w:r>
        <w:rPr>
          <w:color w:val="2980B9"/>
          <w:sz w:val="20"/>
        </w:rPr>
        <w:br/>
        <w:t xml:space="preserve"> → 位置8：娶 → 取</w:t>
      </w:r>
    </w:p>
    <w:p w14:paraId="54D111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调</w:t>
      </w:r>
      <w:r>
        <w:rPr>
          <w:b/>
          <w:color w:val="DC3545"/>
          <w:sz w:val="22"/>
        </w:rPr>
        <w:t>勇</w:t>
      </w:r>
      <w:r>
        <w:rPr>
          <w:color w:val="333333"/>
          <w:sz w:val="22"/>
        </w:rPr>
        <w:t>纠错</w:t>
      </w:r>
      <w:r>
        <w:rPr>
          <w:b/>
          <w:color w:val="DC3545"/>
          <w:sz w:val="22"/>
        </w:rPr>
        <w:t>模形</w:t>
      </w:r>
      <w:r>
        <w:rPr>
          <w:b/>
          <w:color w:val="DC3545"/>
          <w:sz w:val="22"/>
        </w:rPr>
        <w:t>识边</w:t>
      </w:r>
      <w:r>
        <w:rPr>
          <w:color w:val="333333"/>
          <w:sz w:val="22"/>
        </w:rPr>
        <w:t>错别子；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周用纠错模型式边惜别子；</w:t>
      </w:r>
      <w:r>
        <w:rPr>
          <w:color w:val="2980B9"/>
          <w:sz w:val="20"/>
        </w:rPr>
        <w:br/>
        <w:t xml:space="preserve"> → 位置4：模形 → 模型</w:t>
      </w:r>
      <w:r>
        <w:rPr>
          <w:color w:val="2980B9"/>
          <w:sz w:val="20"/>
        </w:rPr>
        <w:br/>
        <w:t xml:space="preserve"> → 位置6：识边 → 识别</w:t>
      </w:r>
      <w:r>
        <w:rPr>
          <w:color w:val="2980B9"/>
          <w:sz w:val="20"/>
        </w:rPr>
        <w:br/>
        <w:t xml:space="preserve"> → 位置1：勇 → 用</w:t>
      </w:r>
    </w:p>
    <w:p w14:paraId="3136EE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检</w:t>
      </w:r>
      <w:r>
        <w:rPr>
          <w:b/>
          <w:color w:val="DC3545"/>
          <w:sz w:val="22"/>
        </w:rPr>
        <w:t>侧</w:t>
      </w:r>
      <w:r>
        <w:rPr>
          <w:color w:val="333333"/>
          <w:sz w:val="22"/>
        </w:rPr>
        <w:t>参考文献格</w:t>
      </w:r>
      <w:r>
        <w:rPr>
          <w:b/>
          <w:color w:val="DC3545"/>
          <w:sz w:val="22"/>
        </w:rPr>
        <w:t>试</w:t>
      </w:r>
      <w:r>
        <w:rPr>
          <w:color w:val="333333"/>
          <w:sz w:val="22"/>
        </w:rPr>
        <w:t>是不规</w:t>
      </w:r>
      <w:r>
        <w:rPr>
          <w:b/>
          <w:color w:val="DC3545"/>
          <w:sz w:val="22"/>
        </w:rPr>
        <w:t>犯</w:t>
      </w:r>
      <w:r>
        <w:rPr>
          <w:color w:val="333333"/>
          <w:sz w:val="22"/>
        </w:rPr>
        <w:t>；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检测参考文献合试是不规范；</w:t>
      </w:r>
      <w:r>
        <w:rPr>
          <w:color w:val="2980B9"/>
          <w:sz w:val="20"/>
        </w:rPr>
        <w:br/>
        <w:t xml:space="preserve"> → 位置1：侧 → 测</w:t>
      </w:r>
      <w:r>
        <w:rPr>
          <w:color w:val="2980B9"/>
          <w:sz w:val="20"/>
        </w:rPr>
        <w:br/>
        <w:t xml:space="preserve"> → 位置7：试 → 式</w:t>
      </w:r>
      <w:r>
        <w:rPr>
          <w:color w:val="2980B9"/>
          <w:sz w:val="20"/>
        </w:rPr>
        <w:br/>
        <w:t xml:space="preserve"> → 位置11：犯 → 范</w:t>
      </w:r>
    </w:p>
    <w:p w14:paraId="78FC4E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生成带标主的修文改挡。</w:t>
      </w:r>
    </w:p>
    <w:p w14:paraId="646F43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 实验与分析</w:t>
      </w:r>
    </w:p>
    <w:p w14:paraId="60E97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实验环镜使用 Python 语方、PyTorch 框</w:t>
      </w:r>
      <w:r>
        <w:rPr>
          <w:b/>
          <w:color w:val="DC3545"/>
          <w:sz w:val="22"/>
        </w:rPr>
        <w:t>价</w:t>
      </w:r>
      <w:r>
        <w:rPr>
          <w:color w:val="333333"/>
          <w:sz w:val="22"/>
        </w:rPr>
        <w:t>，在 CPU 与 GPU 环镜下均能运</w:t>
      </w:r>
      <w:r>
        <w:rPr>
          <w:b/>
          <w:color w:val="DC3545"/>
          <w:sz w:val="22"/>
        </w:rPr>
        <w:t>形</w:t>
      </w:r>
      <w:r>
        <w:rPr>
          <w:color w:val="333333"/>
          <w:sz w:val="22"/>
        </w:rPr>
        <w:t>。数据几采用公开文本纠错数据几，包含常贝错字、近行字、近音字等</w:t>
      </w:r>
      <w:r>
        <w:rPr>
          <w:b/>
          <w:color w:val="DC3545"/>
          <w:sz w:val="22"/>
        </w:rPr>
        <w:t>错识</w:t>
      </w:r>
      <w:r>
        <w:rPr>
          <w:b/>
          <w:color w:val="DC3545"/>
          <w:sz w:val="22"/>
        </w:rPr>
        <w:t>误</w:t>
      </w:r>
      <w:r>
        <w:rPr>
          <w:color w:val="333333"/>
          <w:sz w:val="22"/>
        </w:rPr>
        <w:t>类</w:t>
      </w:r>
      <w:r>
        <w:rPr>
          <w:b/>
          <w:color w:val="DC3545"/>
          <w:sz w:val="22"/>
        </w:rPr>
        <w:t>形</w:t>
      </w:r>
      <w:r>
        <w:rPr>
          <w:color w:val="333333"/>
          <w:sz w:val="22"/>
        </w:rPr>
        <w:t>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实验环境使用 Python 语方、PyTorch 框架，在 CPU 与 GPU 环境下均能运行。数据几采用公开文本纠错数据几，包含常见错字、进行字、金银字等措施类型。</w:t>
      </w:r>
      <w:r>
        <w:rPr>
          <w:color w:val="2980B9"/>
          <w:sz w:val="20"/>
        </w:rPr>
        <w:br/>
        <w:t xml:space="preserve"> → 位置78：错识 → 错误</w:t>
      </w:r>
      <w:r>
        <w:rPr>
          <w:color w:val="2980B9"/>
          <w:sz w:val="20"/>
        </w:rPr>
        <w:br/>
        <w:t xml:space="preserve"> → 位置26：价 → 架</w:t>
      </w:r>
      <w:r>
        <w:rPr>
          <w:color w:val="2980B9"/>
          <w:sz w:val="20"/>
        </w:rPr>
        <w:br/>
        <w:t xml:space="preserve"> → 位置46：形 → 行</w:t>
      </w:r>
      <w:r>
        <w:rPr>
          <w:color w:val="2980B9"/>
          <w:sz w:val="20"/>
        </w:rPr>
        <w:br/>
        <w:t xml:space="preserve"> → 位置79：误 → 识</w:t>
      </w:r>
      <w:r>
        <w:rPr>
          <w:color w:val="2980B9"/>
          <w:sz w:val="20"/>
        </w:rPr>
        <w:br/>
        <w:t xml:space="preserve"> → 位置81：形 → 型</w:t>
      </w:r>
    </w:p>
    <w:p w14:paraId="655B8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实验</w:t>
      </w:r>
      <w:r>
        <w:rPr>
          <w:b/>
          <w:color w:val="DC3545"/>
          <w:sz w:val="22"/>
        </w:rPr>
        <w:t>结国</w:t>
      </w:r>
      <w:r>
        <w:rPr>
          <w:color w:val="333333"/>
          <w:sz w:val="22"/>
        </w:rPr>
        <w:t>表</w:t>
      </w:r>
      <w:r>
        <w:rPr>
          <w:b/>
          <w:color w:val="DC3545"/>
          <w:sz w:val="22"/>
        </w:rPr>
        <w:t>时</w:t>
      </w:r>
      <w:r>
        <w:rPr>
          <w:color w:val="333333"/>
          <w:sz w:val="22"/>
        </w:rPr>
        <w:t>，系统在测试几上的准</w:t>
      </w:r>
      <w:r>
        <w:rPr>
          <w:b/>
          <w:color w:val="DC3545"/>
          <w:sz w:val="22"/>
        </w:rPr>
        <w:t>缺</w:t>
      </w:r>
      <w:r>
        <w:rPr>
          <w:color w:val="333333"/>
          <w:sz w:val="22"/>
        </w:rPr>
        <w:t>率达到 92.3%，能够有笑</w:t>
      </w:r>
      <w:r>
        <w:rPr>
          <w:b/>
          <w:color w:val="DC3545"/>
          <w:sz w:val="22"/>
        </w:rPr>
        <w:t>识边</w:t>
      </w:r>
      <w:r>
        <w:rPr>
          <w:color w:val="333333"/>
          <w:sz w:val="22"/>
        </w:rPr>
        <w:t>并修正大部份中文错别子，满足实计使佣需求。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实验结果表示，系统在测试其上的准确率达到 92.3%，能够有笑指别并修正大部份中文错别子，满足实际使佣需求。</w:t>
      </w:r>
      <w:r>
        <w:rPr>
          <w:color w:val="2980B9"/>
          <w:sz w:val="20"/>
        </w:rPr>
        <w:br/>
        <w:t xml:space="preserve"> → 位置2：结国 → 结果</w:t>
      </w:r>
      <w:r>
        <w:rPr>
          <w:color w:val="2980B9"/>
          <w:sz w:val="20"/>
        </w:rPr>
        <w:br/>
        <w:t xml:space="preserve"> → 位置31：识边 → 识别</w:t>
      </w:r>
      <w:r>
        <w:rPr>
          <w:color w:val="2980B9"/>
          <w:sz w:val="20"/>
        </w:rPr>
        <w:br/>
        <w:t xml:space="preserve"> → 位置5：时 → 示</w:t>
      </w:r>
      <w:r>
        <w:rPr>
          <w:color w:val="2980B9"/>
          <w:sz w:val="20"/>
        </w:rPr>
        <w:br/>
        <w:t xml:space="preserve"> → 位置16：缺 → 确</w:t>
      </w:r>
    </w:p>
    <w:p w14:paraId="50D277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 结论</w:t>
      </w:r>
    </w:p>
    <w:p w14:paraId="48352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本研完实限了一个多功尼文本纠错与论文检</w:t>
      </w:r>
      <w:r>
        <w:rPr>
          <w:b/>
          <w:color w:val="DC3545"/>
          <w:sz w:val="22"/>
        </w:rPr>
        <w:t>侧</w:t>
      </w:r>
      <w:r>
        <w:rPr>
          <w:color w:val="333333"/>
          <w:sz w:val="22"/>
        </w:rPr>
        <w:t>系统，支持多格</w:t>
      </w:r>
      <w:r>
        <w:rPr>
          <w:b/>
          <w:color w:val="DC3545"/>
          <w:sz w:val="22"/>
        </w:rPr>
        <w:t>试</w:t>
      </w:r>
      <w:r>
        <w:rPr>
          <w:color w:val="333333"/>
          <w:sz w:val="22"/>
        </w:rPr>
        <w:t>文件解</w:t>
      </w:r>
      <w:r>
        <w:rPr>
          <w:b/>
          <w:color w:val="DC3545"/>
          <w:sz w:val="22"/>
        </w:rPr>
        <w:t>吸</w:t>
      </w:r>
      <w:r>
        <w:rPr>
          <w:color w:val="333333"/>
          <w:sz w:val="22"/>
        </w:rPr>
        <w:t>、AI 错别子纠正、参考文献规犯检</w:t>
      </w:r>
      <w:r>
        <w:rPr>
          <w:b/>
          <w:color w:val="DC3545"/>
          <w:sz w:val="22"/>
        </w:rPr>
        <w:t>侧</w:t>
      </w:r>
      <w:r>
        <w:rPr>
          <w:color w:val="333333"/>
          <w:sz w:val="22"/>
        </w:rPr>
        <w:t>等功</w:t>
      </w:r>
      <w:r>
        <w:rPr>
          <w:b/>
          <w:color w:val="DC3545"/>
          <w:sz w:val="22"/>
        </w:rPr>
        <w:t>尼</w:t>
      </w:r>
      <w:r>
        <w:rPr>
          <w:color w:val="333333"/>
          <w:sz w:val="22"/>
        </w:rPr>
        <w:t>。系统具用交强实佣性，可广范应佣于学效、企示、出版机够等场景。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体验完实现了一个多动呢文本纠错与论文检测系统，支持多格式文件解析、AI 错别子纠正、参考文献规范检测等功尼。系统车用脚将实用性，可广泛应用于学校、上市、出版机构等场景。</w:t>
      </w:r>
      <w:r>
        <w:rPr>
          <w:color w:val="2980B9"/>
          <w:sz w:val="20"/>
        </w:rPr>
        <w:br/>
        <w:t xml:space="preserve"> → 位置19：侧 → 测</w:t>
      </w:r>
      <w:r>
        <w:rPr>
          <w:color w:val="2980B9"/>
          <w:sz w:val="20"/>
        </w:rPr>
        <w:br/>
        <w:t xml:space="preserve"> → 位置27：试 → 式</w:t>
      </w:r>
      <w:r>
        <w:rPr>
          <w:color w:val="2980B9"/>
          <w:sz w:val="20"/>
        </w:rPr>
        <w:br/>
        <w:t xml:space="preserve"> → 位置31：吸 → 析</w:t>
      </w:r>
      <w:r>
        <w:rPr>
          <w:color w:val="2980B9"/>
          <w:sz w:val="20"/>
        </w:rPr>
        <w:br/>
        <w:t xml:space="preserve"> → 位置49：侧 → 测</w:t>
      </w:r>
      <w:r>
        <w:rPr>
          <w:color w:val="2980B9"/>
          <w:sz w:val="20"/>
        </w:rPr>
        <w:br/>
        <w:t xml:space="preserve"> → 位置52：尼 → 力</w:t>
      </w:r>
    </w:p>
    <w:p w14:paraId="764BC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b/>
          <w:color w:val="DC3545"/>
          <w:sz w:val="22"/>
        </w:rPr>
        <w:t>未莱</w:t>
      </w:r>
      <w:r>
        <w:rPr>
          <w:color w:val="333333"/>
          <w:sz w:val="22"/>
        </w:rPr>
        <w:t>将</w:t>
      </w:r>
      <w:r>
        <w:rPr>
          <w:b/>
          <w:color w:val="DC3545"/>
          <w:sz w:val="22"/>
        </w:rPr>
        <w:t>进一不</w:t>
      </w:r>
      <w:r>
        <w:rPr>
          <w:b/>
          <w:color w:val="DC3545"/>
          <w:sz w:val="22"/>
        </w:rPr>
        <w:t>优话</w:t>
      </w:r>
      <w:r>
        <w:rPr>
          <w:b/>
          <w:color w:val="DC3545"/>
          <w:sz w:val="22"/>
        </w:rPr>
        <w:t>模形</w:t>
      </w:r>
      <w:r>
        <w:rPr>
          <w:color w:val="333333"/>
          <w:sz w:val="22"/>
        </w:rPr>
        <w:t>，提升对语义</w:t>
      </w:r>
      <w:r>
        <w:rPr>
          <w:b/>
          <w:color w:val="DC3545"/>
          <w:sz w:val="22"/>
        </w:rPr>
        <w:t>错识</w:t>
      </w:r>
      <w:r>
        <w:rPr>
          <w:color w:val="333333"/>
          <w:sz w:val="22"/>
        </w:rPr>
        <w:t>、</w:t>
      </w:r>
      <w:r>
        <w:rPr>
          <w:b/>
          <w:color w:val="DC3545"/>
          <w:sz w:val="22"/>
        </w:rPr>
        <w:t>语发</w:t>
      </w:r>
      <w:r>
        <w:rPr>
          <w:color w:val="333333"/>
          <w:sz w:val="22"/>
        </w:rPr>
        <w:t>错识的</w:t>
      </w:r>
      <w:r>
        <w:rPr>
          <w:b/>
          <w:color w:val="DC3545"/>
          <w:sz w:val="22"/>
        </w:rPr>
        <w:t>识边</w:t>
      </w:r>
      <w:r>
        <w:rPr>
          <w:b/>
          <w:color w:val="DC3545"/>
          <w:sz w:val="22"/>
        </w:rPr>
        <w:t>边能</w:t>
      </w:r>
      <w:r>
        <w:rPr>
          <w:b/>
          <w:color w:val="DC3545"/>
          <w:sz w:val="22"/>
        </w:rPr>
        <w:t>能尼</w:t>
      </w:r>
      <w:r>
        <w:rPr>
          <w:color w:val="333333"/>
          <w:sz w:val="22"/>
        </w:rPr>
        <w:t>，使系统更加</w:t>
      </w:r>
      <w:r>
        <w:rPr>
          <w:b/>
          <w:color w:val="DC3545"/>
          <w:sz w:val="22"/>
        </w:rPr>
        <w:t>智恩</w:t>
      </w:r>
      <w:r>
        <w:rPr>
          <w:color w:val="333333"/>
          <w:sz w:val="22"/>
        </w:rPr>
        <w:t>与</w:t>
      </w:r>
      <w:r>
        <w:rPr>
          <w:b/>
          <w:color w:val="DC3545"/>
          <w:sz w:val="22"/>
        </w:rPr>
        <w:t>完山</w:t>
      </w:r>
      <w:r>
        <w:rPr>
          <w:color w:val="333333"/>
          <w:sz w:val="22"/>
        </w:rPr>
        <w:t>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未来将近一步油话模型，提升对语义措识、语法错误的识边能尼，使系统更加知能与完善。</w:t>
      </w:r>
      <w:r>
        <w:rPr>
          <w:color w:val="2980B9"/>
          <w:sz w:val="20"/>
        </w:rPr>
        <w:br/>
        <w:t xml:space="preserve"> → 位置8：模形 → 模型</w:t>
      </w:r>
      <w:r>
        <w:rPr>
          <w:color w:val="2980B9"/>
          <w:sz w:val="20"/>
        </w:rPr>
        <w:br/>
        <w:t xml:space="preserve"> → 位置0：未莱 → 未来</w:t>
      </w:r>
      <w:r>
        <w:rPr>
          <w:color w:val="2980B9"/>
          <w:sz w:val="20"/>
        </w:rPr>
        <w:br/>
        <w:t xml:space="preserve"> → 位置6：优话 → 优化</w:t>
      </w:r>
      <w:r>
        <w:rPr>
          <w:color w:val="2980B9"/>
          <w:sz w:val="20"/>
        </w:rPr>
        <w:br/>
        <w:t xml:space="preserve"> → 位置16：错识 → 错误</w:t>
      </w:r>
      <w:r>
        <w:rPr>
          <w:color w:val="2980B9"/>
          <w:sz w:val="20"/>
        </w:rPr>
        <w:br/>
        <w:t xml:space="preserve"> → 位置24：识边 → 识别</w:t>
      </w:r>
      <w:r>
        <w:rPr>
          <w:color w:val="2980B9"/>
          <w:sz w:val="20"/>
        </w:rPr>
        <w:br/>
        <w:t xml:space="preserve"> → 位置26：能尼 → 能力</w:t>
      </w:r>
      <w:r>
        <w:rPr>
          <w:color w:val="2980B9"/>
          <w:sz w:val="20"/>
        </w:rPr>
        <w:br/>
        <w:t xml:space="preserve"> → 位置34：智恩 → 智能</w:t>
      </w:r>
      <w:r>
        <w:rPr>
          <w:color w:val="2980B9"/>
          <w:sz w:val="20"/>
        </w:rPr>
        <w:br/>
        <w:t xml:space="preserve"> → 位置37：完山 → 完善</w:t>
      </w:r>
      <w:r>
        <w:rPr>
          <w:color w:val="2980B9"/>
          <w:sz w:val="20"/>
        </w:rPr>
        <w:br/>
        <w:t xml:space="preserve"> → 位置3：进一不 → 进一步</w:t>
      </w:r>
      <w:r>
        <w:rPr>
          <w:color w:val="2980B9"/>
          <w:sz w:val="20"/>
        </w:rPr>
        <w:br/>
        <w:t xml:space="preserve"> → 位置19：语发 → 语法</w:t>
      </w:r>
      <w:r>
        <w:rPr>
          <w:color w:val="2980B9"/>
          <w:sz w:val="20"/>
        </w:rPr>
        <w:br/>
        <w:t xml:space="preserve"> → 位置25：边能 → 能力</w:t>
      </w:r>
    </w:p>
    <w:p w14:paraId="03C1B0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参考文献（全错・专门炸参考文献检测）</w:t>
      </w:r>
    </w:p>
    <w:p w14:paraId="3BA4B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1 张三 深度</w:t>
      </w:r>
      <w:r>
        <w:rPr>
          <w:b/>
          <w:color w:val="DC3545"/>
          <w:sz w:val="22"/>
        </w:rPr>
        <w:t>习学</w:t>
      </w:r>
      <w:r>
        <w:rPr>
          <w:b/>
          <w:color w:val="DC3545"/>
          <w:sz w:val="22"/>
        </w:rPr>
        <w:t>文</w:t>
      </w:r>
      <w:r>
        <w:rPr>
          <w:color w:val="333333"/>
          <w:sz w:val="22"/>
        </w:rPr>
        <w:t>本</w:t>
      </w:r>
      <w:r>
        <w:rPr>
          <w:b/>
          <w:color w:val="DC3545"/>
          <w:sz w:val="22"/>
        </w:rPr>
        <w:t>纠</w:t>
      </w:r>
      <w:r>
        <w:rPr>
          <w:b/>
          <w:color w:val="DC3545"/>
          <w:sz w:val="22"/>
        </w:rPr>
        <w:t>错</w:t>
      </w:r>
      <w:r>
        <w:rPr>
          <w:color w:val="333333"/>
          <w:sz w:val="22"/>
        </w:rPr>
        <w:t>研完 计算机学</w:t>
      </w:r>
      <w:r>
        <w:rPr>
          <w:b/>
          <w:color w:val="DC3545"/>
          <w:sz w:val="22"/>
        </w:rPr>
        <w:t>板</w:t>
      </w:r>
      <w:r>
        <w:rPr>
          <w:color w:val="333333"/>
          <w:sz w:val="22"/>
        </w:rPr>
        <w:t xml:space="preserve"> 2020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1 长三 深度习学学本本纠眼完 计算机小板 2020</w:t>
      </w:r>
      <w:r>
        <w:rPr>
          <w:color w:val="2980B9"/>
          <w:sz w:val="20"/>
        </w:rPr>
        <w:br/>
        <w:t xml:space="preserve"> → 位置7：习学 → 学习</w:t>
      </w:r>
      <w:r>
        <w:rPr>
          <w:color w:val="2980B9"/>
          <w:sz w:val="20"/>
        </w:rPr>
        <w:br/>
        <w:t xml:space="preserve"> → 位置9：文 → 学</w:t>
      </w:r>
      <w:r>
        <w:rPr>
          <w:color w:val="2980B9"/>
          <w:sz w:val="20"/>
        </w:rPr>
        <w:br/>
        <w:t xml:space="preserve"> → 位置11：纠 → 本</w:t>
      </w:r>
      <w:r>
        <w:rPr>
          <w:color w:val="2980B9"/>
          <w:sz w:val="20"/>
        </w:rPr>
        <w:br/>
        <w:t xml:space="preserve"> → 位置12：错 → 纠</w:t>
      </w:r>
      <w:r>
        <w:rPr>
          <w:color w:val="2980B9"/>
          <w:sz w:val="20"/>
        </w:rPr>
        <w:br/>
        <w:t xml:space="preserve"> → 位置20：板 → 学</w:t>
      </w:r>
    </w:p>
    <w:p w14:paraId="3B807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2 李四 基于 BERT 的中文纠错方</w:t>
      </w:r>
      <w:r>
        <w:rPr>
          <w:b/>
          <w:color w:val="DC3545"/>
          <w:sz w:val="22"/>
        </w:rPr>
        <w:t>发</w:t>
      </w:r>
      <w:r>
        <w:rPr>
          <w:color w:val="333333"/>
          <w:sz w:val="22"/>
        </w:rPr>
        <w:t xml:space="preserve"> 没有年份没有出版社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2 李四 基于 BERT 的中文纠错方法 没有年份没有出版社</w:t>
      </w:r>
      <w:r>
        <w:rPr>
          <w:color w:val="2980B9"/>
          <w:sz w:val="20"/>
        </w:rPr>
        <w:br/>
        <w:t xml:space="preserve"> → 位置19：发 → 法</w:t>
      </w:r>
    </w:p>
    <w:p w14:paraId="431E0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3 自然语言处</w:t>
      </w:r>
      <w:r>
        <w:rPr>
          <w:b/>
          <w:color w:val="DC3545"/>
          <w:sz w:val="22"/>
        </w:rPr>
        <w:t>里</w:t>
      </w:r>
      <w:r>
        <w:rPr>
          <w:color w:val="333333"/>
          <w:sz w:val="22"/>
        </w:rPr>
        <w:t>综术 王五 2019 没有标点没有类型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3 自然语言处理综述 王武 2019 没有标点没有类型</w:t>
      </w:r>
      <w:r>
        <w:rPr>
          <w:color w:val="2980B9"/>
          <w:sz w:val="20"/>
        </w:rPr>
        <w:br/>
        <w:t xml:space="preserve"> → 位置7：里 → 理</w:t>
      </w:r>
    </w:p>
    <w:p w14:paraId="206EB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4 Zhang L Research on text correction 2021 没有格式</w:t>
      </w:r>
      <w:bookmarkStart w:id="0" w:name="_GoBack"/>
      <w:bookmarkEnd w:id="0"/>
    </w:p>
    <w:p w14:paraId="2E10F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5 文本纠错技</w:t>
      </w:r>
      <w:r>
        <w:rPr>
          <w:b/>
          <w:color w:val="DC3545"/>
          <w:sz w:val="22"/>
        </w:rPr>
        <w:t>木</w:t>
      </w:r>
      <w:r>
        <w:rPr>
          <w:color w:val="333333"/>
          <w:sz w:val="22"/>
        </w:rPr>
        <w:t>发崭 完全乱码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5 文本纠错技术筏展 完全乱码</w:t>
      </w:r>
      <w:r>
        <w:rPr>
          <w:color w:val="2980B9"/>
          <w:sz w:val="20"/>
        </w:rPr>
        <w:br/>
        <w:t xml:space="preserve"> → 位置7：木 → 术</w:t>
      </w:r>
    </w:p>
    <w:p w14:paraId="160C81AE">
      <w:pPr>
        <w:rPr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52486"/>
    <w:multiLevelType w:val="multilevel"/>
    <w:tmpl w:val="B9F524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B0C27"/>
    <w:rsid w:val="07777A0F"/>
    <w:rsid w:val="0A652A31"/>
    <w:rsid w:val="0E9B4C74"/>
    <w:rsid w:val="11415835"/>
    <w:rsid w:val="11603F53"/>
    <w:rsid w:val="130D2FCB"/>
    <w:rsid w:val="150B1D22"/>
    <w:rsid w:val="175B1444"/>
    <w:rsid w:val="17CB3D28"/>
    <w:rsid w:val="225B679C"/>
    <w:rsid w:val="25183CDB"/>
    <w:rsid w:val="25E17950"/>
    <w:rsid w:val="269009DE"/>
    <w:rsid w:val="272D3C01"/>
    <w:rsid w:val="28221B0A"/>
    <w:rsid w:val="2C8267F4"/>
    <w:rsid w:val="2E5847F8"/>
    <w:rsid w:val="2F171C9D"/>
    <w:rsid w:val="3CB10F60"/>
    <w:rsid w:val="3DF05D9E"/>
    <w:rsid w:val="516606F6"/>
    <w:rsid w:val="55E32687"/>
    <w:rsid w:val="57AF6667"/>
    <w:rsid w:val="58B93DE9"/>
    <w:rsid w:val="58E442E2"/>
    <w:rsid w:val="59BF1674"/>
    <w:rsid w:val="5BE03293"/>
    <w:rsid w:val="630755A9"/>
    <w:rsid w:val="649C1477"/>
    <w:rsid w:val="67FF2CF3"/>
    <w:rsid w:val="69012A9A"/>
    <w:rsid w:val="6FB24EEC"/>
    <w:rsid w:val="70177263"/>
    <w:rsid w:val="7A1C6027"/>
    <w:rsid w:val="7A87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1558</Words>
  <Characters>1663</Characters>
  <Lines>0</Lines>
  <Paragraphs>0</Paragraphs>
  <TotalTime>0</TotalTime>
  <ScaleCrop>false</ScaleCrop>
  <LinksUpToDate>false</LinksUpToDate>
  <CharactersWithSpaces>1715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2026-04-21T09:47:00Z</dcterms:created>
  <dc:creator>86182</dc:creator>
  <cp:lastModifiedBy>WPS_1630923414</cp:lastModifiedBy>
  <dcterms:modified xsi:type="dcterms:W3CDTF">2026-04-24T08:27:37Z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D7832860677B4CCFB993F0DA646F1FD2_12</vt:lpwstr>
  </property>
</Properties>
</file>