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34C3" w14:textId="16F14CEC" w:rsidR="00DB7F1B" w:rsidRPr="001B78C7" w:rsidRDefault="00F43B6E" w:rsidP="001B78C7">
      <w:pPr>
        <w:jc w:val="right"/>
        <w:rPr>
          <w:rFonts w:ascii="Times New Roman" w:hAnsi="Times New Roman" w:cs="Times New Roman"/>
          <w:sz w:val="22"/>
          <w:szCs w:val="22"/>
        </w:rPr>
      </w:pPr>
      <w:r w:rsidRPr="00AE741B">
        <w:rPr>
          <w:rFonts w:ascii="Times New Roman" w:hAnsi="Times New Roman" w:cs="Times New Roman"/>
          <w:b/>
          <w:sz w:val="32"/>
          <w:szCs w:val="32"/>
        </w:rPr>
        <w:t>W</w:t>
      </w:r>
      <w:r w:rsidRPr="00AE741B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Pr="00AE741B">
        <w:rPr>
          <w:rFonts w:ascii="Times New Roman" w:hAnsi="Times New Roman" w:cs="Times New Roman"/>
          <w:b/>
          <w:sz w:val="32"/>
          <w:szCs w:val="32"/>
        </w:rPr>
        <w:t>A</w:t>
      </w:r>
      <w:r w:rsidRPr="00AE741B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N J I A</w:t>
      </w:r>
      <w:r w:rsidRPr="00AE74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E741B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  </w:t>
      </w:r>
      <w:r w:rsidRPr="00AE741B">
        <w:rPr>
          <w:rFonts w:ascii="Times New Roman" w:hAnsi="Times New Roman" w:cs="Times New Roman"/>
          <w:b/>
          <w:sz w:val="32"/>
          <w:szCs w:val="32"/>
        </w:rPr>
        <w:t>G</w:t>
      </w:r>
      <w:r w:rsidRPr="00AE741B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Pr="00AE741B">
        <w:rPr>
          <w:rFonts w:ascii="Times New Roman" w:hAnsi="Times New Roman" w:cs="Times New Roman"/>
          <w:b/>
          <w:sz w:val="32"/>
          <w:szCs w:val="32"/>
        </w:rPr>
        <w:t>U</w:t>
      </w:r>
      <w:r w:rsidRPr="00AE741B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O</w:t>
      </w:r>
      <w:r w:rsidR="00B456E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  <w:r w:rsidR="009052B6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     </w:t>
      </w:r>
      <w:r w:rsidR="00B456E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</w:t>
      </w:r>
      <w:r w:rsidR="005D4758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</w:t>
      </w:r>
      <w:r w:rsidR="001B78C7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             </w:t>
      </w:r>
      <w:r w:rsidR="00AF741C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  </w:t>
      </w:r>
      <w:r w:rsidR="005D4758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 </w:t>
      </w:r>
      <w:r w:rsidR="00E24D32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</w:t>
      </w:r>
      <w:r w:rsidR="005D4758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   </w:t>
      </w:r>
      <w:r w:rsidR="00BB16CD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 </w:t>
      </w:r>
      <w:r w:rsidR="005D4758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 </w:t>
      </w:r>
      <w:r w:rsidR="00B456E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  <w:r w:rsidR="005D4758" w:rsidRPr="00AE741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  </w:t>
      </w:r>
      <w:r w:rsidR="00B456EB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  <w:r w:rsidR="00EE5EFF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</w:t>
      </w:r>
      <w:r w:rsidR="001B78C7">
        <w:rPr>
          <w:rFonts w:ascii="Times New Roman" w:hAnsi="Times New Roman" w:cs="Times New Roman"/>
          <w:sz w:val="22"/>
          <w:szCs w:val="22"/>
        </w:rPr>
        <w:t>Updated on</w:t>
      </w:r>
      <w:r w:rsidR="00E24D32">
        <w:rPr>
          <w:rFonts w:ascii="Times New Roman" w:hAnsi="Times New Roman" w:cs="Times New Roman"/>
          <w:sz w:val="22"/>
          <w:szCs w:val="22"/>
        </w:rPr>
        <w:t xml:space="preserve"> </w:t>
      </w:r>
      <w:r w:rsidR="00A83770">
        <w:rPr>
          <w:rFonts w:ascii="Times New Roman" w:hAnsi="Times New Roman" w:cs="Times New Roman"/>
          <w:sz w:val="22"/>
          <w:szCs w:val="22"/>
        </w:rPr>
        <w:t>Aug</w:t>
      </w:r>
      <w:r w:rsidR="00E24D32">
        <w:rPr>
          <w:rFonts w:ascii="Times New Roman" w:hAnsi="Times New Roman" w:cs="Times New Roman"/>
          <w:sz w:val="22"/>
          <w:szCs w:val="22"/>
        </w:rPr>
        <w:t xml:space="preserve"> </w:t>
      </w:r>
      <w:r w:rsidR="00EE5EFF">
        <w:rPr>
          <w:rFonts w:ascii="Times New Roman" w:hAnsi="Times New Roman" w:cs="Times New Roman"/>
          <w:sz w:val="22"/>
          <w:szCs w:val="22"/>
        </w:rPr>
        <w:t>2020</w:t>
      </w:r>
    </w:p>
    <w:p w14:paraId="03DD94EC" w14:textId="70E6090F" w:rsidR="0039740F" w:rsidRPr="005D4758" w:rsidRDefault="00967E3B" w:rsidP="00DB7F1B">
      <w:pPr>
        <w:jc w:val="right"/>
        <w:rPr>
          <w:rFonts w:ascii="Times New Roman" w:hAnsi="Times New Roman" w:cs="Times New Roman"/>
          <w:b/>
          <w:sz w:val="30"/>
          <w:szCs w:val="30"/>
          <w:lang w:eastAsia="zh-CN"/>
        </w:rPr>
      </w:pPr>
      <w:r w:rsidRPr="00967E3B">
        <w:rPr>
          <w:rFonts w:ascii="Times New Roman" w:hAnsi="Times New Roman" w:cs="Times New Roman"/>
          <w:sz w:val="22"/>
          <w:szCs w:val="22"/>
        </w:rPr>
        <w:t>Lewis</w:t>
      </w:r>
      <w:r w:rsidR="00B133BD">
        <w:rPr>
          <w:rFonts w:ascii="Times New Roman" w:hAnsi="Times New Roman" w:cs="Times New Roman"/>
          <w:sz w:val="22"/>
          <w:szCs w:val="22"/>
        </w:rPr>
        <w:t xml:space="preserve"> Integrative Science Building, R</w:t>
      </w:r>
      <w:r w:rsidRPr="00967E3B">
        <w:rPr>
          <w:rFonts w:ascii="Times New Roman" w:hAnsi="Times New Roman" w:cs="Times New Roman"/>
          <w:sz w:val="22"/>
          <w:szCs w:val="22"/>
        </w:rPr>
        <w:t>oom 348</w:t>
      </w:r>
    </w:p>
    <w:p w14:paraId="1270DAE7" w14:textId="0D7892DB" w:rsidR="00F43B6E" w:rsidRPr="00D34429" w:rsidRDefault="00967E3B" w:rsidP="009A17EC">
      <w:pPr>
        <w:jc w:val="right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</w:rPr>
        <w:t>Eugene</w:t>
      </w:r>
      <w:r w:rsidR="00F43B6E" w:rsidRPr="00D3442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OR</w:t>
      </w:r>
      <w:r w:rsidR="00F43B6E" w:rsidRPr="00D3442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97401</w:t>
      </w:r>
    </w:p>
    <w:p w14:paraId="411483E4" w14:textId="0DAD08A1" w:rsidR="00BC0DC4" w:rsidRDefault="00B133BD" w:rsidP="00A554B0">
      <w:pPr>
        <w:jc w:val="right"/>
        <w:rPr>
          <w:rFonts w:ascii="Times New Roman" w:hAnsi="Times New Roman" w:cs="Times New Roman"/>
          <w:sz w:val="22"/>
          <w:szCs w:val="22"/>
        </w:rPr>
      </w:pPr>
      <w:r w:rsidRPr="00D34429">
        <w:rPr>
          <w:rFonts w:ascii="Times New Roman" w:hAnsi="Times New Roman" w:cs="Times New Roman"/>
          <w:sz w:val="22"/>
          <w:szCs w:val="22"/>
          <w:lang w:eastAsia="zh-CN"/>
        </w:rPr>
        <w:t xml:space="preserve">Email: </w:t>
      </w:r>
      <w:hyperlink r:id="rId7" w:history="1">
        <w:r w:rsidR="009D05F1" w:rsidRPr="00FA1D36">
          <w:rPr>
            <w:rStyle w:val="Hyperlink"/>
            <w:rFonts w:ascii="Times New Roman" w:hAnsi="Times New Roman" w:cs="Times New Roman"/>
            <w:sz w:val="22"/>
            <w:szCs w:val="22"/>
          </w:rPr>
          <w:t>wanjiag@uoregon.edu</w:t>
        </w:r>
      </w:hyperlink>
    </w:p>
    <w:p w14:paraId="3069D747" w14:textId="50E65185" w:rsidR="00F43B6E" w:rsidRPr="00AE741B" w:rsidRDefault="00F43B6E" w:rsidP="00F43B6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E741B">
        <w:rPr>
          <w:rFonts w:ascii="Times New Roman" w:hAnsi="Times New Roman" w:cs="Times New Roman"/>
          <w:b/>
          <w:sz w:val="26"/>
          <w:szCs w:val="26"/>
          <w:u w:val="single"/>
        </w:rPr>
        <w:t>Education:</w:t>
      </w:r>
    </w:p>
    <w:p w14:paraId="5F36BEF8" w14:textId="4A81B405" w:rsidR="009052B6" w:rsidRDefault="009052B6" w:rsidP="005E7CBE">
      <w:pPr>
        <w:rPr>
          <w:rFonts w:ascii="Times New Roman" w:hAnsi="Times New Roman" w:cs="Times New Roman"/>
          <w:smallCaps/>
        </w:rPr>
      </w:pPr>
    </w:p>
    <w:p w14:paraId="5ADECD65" w14:textId="5D5564B8" w:rsidR="00F95228" w:rsidRDefault="00B712EA" w:rsidP="005E7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09/</w:t>
      </w:r>
      <w:r w:rsidR="00F95228">
        <w:rPr>
          <w:rFonts w:ascii="Times New Roman" w:hAnsi="Times New Roman" w:cs="Times New Roman"/>
          <w:smallCaps/>
        </w:rPr>
        <w:t>2018</w:t>
      </w:r>
      <w:r w:rsidR="00F95228" w:rsidRPr="00A6168E">
        <w:rPr>
          <w:rFonts w:ascii="Times New Roman" w:hAnsi="Times New Roman" w:cs="Times New Roman"/>
        </w:rPr>
        <w:t>–</w:t>
      </w:r>
      <w:r w:rsidR="00F95228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ab/>
      </w:r>
      <w:r w:rsidR="009C1630" w:rsidRPr="009C1630">
        <w:rPr>
          <w:rFonts w:ascii="Times New Roman" w:hAnsi="Times New Roman" w:cs="Times New Roman"/>
        </w:rPr>
        <w:t>Graduate Student</w:t>
      </w:r>
      <w:r w:rsidR="00F95228">
        <w:rPr>
          <w:rFonts w:ascii="Times New Roman" w:hAnsi="Times New Roman" w:cs="Times New Roman"/>
        </w:rPr>
        <w:t xml:space="preserve">, Psychology (Cognitive Neuroscience), </w:t>
      </w:r>
      <w:r w:rsidR="00F95228" w:rsidRPr="007B2002">
        <w:rPr>
          <w:rFonts w:ascii="Times New Roman" w:hAnsi="Times New Roman" w:cs="Times New Roman"/>
        </w:rPr>
        <w:t>University of Oregon</w:t>
      </w:r>
    </w:p>
    <w:p w14:paraId="10A838EA" w14:textId="229EDDCF" w:rsidR="00F95228" w:rsidRDefault="00F95228" w:rsidP="005E7CBE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Advisor: </w:t>
      </w:r>
      <w:r w:rsidRPr="00D377DE">
        <w:rPr>
          <w:rFonts w:ascii="Times New Roman" w:hAnsi="Times New Roman" w:cs="Times New Roman"/>
          <w:b/>
          <w:i/>
        </w:rPr>
        <w:t xml:space="preserve">Brice </w:t>
      </w:r>
      <w:proofErr w:type="spellStart"/>
      <w:r w:rsidRPr="00D377DE">
        <w:rPr>
          <w:rFonts w:ascii="Times New Roman" w:hAnsi="Times New Roman" w:cs="Times New Roman"/>
          <w:b/>
          <w:i/>
        </w:rPr>
        <w:t>Kuhl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09C32F7" w14:textId="77777777" w:rsidR="00F95228" w:rsidRDefault="00F95228" w:rsidP="005E7CBE">
      <w:pPr>
        <w:rPr>
          <w:rFonts w:ascii="Times New Roman" w:hAnsi="Times New Roman" w:cs="Times New Roman"/>
          <w:smallCaps/>
        </w:rPr>
      </w:pPr>
    </w:p>
    <w:p w14:paraId="38446F0B" w14:textId="390A6C16" w:rsidR="00C76B05" w:rsidRDefault="00B712EA" w:rsidP="004B0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08/</w:t>
      </w:r>
      <w:r w:rsidR="005E7CBE">
        <w:rPr>
          <w:rFonts w:ascii="Times New Roman" w:hAnsi="Times New Roman" w:cs="Times New Roman"/>
          <w:smallCaps/>
        </w:rPr>
        <w:t>2012</w:t>
      </w:r>
      <w:r w:rsidR="000D4566" w:rsidRPr="00A6168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08/</w:t>
      </w:r>
      <w:r w:rsidR="005E7CBE">
        <w:rPr>
          <w:rFonts w:ascii="Times New Roman" w:hAnsi="Times New Roman" w:cs="Times New Roman"/>
          <w:smallCaps/>
        </w:rPr>
        <w:t>2016</w:t>
      </w:r>
      <w:r w:rsidR="00F95228">
        <w:rPr>
          <w:rFonts w:ascii="Times New Roman" w:hAnsi="Times New Roman" w:cs="Times New Roman"/>
          <w:smallCaps/>
        </w:rPr>
        <w:tab/>
      </w:r>
      <w:r w:rsidR="00D127B9" w:rsidRPr="00D377DE">
        <w:rPr>
          <w:rFonts w:ascii="Times New Roman" w:hAnsi="Times New Roman" w:cs="Times New Roman"/>
        </w:rPr>
        <w:t>B.S.</w:t>
      </w:r>
      <w:r w:rsidR="00F95228">
        <w:rPr>
          <w:rFonts w:ascii="Times New Roman" w:hAnsi="Times New Roman" w:cs="Times New Roman"/>
        </w:rPr>
        <w:t>,</w:t>
      </w:r>
      <w:r w:rsidR="00D127B9">
        <w:rPr>
          <w:rFonts w:ascii="Times New Roman" w:hAnsi="Times New Roman" w:cs="Times New Roman"/>
        </w:rPr>
        <w:t xml:space="preserve"> </w:t>
      </w:r>
      <w:r w:rsidR="00B55BB4" w:rsidRPr="00D37C66">
        <w:rPr>
          <w:rFonts w:ascii="Times New Roman" w:hAnsi="Times New Roman" w:cs="Times New Roman"/>
        </w:rPr>
        <w:t>Neurobiology</w:t>
      </w:r>
      <w:r w:rsidR="001419A3">
        <w:rPr>
          <w:rFonts w:ascii="Times New Roman" w:hAnsi="Times New Roman" w:cs="Times New Roman"/>
        </w:rPr>
        <w:t xml:space="preserve"> </w:t>
      </w:r>
      <w:r w:rsidR="005B4067">
        <w:rPr>
          <w:rFonts w:ascii="Times New Roman" w:hAnsi="Times New Roman" w:cs="Times New Roman"/>
        </w:rPr>
        <w:t>&amp;</w:t>
      </w:r>
      <w:r w:rsidR="001419A3">
        <w:rPr>
          <w:rFonts w:ascii="Times New Roman" w:hAnsi="Times New Roman" w:cs="Times New Roman"/>
        </w:rPr>
        <w:t xml:space="preserve"> Psychology </w:t>
      </w:r>
      <w:r w:rsidR="001419A3" w:rsidRPr="001419A3">
        <w:rPr>
          <w:rFonts w:ascii="Times New Roman" w:hAnsi="Times New Roman" w:cs="Times New Roman"/>
        </w:rPr>
        <w:t>with honors</w:t>
      </w:r>
      <w:r w:rsidR="001419A3">
        <w:rPr>
          <w:rFonts w:ascii="Times New Roman" w:hAnsi="Times New Roman" w:cs="Times New Roman"/>
        </w:rPr>
        <w:t xml:space="preserve">, </w:t>
      </w:r>
      <w:r w:rsidR="00D127B9">
        <w:rPr>
          <w:rFonts w:ascii="Times New Roman" w:hAnsi="Times New Roman" w:cs="Times New Roman"/>
        </w:rPr>
        <w:t>University of Wisconsin-Madison</w:t>
      </w:r>
    </w:p>
    <w:p w14:paraId="26AA5527" w14:textId="3BBB16BB" w:rsidR="00D127B9" w:rsidRDefault="00F95228" w:rsidP="0013128D">
      <w:pPr>
        <w:ind w:left="2160"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Advisor: </w:t>
      </w:r>
      <w:r w:rsidRPr="00D377DE">
        <w:rPr>
          <w:rFonts w:ascii="Times New Roman" w:hAnsi="Times New Roman" w:cs="Times New Roman"/>
          <w:b/>
          <w:i/>
        </w:rPr>
        <w:t xml:space="preserve">Bradley </w:t>
      </w:r>
      <w:proofErr w:type="spellStart"/>
      <w:r w:rsidRPr="00D377DE">
        <w:rPr>
          <w:rFonts w:ascii="Times New Roman" w:hAnsi="Times New Roman" w:cs="Times New Roman"/>
          <w:b/>
          <w:i/>
        </w:rPr>
        <w:t>Postle</w:t>
      </w:r>
      <w:bookmarkStart w:id="0" w:name="_GoBack"/>
      <w:bookmarkEnd w:id="0"/>
      <w:proofErr w:type="spellEnd"/>
    </w:p>
    <w:p w14:paraId="6FBE6DBA" w14:textId="73937EA5" w:rsidR="009052B6" w:rsidRDefault="009052B6" w:rsidP="00F43B6E">
      <w:pPr>
        <w:rPr>
          <w:rFonts w:ascii="Times New Roman" w:hAnsi="Times New Roman" w:cs="Times New Roman"/>
        </w:rPr>
      </w:pPr>
    </w:p>
    <w:p w14:paraId="7C6E79B2" w14:textId="77777777" w:rsidR="00C76B05" w:rsidRDefault="00C76B05" w:rsidP="00F43B6E">
      <w:pPr>
        <w:rPr>
          <w:rFonts w:ascii="Times New Roman" w:hAnsi="Times New Roman" w:cs="Times New Roman"/>
        </w:rPr>
      </w:pPr>
    </w:p>
    <w:p w14:paraId="6D5EAB3A" w14:textId="27C009A0" w:rsidR="001B78C7" w:rsidRDefault="00D127B9" w:rsidP="00C44F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E741B">
        <w:rPr>
          <w:rFonts w:ascii="Times New Roman" w:hAnsi="Times New Roman" w:cs="Times New Roman"/>
          <w:b/>
          <w:sz w:val="26"/>
          <w:szCs w:val="26"/>
          <w:u w:val="single"/>
        </w:rPr>
        <w:t xml:space="preserve">Research </w:t>
      </w:r>
      <w:r w:rsidR="00A61AB3" w:rsidRPr="00AE741B">
        <w:rPr>
          <w:rFonts w:ascii="Times New Roman" w:hAnsi="Times New Roman" w:cs="Times New Roman"/>
          <w:b/>
          <w:sz w:val="26"/>
          <w:szCs w:val="26"/>
          <w:u w:val="single"/>
        </w:rPr>
        <w:t>Experience</w:t>
      </w:r>
      <w:r w:rsidRPr="00AE741B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0B4E2F81" w14:textId="2B1D3F46" w:rsidR="009052B6" w:rsidRPr="00B456EB" w:rsidRDefault="009052B6" w:rsidP="00C44F50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77FBBE1" w14:textId="6D0ED718" w:rsidR="00C44F50" w:rsidRPr="004F4712" w:rsidRDefault="00C44F50" w:rsidP="00C44F50">
      <w:r w:rsidRPr="004F4712">
        <w:rPr>
          <w:rFonts w:ascii="Times New Roman" w:hAnsi="Times New Roman" w:cs="Times New Roman"/>
        </w:rPr>
        <w:t>10/2017–</w:t>
      </w:r>
      <w:r w:rsidR="00DE15F3" w:rsidRPr="004F4712">
        <w:rPr>
          <w:rFonts w:ascii="Times New Roman" w:hAnsi="Times New Roman" w:cs="Times New Roman"/>
        </w:rPr>
        <w:t>08/2018</w:t>
      </w:r>
      <w:r w:rsidRPr="004F4712">
        <w:rPr>
          <w:rFonts w:ascii="Times New Roman" w:hAnsi="Times New Roman" w:cs="Times New Roman"/>
        </w:rPr>
        <w:tab/>
      </w:r>
      <w:r w:rsidR="00377141" w:rsidRPr="004F4712">
        <w:rPr>
          <w:rFonts w:ascii="Times New Roman" w:hAnsi="Times New Roman" w:cs="Times New Roman"/>
        </w:rPr>
        <w:t>Research Assistant</w:t>
      </w:r>
      <w:r w:rsidR="00736D0F" w:rsidRPr="004F4712">
        <w:rPr>
          <w:rFonts w:ascii="Times New Roman" w:hAnsi="Times New Roman" w:cs="Times New Roman"/>
        </w:rPr>
        <w:t xml:space="preserve">, </w:t>
      </w:r>
      <w:proofErr w:type="spellStart"/>
      <w:r w:rsidR="00736D0F" w:rsidRPr="004F4712">
        <w:rPr>
          <w:rFonts w:ascii="Times New Roman" w:hAnsi="Times New Roman" w:cs="Times New Roman"/>
        </w:rPr>
        <w:t>Mormino</w:t>
      </w:r>
      <w:proofErr w:type="spellEnd"/>
      <w:r w:rsidR="00736D0F" w:rsidRPr="004F4712">
        <w:rPr>
          <w:rFonts w:ascii="Times New Roman" w:hAnsi="Times New Roman" w:cs="Times New Roman"/>
        </w:rPr>
        <w:t xml:space="preserve"> Lab</w:t>
      </w:r>
    </w:p>
    <w:p w14:paraId="4A576B86" w14:textId="460C3451" w:rsidR="00C44F50" w:rsidRPr="004F4712" w:rsidRDefault="00CD1EFE" w:rsidP="00184C11">
      <w:pPr>
        <w:ind w:left="1440" w:firstLine="720"/>
        <w:rPr>
          <w:rFonts w:ascii="Times New Roman" w:hAnsi="Times New Roman" w:cs="Times New Roman"/>
          <w:b/>
          <w:i/>
        </w:rPr>
      </w:pPr>
      <w:r w:rsidRPr="004F4712">
        <w:rPr>
          <w:rFonts w:ascii="Times New Roman" w:hAnsi="Times New Roman" w:cs="Times New Roman"/>
        </w:rPr>
        <w:t>Neurology Department, Stanford University</w:t>
      </w:r>
      <w:r w:rsidRPr="004F4712">
        <w:rPr>
          <w:rFonts w:ascii="Times New Roman" w:eastAsia="SimSun" w:hAnsi="Times New Roman" w:cs="Times New Roman" w:hint="eastAsia"/>
          <w:lang w:eastAsia="zh-CN"/>
        </w:rPr>
        <w:t xml:space="preserve">, </w:t>
      </w:r>
      <w:r w:rsidR="00C44F50" w:rsidRPr="004F4712">
        <w:rPr>
          <w:rFonts w:ascii="Times New Roman" w:hAnsi="Times New Roman" w:cs="Times New Roman"/>
        </w:rPr>
        <w:t>PI</w:t>
      </w:r>
      <w:r w:rsidRPr="004F4712">
        <w:rPr>
          <w:rFonts w:ascii="Times New Roman" w:hAnsi="Times New Roman" w:cs="Times New Roman"/>
        </w:rPr>
        <w:t xml:space="preserve">: </w:t>
      </w:r>
      <w:r w:rsidR="00C44F50" w:rsidRPr="004F4712">
        <w:rPr>
          <w:rFonts w:ascii="Times New Roman" w:hAnsi="Times New Roman" w:cs="Times New Roman"/>
          <w:b/>
          <w:i/>
        </w:rPr>
        <w:t xml:space="preserve">Elizabeth </w:t>
      </w:r>
      <w:proofErr w:type="spellStart"/>
      <w:r w:rsidR="00C44F50" w:rsidRPr="004F4712">
        <w:rPr>
          <w:rFonts w:ascii="Times New Roman" w:hAnsi="Times New Roman" w:cs="Times New Roman"/>
          <w:b/>
          <w:i/>
        </w:rPr>
        <w:t>Mormino</w:t>
      </w:r>
      <w:proofErr w:type="spellEnd"/>
    </w:p>
    <w:p w14:paraId="6A277CCB" w14:textId="77777777" w:rsidR="00B712EA" w:rsidRPr="004F4712" w:rsidRDefault="00B712EA" w:rsidP="005D4758">
      <w:pPr>
        <w:rPr>
          <w:rFonts w:ascii="Times New Roman" w:hAnsi="Times New Roman" w:cs="Times New Roman"/>
        </w:rPr>
      </w:pPr>
    </w:p>
    <w:p w14:paraId="05DB0F13" w14:textId="3AA01B90" w:rsidR="005D4758" w:rsidRPr="004F4712" w:rsidRDefault="005D4758" w:rsidP="005D4758">
      <w:pPr>
        <w:rPr>
          <w:rFonts w:ascii="Times New Roman" w:hAnsi="Times New Roman" w:cs="Times New Roman"/>
        </w:rPr>
      </w:pPr>
      <w:r w:rsidRPr="004F4712">
        <w:rPr>
          <w:rFonts w:ascii="Times New Roman" w:hAnsi="Times New Roman" w:cs="Times New Roman"/>
        </w:rPr>
        <w:t>10/2016–</w:t>
      </w:r>
      <w:r w:rsidR="00DE15F3" w:rsidRPr="004F4712">
        <w:rPr>
          <w:rFonts w:ascii="Times New Roman" w:hAnsi="Times New Roman" w:cs="Times New Roman"/>
        </w:rPr>
        <w:t>08/2018</w:t>
      </w:r>
      <w:r w:rsidR="00D00106" w:rsidRPr="004F4712">
        <w:rPr>
          <w:rFonts w:ascii="Times New Roman" w:hAnsi="Times New Roman" w:cs="Times New Roman"/>
        </w:rPr>
        <w:tab/>
      </w:r>
      <w:r w:rsidRPr="004F4712">
        <w:rPr>
          <w:rFonts w:ascii="Times New Roman" w:hAnsi="Times New Roman" w:cs="Times New Roman"/>
        </w:rPr>
        <w:t>Research Assistant, Stanford Memory Lab</w:t>
      </w:r>
    </w:p>
    <w:p w14:paraId="3D8359E1" w14:textId="58C51FB9" w:rsidR="003F7B04" w:rsidRPr="004F4712" w:rsidRDefault="00CD1EFE" w:rsidP="00B712EA">
      <w:pPr>
        <w:ind w:left="1440" w:firstLine="720"/>
      </w:pPr>
      <w:r w:rsidRPr="004F4712">
        <w:rPr>
          <w:rFonts w:ascii="Times New Roman" w:hAnsi="Times New Roman" w:cs="Times New Roman"/>
        </w:rPr>
        <w:t xml:space="preserve">Psychology Department, Stanford University, PI: </w:t>
      </w:r>
      <w:r w:rsidRPr="004F4712">
        <w:rPr>
          <w:rFonts w:ascii="Times New Roman" w:hAnsi="Times New Roman" w:cs="Times New Roman"/>
          <w:b/>
          <w:i/>
        </w:rPr>
        <w:t>Anthony Wagner</w:t>
      </w:r>
    </w:p>
    <w:p w14:paraId="2C24AEB2" w14:textId="77777777" w:rsidR="00B712EA" w:rsidRPr="004F4712" w:rsidRDefault="00B712EA" w:rsidP="00D127B9"/>
    <w:p w14:paraId="45751B0E" w14:textId="48400175" w:rsidR="003F7B04" w:rsidRPr="004F4712" w:rsidRDefault="0089490B" w:rsidP="00D127B9">
      <w:pPr>
        <w:rPr>
          <w:rFonts w:ascii="Times New Roman" w:hAnsi="Times New Roman" w:cs="Times New Roman"/>
        </w:rPr>
      </w:pPr>
      <w:r w:rsidRPr="004F4712">
        <w:rPr>
          <w:rFonts w:ascii="Times New Roman" w:hAnsi="Times New Roman" w:cs="Times New Roman"/>
        </w:rPr>
        <w:t>01/</w:t>
      </w:r>
      <w:r w:rsidR="00D127B9" w:rsidRPr="004F4712">
        <w:rPr>
          <w:rFonts w:ascii="Times New Roman" w:hAnsi="Times New Roman" w:cs="Times New Roman"/>
        </w:rPr>
        <w:t>2015</w:t>
      </w:r>
      <w:r w:rsidR="009A17EC" w:rsidRPr="004F4712">
        <w:rPr>
          <w:rFonts w:ascii="Times New Roman" w:hAnsi="Times New Roman" w:cs="Times New Roman"/>
        </w:rPr>
        <w:t>–</w:t>
      </w:r>
      <w:r w:rsidRPr="004F4712">
        <w:rPr>
          <w:rFonts w:ascii="Times New Roman" w:hAnsi="Times New Roman" w:cs="Times New Roman"/>
        </w:rPr>
        <w:t>08/</w:t>
      </w:r>
      <w:r w:rsidR="00D127B9" w:rsidRPr="004F4712">
        <w:rPr>
          <w:rFonts w:ascii="Times New Roman" w:hAnsi="Times New Roman" w:cs="Times New Roman"/>
        </w:rPr>
        <w:t>2016</w:t>
      </w:r>
      <w:r w:rsidR="005A0E4F" w:rsidRPr="004F4712">
        <w:rPr>
          <w:rFonts w:ascii="Times New Roman" w:hAnsi="Times New Roman" w:cs="Times New Roman"/>
          <w:lang w:eastAsia="zh-CN"/>
        </w:rPr>
        <w:tab/>
      </w:r>
      <w:r w:rsidR="00BE4849" w:rsidRPr="004F4712">
        <w:rPr>
          <w:rFonts w:ascii="Times New Roman" w:hAnsi="Times New Roman" w:cs="Times New Roman"/>
          <w:lang w:eastAsia="zh-CN"/>
        </w:rPr>
        <w:t xml:space="preserve">Undergraduate </w:t>
      </w:r>
      <w:r w:rsidR="00D127B9" w:rsidRPr="004F4712">
        <w:rPr>
          <w:rFonts w:ascii="Times New Roman" w:hAnsi="Times New Roman" w:cs="Times New Roman"/>
        </w:rPr>
        <w:t xml:space="preserve">Research </w:t>
      </w:r>
      <w:r w:rsidR="00007362" w:rsidRPr="004F4712">
        <w:rPr>
          <w:rFonts w:ascii="Times New Roman" w:hAnsi="Times New Roman" w:cs="Times New Roman"/>
        </w:rPr>
        <w:t xml:space="preserve">Assistant, </w:t>
      </w:r>
      <w:proofErr w:type="spellStart"/>
      <w:r w:rsidR="00007362" w:rsidRPr="004F4712">
        <w:rPr>
          <w:rFonts w:ascii="Times New Roman" w:hAnsi="Times New Roman" w:cs="Times New Roman"/>
        </w:rPr>
        <w:t>PostLab</w:t>
      </w:r>
      <w:proofErr w:type="spellEnd"/>
    </w:p>
    <w:p w14:paraId="63832AFA" w14:textId="77777777" w:rsidR="00B712EA" w:rsidRPr="004F4712" w:rsidRDefault="00CD1EFE" w:rsidP="00B712EA">
      <w:pPr>
        <w:ind w:left="2160" w:right="220"/>
        <w:rPr>
          <w:rFonts w:ascii="Times New Roman" w:hAnsi="Times New Roman" w:cs="Times New Roman"/>
        </w:rPr>
      </w:pPr>
      <w:r w:rsidRPr="004F4712">
        <w:rPr>
          <w:rFonts w:ascii="Times New Roman" w:hAnsi="Times New Roman" w:cs="Times New Roman"/>
          <w:lang w:eastAsia="zh-CN"/>
        </w:rPr>
        <w:t xml:space="preserve">Departments of Psychology and Psychiatry, UW-Madison, </w:t>
      </w:r>
      <w:r w:rsidR="00AD53A4" w:rsidRPr="004F4712">
        <w:rPr>
          <w:rFonts w:ascii="Times New Roman" w:hAnsi="Times New Roman" w:cs="Times New Roman"/>
          <w:lang w:eastAsia="zh-CN"/>
        </w:rPr>
        <w:t>PI</w:t>
      </w:r>
      <w:r w:rsidR="00862144" w:rsidRPr="004F4712">
        <w:rPr>
          <w:rFonts w:ascii="Times New Roman" w:hAnsi="Times New Roman" w:cs="Times New Roman"/>
          <w:lang w:eastAsia="zh-CN"/>
        </w:rPr>
        <w:t xml:space="preserve">: </w:t>
      </w:r>
      <w:r w:rsidR="00862144" w:rsidRPr="004F4712">
        <w:rPr>
          <w:rFonts w:ascii="Times New Roman" w:hAnsi="Times New Roman" w:cs="Times New Roman"/>
          <w:b/>
          <w:i/>
          <w:lang w:eastAsia="zh-CN"/>
        </w:rPr>
        <w:t xml:space="preserve">Bradley </w:t>
      </w:r>
      <w:proofErr w:type="spellStart"/>
      <w:r w:rsidR="00862144" w:rsidRPr="004F4712">
        <w:rPr>
          <w:rFonts w:ascii="Times New Roman" w:hAnsi="Times New Roman" w:cs="Times New Roman"/>
          <w:b/>
          <w:i/>
          <w:lang w:eastAsia="zh-CN"/>
        </w:rPr>
        <w:t>Postle</w:t>
      </w:r>
      <w:proofErr w:type="spellEnd"/>
    </w:p>
    <w:p w14:paraId="43F77BCC" w14:textId="77777777" w:rsidR="00B712EA" w:rsidRPr="004F4712" w:rsidRDefault="00B712EA" w:rsidP="00B712EA">
      <w:pPr>
        <w:ind w:right="220"/>
        <w:rPr>
          <w:rFonts w:ascii="Times New Roman" w:hAnsi="Times New Roman" w:cs="Times New Roman"/>
        </w:rPr>
      </w:pPr>
    </w:p>
    <w:p w14:paraId="48494B57" w14:textId="3A149DD3" w:rsidR="003F7B04" w:rsidRPr="004F4712" w:rsidRDefault="0089490B" w:rsidP="00B712EA">
      <w:pPr>
        <w:ind w:right="220"/>
        <w:rPr>
          <w:rFonts w:ascii="Times New Roman" w:hAnsi="Times New Roman" w:cs="Times New Roman"/>
        </w:rPr>
      </w:pPr>
      <w:r w:rsidRPr="004F4712">
        <w:rPr>
          <w:rFonts w:ascii="Times New Roman" w:hAnsi="Times New Roman" w:cs="Times New Roman"/>
        </w:rPr>
        <w:t>04/</w:t>
      </w:r>
      <w:r w:rsidR="00D127B9" w:rsidRPr="004F4712">
        <w:rPr>
          <w:rFonts w:ascii="Times New Roman" w:hAnsi="Times New Roman" w:cs="Times New Roman"/>
        </w:rPr>
        <w:t>2014–</w:t>
      </w:r>
      <w:r w:rsidRPr="004F4712">
        <w:rPr>
          <w:rFonts w:ascii="Times New Roman" w:hAnsi="Times New Roman" w:cs="Times New Roman"/>
        </w:rPr>
        <w:t>08/</w:t>
      </w:r>
      <w:r w:rsidR="00D127B9" w:rsidRPr="004F4712">
        <w:rPr>
          <w:rFonts w:ascii="Times New Roman" w:hAnsi="Times New Roman" w:cs="Times New Roman"/>
        </w:rPr>
        <w:t>2016</w:t>
      </w:r>
      <w:r w:rsidR="005A0E4F" w:rsidRPr="004F4712">
        <w:rPr>
          <w:rFonts w:ascii="Times New Roman" w:hAnsi="Times New Roman" w:cs="Times New Roman"/>
        </w:rPr>
        <w:tab/>
      </w:r>
      <w:r w:rsidR="00BE4849" w:rsidRPr="004F4712">
        <w:rPr>
          <w:rFonts w:ascii="Times New Roman" w:hAnsi="Times New Roman" w:cs="Times New Roman"/>
          <w:lang w:eastAsia="zh-CN"/>
        </w:rPr>
        <w:t xml:space="preserve">Undergraduate </w:t>
      </w:r>
      <w:r w:rsidR="009A17EC" w:rsidRPr="004F4712">
        <w:rPr>
          <w:rFonts w:ascii="Times New Roman" w:hAnsi="Times New Roman" w:cs="Times New Roman"/>
        </w:rPr>
        <w:t>Research Assistant</w:t>
      </w:r>
      <w:r w:rsidR="00007362" w:rsidRPr="004F4712">
        <w:rPr>
          <w:rFonts w:ascii="Times New Roman" w:hAnsi="Times New Roman" w:cs="Times New Roman"/>
        </w:rPr>
        <w:t>, Wisconsin National Primate Research Center</w:t>
      </w:r>
    </w:p>
    <w:p w14:paraId="3703AA35" w14:textId="7FB6AF6F" w:rsidR="0013128D" w:rsidRDefault="00CD1EFE" w:rsidP="004F4712">
      <w:pPr>
        <w:ind w:left="1440" w:firstLine="720"/>
        <w:rPr>
          <w:rFonts w:ascii="Times New Roman" w:hAnsi="Times New Roman" w:cs="Times New Roman"/>
          <w:b/>
          <w:i/>
        </w:rPr>
      </w:pPr>
      <w:r w:rsidRPr="004F4712">
        <w:rPr>
          <w:rFonts w:ascii="Times New Roman" w:hAnsi="Times New Roman" w:cs="Times New Roman"/>
          <w:lang w:eastAsia="zh-CN"/>
        </w:rPr>
        <w:t>Department of Pediatrics</w:t>
      </w:r>
      <w:r w:rsidRPr="004F4712">
        <w:rPr>
          <w:rFonts w:ascii="Times New Roman" w:hAnsi="Times New Roman" w:cs="Times New Roman"/>
          <w:b/>
          <w:lang w:eastAsia="zh-CN"/>
        </w:rPr>
        <w:t xml:space="preserve">, </w:t>
      </w:r>
      <w:r w:rsidRPr="004F4712">
        <w:rPr>
          <w:rFonts w:ascii="Times New Roman" w:hAnsi="Times New Roman" w:cs="Times New Roman"/>
          <w:lang w:eastAsia="zh-CN"/>
        </w:rPr>
        <w:t xml:space="preserve">UW-Madison, </w:t>
      </w:r>
      <w:r w:rsidR="00AD53A4" w:rsidRPr="004F4712">
        <w:rPr>
          <w:rFonts w:ascii="Times New Roman" w:hAnsi="Times New Roman" w:cs="Times New Roman"/>
        </w:rPr>
        <w:t>PI</w:t>
      </w:r>
      <w:r w:rsidR="005A0E4F" w:rsidRPr="004F4712">
        <w:rPr>
          <w:rFonts w:ascii="Times New Roman" w:hAnsi="Times New Roman" w:cs="Times New Roman"/>
        </w:rPr>
        <w:t xml:space="preserve">: </w:t>
      </w:r>
      <w:proofErr w:type="spellStart"/>
      <w:r w:rsidR="005A0E4F" w:rsidRPr="004F4712">
        <w:rPr>
          <w:rFonts w:ascii="Times New Roman" w:hAnsi="Times New Roman" w:cs="Times New Roman"/>
          <w:b/>
          <w:i/>
        </w:rPr>
        <w:t>Ei</w:t>
      </w:r>
      <w:proofErr w:type="spellEnd"/>
      <w:r w:rsidR="005A0E4F" w:rsidRPr="004F471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5A0E4F" w:rsidRPr="004F4712">
        <w:rPr>
          <w:rFonts w:ascii="Times New Roman" w:hAnsi="Times New Roman" w:cs="Times New Roman"/>
          <w:b/>
          <w:i/>
        </w:rPr>
        <w:t>Terasawa</w:t>
      </w:r>
      <w:proofErr w:type="spellEnd"/>
    </w:p>
    <w:p w14:paraId="405CD82E" w14:textId="778479AB" w:rsidR="00C83E97" w:rsidRDefault="00C83E97" w:rsidP="00C83E97">
      <w:pPr>
        <w:rPr>
          <w:rFonts w:ascii="Times New Roman" w:hAnsi="Times New Roman" w:cs="Times New Roman"/>
          <w:b/>
        </w:rPr>
      </w:pPr>
    </w:p>
    <w:p w14:paraId="303C9420" w14:textId="77777777" w:rsidR="009052B6" w:rsidRPr="00DB0BE0" w:rsidRDefault="009052B6" w:rsidP="00C83E97">
      <w:pPr>
        <w:rPr>
          <w:rFonts w:ascii="Times New Roman" w:hAnsi="Times New Roman" w:cs="Times New Roman"/>
          <w:b/>
        </w:rPr>
      </w:pPr>
    </w:p>
    <w:p w14:paraId="190751A2" w14:textId="16FD76C3" w:rsidR="000C52D5" w:rsidRDefault="00C83E97" w:rsidP="00C83E97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zh-CN"/>
        </w:rPr>
      </w:pPr>
      <w:r w:rsidRPr="00AE741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en-US"/>
        </w:rPr>
        <w:t>Publications</w:t>
      </w:r>
      <w:r w:rsidRPr="00AE741B">
        <w:rPr>
          <w:rFonts w:ascii="Times New Roman" w:eastAsia="Times New Roman" w:hAnsi="Times New Roman" w:cs="Times New Roman" w:hint="eastAsia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zh-CN"/>
        </w:rPr>
        <w:t xml:space="preserve">:  </w:t>
      </w:r>
    </w:p>
    <w:p w14:paraId="6C377297" w14:textId="77777777" w:rsidR="005A7A00" w:rsidRPr="005A7A00" w:rsidRDefault="005A7A00" w:rsidP="00C83E97">
      <w:pP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shd w:val="clear" w:color="auto" w:fill="FFFFFF"/>
          <w:lang w:eastAsia="zh-CN"/>
        </w:rPr>
      </w:pPr>
    </w:p>
    <w:p w14:paraId="030D2A5E" w14:textId="77777777" w:rsidR="005A7A00" w:rsidRDefault="005A7A00" w:rsidP="005A7A00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Elizabeth C.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Mormino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Tyler N.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Toueg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Carmen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Azevedo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Jessica B. Castillo,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Wanjia</w:t>
      </w:r>
      <w:proofErr w:type="spellEnd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 xml:space="preserve">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Guo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Ayesha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Nadiadwala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Nicole K. Corso, Jacob N. Hall, Audrey Fan, Alexandra N.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Trelle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Marc B. Harrison, Madison P. Hunt, Sharon J. Sha, Gayle Deutsch, Michelle James, Carolyn A. Fredericks, Mary Ellen Koran, Michael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Zeineh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Kathleen Poston, Michael D.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Greicius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Mehdi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Khalighi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Guido A.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Davidzon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Bin Shen, Greg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Zaharchuk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, Anthony D. Wagner &amp; Frederick T. Chin (2020). Tau PET imaging with 18F-PI-2620 in aging and neurodegenerative diseases. European Journal of Nuclear Medicine and Molecular Imaging.</w:t>
      </w:r>
    </w:p>
    <w:p w14:paraId="3C2F70F5" w14:textId="77777777" w:rsidR="005A7A00" w:rsidRDefault="005A7A00" w:rsidP="00C83E97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</w:p>
    <w:p w14:paraId="4B6ACAC7" w14:textId="57F809F4" w:rsidR="009052B6" w:rsidRPr="005A7A00" w:rsidRDefault="005A7A00" w:rsidP="00C83E97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Alexandra N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Trelle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Valerie A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Carr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Scott A Guerin, Monica K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Thieu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Manasi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 Jayakumar,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Wanjia</w:t>
      </w:r>
      <w:proofErr w:type="spellEnd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 xml:space="preserve">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Guo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Ayesha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Nadiadwala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Nicole K Corso, Madison P Hunt, Celia P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Litovsky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Natalie J Tanner, Gayle K Deutsch, Jeffrey D Bernstein, Marc B Harrison, Anna M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Khazenzon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Jiefeng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 Jiang, Sharon J Sha, Carolyn A Fredericks, Brian K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Rutt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Elizabeth C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Mormino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Geoffrey A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Kerchner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, Anthony D Wagner (2020). Hippocampal and cortical mechanisms at retrieval explain variability in episodic remembering in older adults. </w:t>
      </w: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Elife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, 9, e55335.</w:t>
      </w:r>
    </w:p>
    <w:p w14:paraId="78228B75" w14:textId="77777777" w:rsidR="005A7A00" w:rsidRDefault="005A7A00" w:rsidP="00C83E97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</w:p>
    <w:p w14:paraId="7F11A49B" w14:textId="55534FA0" w:rsidR="005A7A00" w:rsidRDefault="005A7A00" w:rsidP="00C83E97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  <w:proofErr w:type="spellStart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Jiefeng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 xml:space="preserve"> Jiang, Shao-Fang Wang,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Wanjia</w:t>
      </w:r>
      <w:proofErr w:type="spellEnd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 xml:space="preserve"> </w:t>
      </w:r>
      <w:proofErr w:type="spellStart"/>
      <w:r w:rsidRPr="005A7A00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>Guo</w:t>
      </w:r>
      <w:proofErr w:type="spellEnd"/>
      <w:r w:rsidRPr="005A7A00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  <w:t>, Corey Fernandez &amp; Anthony D. Wagner (2020). Prefrontal reinstatement of contextual task demand is predicted by separable hippocampal patterns. Nature Communications, 11(1), 1-12.</w:t>
      </w:r>
    </w:p>
    <w:p w14:paraId="2B1F16F1" w14:textId="77777777" w:rsidR="005A7A00" w:rsidRDefault="005A7A00" w:rsidP="00F43B6E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</w:p>
    <w:p w14:paraId="62BFD745" w14:textId="77777777" w:rsidR="005A7A00" w:rsidRDefault="005A7A00" w:rsidP="00F43B6E">
      <w:pPr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FFFFF"/>
          <w:lang w:eastAsia="zh-CN"/>
        </w:rPr>
      </w:pPr>
    </w:p>
    <w:p w14:paraId="603E64FB" w14:textId="77777777" w:rsidR="00F5624C" w:rsidRDefault="00F5624C" w:rsidP="00F43B6E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en-US"/>
        </w:rPr>
      </w:pPr>
    </w:p>
    <w:p w14:paraId="7E5E7F7A" w14:textId="537C5246" w:rsidR="007D3A33" w:rsidRPr="00AE741B" w:rsidRDefault="00B712EA" w:rsidP="00F43B6E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zh-CN"/>
        </w:rPr>
      </w:pPr>
      <w:r w:rsidRPr="00AE741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en-US"/>
        </w:rPr>
        <w:lastRenderedPageBreak/>
        <w:t xml:space="preserve">Conference </w:t>
      </w:r>
      <w:r w:rsidR="00F43B6E" w:rsidRPr="00AE741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en-US"/>
        </w:rPr>
        <w:t>Presentation</w:t>
      </w:r>
      <w:r w:rsidR="00533AC8" w:rsidRPr="00AE741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en-US"/>
        </w:rPr>
        <w:t>s</w:t>
      </w:r>
      <w:r w:rsidR="00F43B6E" w:rsidRPr="00AE741B">
        <w:rPr>
          <w:rFonts w:ascii="Times New Roman" w:eastAsia="Times New Roman" w:hAnsi="Times New Roman" w:cs="Times New Roman" w:hint="eastAsia"/>
          <w:b/>
          <w:bCs/>
          <w:sz w:val="26"/>
          <w:szCs w:val="26"/>
          <w:u w:val="single"/>
          <w:bdr w:val="none" w:sz="0" w:space="0" w:color="auto" w:frame="1"/>
          <w:shd w:val="clear" w:color="auto" w:fill="FFFFFF"/>
          <w:lang w:eastAsia="zh-CN"/>
        </w:rPr>
        <w:t xml:space="preserve">:  </w:t>
      </w:r>
    </w:p>
    <w:p w14:paraId="12574890" w14:textId="3F96FB99" w:rsidR="009052B6" w:rsidRDefault="009052B6" w:rsidP="004F4712">
      <w:pPr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</w:pPr>
    </w:p>
    <w:p w14:paraId="3E3EBA47" w14:textId="3627778E" w:rsidR="005A7A00" w:rsidRPr="005A7A00" w:rsidRDefault="005A7A00" w:rsidP="004F4712">
      <w:pPr>
        <w:rPr>
          <w:rFonts w:ascii="Times New Roman" w:hAnsi="Times New Roman" w:cs="Times New Roman"/>
          <w:lang w:eastAsia="zh-CN"/>
        </w:rPr>
      </w:pPr>
      <w:proofErr w:type="spellStart"/>
      <w:r w:rsidRPr="005A7A00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5A7A00">
        <w:rPr>
          <w:rFonts w:ascii="Times New Roman" w:hAnsi="Times New Roman" w:cs="Times New Roman"/>
          <w:b/>
          <w:lang w:eastAsia="zh-CN"/>
        </w:rPr>
        <w:t>, W.</w:t>
      </w:r>
      <w:r w:rsidRPr="005A7A00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5A7A00">
        <w:rPr>
          <w:rFonts w:ascii="Times New Roman" w:hAnsi="Times New Roman" w:cs="Times New Roman"/>
          <w:lang w:eastAsia="zh-CN"/>
        </w:rPr>
        <w:t>Molitor</w:t>
      </w:r>
      <w:proofErr w:type="spellEnd"/>
      <w:r w:rsidRPr="005A7A00">
        <w:rPr>
          <w:rFonts w:ascii="Times New Roman" w:hAnsi="Times New Roman" w:cs="Times New Roman"/>
          <w:lang w:eastAsia="zh-CN"/>
        </w:rPr>
        <w:t xml:space="preserve">, R., </w:t>
      </w:r>
      <w:proofErr w:type="spellStart"/>
      <w:r w:rsidRPr="005A7A00">
        <w:rPr>
          <w:rFonts w:ascii="Times New Roman" w:hAnsi="Times New Roman" w:cs="Times New Roman"/>
          <w:lang w:eastAsia="zh-CN"/>
        </w:rPr>
        <w:t>Favila</w:t>
      </w:r>
      <w:proofErr w:type="spellEnd"/>
      <w:r w:rsidRPr="005A7A00">
        <w:rPr>
          <w:rFonts w:ascii="Times New Roman" w:hAnsi="Times New Roman" w:cs="Times New Roman"/>
          <w:lang w:eastAsia="zh-CN"/>
        </w:rPr>
        <w:t xml:space="preserve">, S. E., </w:t>
      </w:r>
      <w:proofErr w:type="spellStart"/>
      <w:r w:rsidRPr="005A7A00">
        <w:rPr>
          <w:rFonts w:ascii="Times New Roman" w:hAnsi="Times New Roman" w:cs="Times New Roman"/>
          <w:lang w:eastAsia="zh-CN"/>
        </w:rPr>
        <w:t>Kuhl</w:t>
      </w:r>
      <w:proofErr w:type="spellEnd"/>
      <w:r w:rsidRPr="005A7A00">
        <w:rPr>
          <w:rFonts w:ascii="Times New Roman" w:hAnsi="Times New Roman" w:cs="Times New Roman"/>
          <w:lang w:eastAsia="zh-CN"/>
        </w:rPr>
        <w:t>, B. A. (2020). Repulsion of hippocampal representations is time-locked to resolution of memory interference. 2020 CNS virtual meeting.</w:t>
      </w:r>
    </w:p>
    <w:p w14:paraId="077D0C90" w14:textId="77777777" w:rsidR="005A7A00" w:rsidRDefault="005A7A00" w:rsidP="004F4712">
      <w:pPr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</w:pPr>
    </w:p>
    <w:p w14:paraId="74B259FD" w14:textId="23224174" w:rsidR="005A7A00" w:rsidRDefault="00E24D32" w:rsidP="004F4712">
      <w:pPr>
        <w:rPr>
          <w:rFonts w:ascii="Times New Roman" w:hAnsi="Times New Roman" w:cs="Times New Roman"/>
          <w:lang w:eastAsia="zh-CN"/>
        </w:rPr>
      </w:pPr>
      <w:proofErr w:type="spellStart"/>
      <w:r w:rsidRPr="00E24D32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E24D32">
        <w:rPr>
          <w:rFonts w:ascii="Times New Roman" w:hAnsi="Times New Roman" w:cs="Times New Roman"/>
          <w:b/>
          <w:lang w:eastAsia="zh-CN"/>
        </w:rPr>
        <w:t>, W.</w:t>
      </w:r>
      <w:r w:rsidRPr="00E24D32">
        <w:rPr>
          <w:rFonts w:ascii="Times New Roman" w:hAnsi="Times New Roman" w:cs="Times New Roman"/>
          <w:lang w:eastAsia="zh-CN"/>
        </w:rPr>
        <w:t xml:space="preserve">, Kim, G., </w:t>
      </w:r>
      <w:proofErr w:type="spellStart"/>
      <w:r w:rsidRPr="00E24D32">
        <w:rPr>
          <w:rFonts w:ascii="Times New Roman" w:hAnsi="Times New Roman" w:cs="Times New Roman"/>
          <w:lang w:eastAsia="zh-CN"/>
        </w:rPr>
        <w:t>Favila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S. E., </w:t>
      </w:r>
      <w:proofErr w:type="spellStart"/>
      <w:r w:rsidRPr="00E24D32">
        <w:rPr>
          <w:rFonts w:ascii="Times New Roman" w:hAnsi="Times New Roman" w:cs="Times New Roman"/>
          <w:lang w:eastAsia="zh-CN"/>
        </w:rPr>
        <w:t>Kuhl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B. A. (2019). Repulsion of competing hippocampal representations parallels learning-related reductions in memory interference. </w:t>
      </w:r>
      <w:r w:rsidRPr="00E24D32">
        <w:rPr>
          <w:rFonts w:ascii="Times New Roman" w:hAnsi="Times New Roman" w:cs="Times New Roman"/>
          <w:i/>
          <w:lang w:eastAsia="zh-CN"/>
        </w:rPr>
        <w:t xml:space="preserve">2019 annual meeting of the </w:t>
      </w:r>
      <w:proofErr w:type="spellStart"/>
      <w:r w:rsidRPr="00E24D32">
        <w:rPr>
          <w:rFonts w:ascii="Times New Roman" w:hAnsi="Times New Roman" w:cs="Times New Roman"/>
          <w:i/>
          <w:lang w:eastAsia="zh-CN"/>
        </w:rPr>
        <w:t>SfN</w:t>
      </w:r>
      <w:proofErr w:type="spellEnd"/>
      <w:r w:rsidRPr="00E24D32">
        <w:rPr>
          <w:rFonts w:ascii="Times New Roman" w:hAnsi="Times New Roman" w:cs="Times New Roman"/>
          <w:lang w:eastAsia="zh-CN"/>
        </w:rPr>
        <w:t>, Chicago, IL.</w:t>
      </w:r>
    </w:p>
    <w:p w14:paraId="35B94C83" w14:textId="77777777" w:rsidR="00E24D32" w:rsidRDefault="00E24D32" w:rsidP="004F4712">
      <w:pPr>
        <w:rPr>
          <w:rFonts w:ascii="Times New Roman" w:hAnsi="Times New Roman" w:cs="Times New Roman"/>
          <w:lang w:eastAsia="zh-CN"/>
        </w:rPr>
      </w:pPr>
    </w:p>
    <w:p w14:paraId="79E205E3" w14:textId="40952BAC" w:rsidR="00E24D32" w:rsidRDefault="00E24D32" w:rsidP="004F4712">
      <w:pPr>
        <w:rPr>
          <w:rFonts w:ascii="Times New Roman" w:hAnsi="Times New Roman" w:cs="Times New Roman"/>
          <w:lang w:eastAsia="zh-CN"/>
        </w:rPr>
      </w:pPr>
      <w:r w:rsidRPr="00E24D32">
        <w:rPr>
          <w:rFonts w:ascii="Times New Roman" w:hAnsi="Times New Roman" w:cs="Times New Roman"/>
          <w:lang w:eastAsia="zh-CN"/>
        </w:rPr>
        <w:t xml:space="preserve">Jiang, J., Wang, S. F., </w:t>
      </w:r>
      <w:proofErr w:type="spellStart"/>
      <w:r w:rsidRPr="00E24D32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E24D32">
        <w:rPr>
          <w:rFonts w:ascii="Times New Roman" w:hAnsi="Times New Roman" w:cs="Times New Roman"/>
          <w:b/>
          <w:lang w:eastAsia="zh-CN"/>
        </w:rPr>
        <w:t>, W.</w:t>
      </w:r>
      <w:r w:rsidRPr="00E24D32">
        <w:rPr>
          <w:rFonts w:ascii="Times New Roman" w:hAnsi="Times New Roman" w:cs="Times New Roman"/>
          <w:lang w:eastAsia="zh-CN"/>
        </w:rPr>
        <w:t xml:space="preserve">, Wagner, A. (2019). Prefrontal reinstatement of </w:t>
      </w:r>
      <w:proofErr w:type="spellStart"/>
      <w:r w:rsidRPr="00E24D32">
        <w:rPr>
          <w:rFonts w:ascii="Times New Roman" w:hAnsi="Times New Roman" w:cs="Times New Roman"/>
          <w:lang w:eastAsia="zh-CN"/>
        </w:rPr>
        <w:t>contexual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 task demand is mediated by repulsion in hippocampal activity patterns between contexts. </w:t>
      </w:r>
      <w:r w:rsidRPr="00E24D32">
        <w:rPr>
          <w:rFonts w:ascii="Times New Roman" w:hAnsi="Times New Roman" w:cs="Times New Roman"/>
          <w:i/>
          <w:lang w:eastAsia="zh-CN"/>
        </w:rPr>
        <w:t xml:space="preserve">2019 annual meeting of the </w:t>
      </w:r>
      <w:proofErr w:type="spellStart"/>
      <w:r w:rsidRPr="00E24D32">
        <w:rPr>
          <w:rFonts w:ascii="Times New Roman" w:hAnsi="Times New Roman" w:cs="Times New Roman"/>
          <w:i/>
          <w:lang w:eastAsia="zh-CN"/>
        </w:rPr>
        <w:t>SfN</w:t>
      </w:r>
      <w:proofErr w:type="spellEnd"/>
      <w:r w:rsidRPr="00E24D32">
        <w:rPr>
          <w:rFonts w:ascii="Times New Roman" w:hAnsi="Times New Roman" w:cs="Times New Roman"/>
          <w:lang w:eastAsia="zh-CN"/>
        </w:rPr>
        <w:t>, Chicago, IL.</w:t>
      </w:r>
    </w:p>
    <w:p w14:paraId="3F1F8848" w14:textId="77777777" w:rsidR="00E24D32" w:rsidRDefault="00E24D32" w:rsidP="004F4712">
      <w:pPr>
        <w:rPr>
          <w:rFonts w:ascii="Times New Roman" w:hAnsi="Times New Roman" w:cs="Times New Roman"/>
          <w:lang w:eastAsia="zh-CN"/>
        </w:rPr>
      </w:pPr>
    </w:p>
    <w:p w14:paraId="68DB8E69" w14:textId="6F08C94D" w:rsidR="00E24D32" w:rsidRDefault="00E24D32" w:rsidP="004F4712">
      <w:pPr>
        <w:rPr>
          <w:rFonts w:ascii="Times New Roman" w:hAnsi="Times New Roman" w:cs="Times New Roman"/>
          <w:lang w:eastAsia="zh-CN"/>
        </w:rPr>
      </w:pPr>
      <w:r w:rsidRPr="00E24D32">
        <w:rPr>
          <w:rFonts w:ascii="Times New Roman" w:hAnsi="Times New Roman" w:cs="Times New Roman"/>
          <w:lang w:eastAsia="zh-CN"/>
        </w:rPr>
        <w:t xml:space="preserve">Harrison, M., </w:t>
      </w:r>
      <w:proofErr w:type="spellStart"/>
      <w:r w:rsidRPr="00E24D32">
        <w:rPr>
          <w:rFonts w:ascii="Times New Roman" w:hAnsi="Times New Roman" w:cs="Times New Roman"/>
          <w:lang w:eastAsia="zh-CN"/>
        </w:rPr>
        <w:t>Carr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V.A., </w:t>
      </w:r>
      <w:proofErr w:type="spellStart"/>
      <w:r w:rsidRPr="00E24D32">
        <w:rPr>
          <w:rFonts w:ascii="Times New Roman" w:hAnsi="Times New Roman" w:cs="Times New Roman"/>
          <w:lang w:eastAsia="zh-CN"/>
        </w:rPr>
        <w:t>Corsol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N., Deutsch, G., Fredericks, C., Guerin, S., </w:t>
      </w:r>
      <w:proofErr w:type="spellStart"/>
      <w:r w:rsidRPr="00E24D32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E24D32">
        <w:rPr>
          <w:rFonts w:ascii="Times New Roman" w:hAnsi="Times New Roman" w:cs="Times New Roman"/>
          <w:b/>
          <w:lang w:eastAsia="zh-CN"/>
        </w:rPr>
        <w:t>, W.</w:t>
      </w:r>
      <w:r w:rsidRPr="00E24D32">
        <w:rPr>
          <w:rFonts w:ascii="Times New Roman" w:hAnsi="Times New Roman" w:cs="Times New Roman"/>
          <w:lang w:eastAsia="zh-CN"/>
        </w:rPr>
        <w:t xml:space="preserve">, Hunt, M., Jayakumar, M., Jiang, J., </w:t>
      </w:r>
      <w:proofErr w:type="spellStart"/>
      <w:r w:rsidRPr="00E24D32">
        <w:rPr>
          <w:rFonts w:ascii="Times New Roman" w:hAnsi="Times New Roman" w:cs="Times New Roman"/>
          <w:lang w:eastAsia="zh-CN"/>
        </w:rPr>
        <w:t>Kerchner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G., </w:t>
      </w:r>
      <w:proofErr w:type="spellStart"/>
      <w:r w:rsidRPr="00E24D32">
        <w:rPr>
          <w:rFonts w:ascii="Times New Roman" w:hAnsi="Times New Roman" w:cs="Times New Roman"/>
          <w:lang w:eastAsia="zh-CN"/>
        </w:rPr>
        <w:t>Khazenzon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A., </w:t>
      </w:r>
      <w:proofErr w:type="spellStart"/>
      <w:r w:rsidRPr="00E24D32">
        <w:rPr>
          <w:rFonts w:ascii="Times New Roman" w:hAnsi="Times New Roman" w:cs="Times New Roman"/>
          <w:lang w:eastAsia="zh-CN"/>
        </w:rPr>
        <w:t>Litovsky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C., </w:t>
      </w:r>
      <w:proofErr w:type="spellStart"/>
      <w:r w:rsidRPr="00E24D32">
        <w:rPr>
          <w:rFonts w:ascii="Times New Roman" w:hAnsi="Times New Roman" w:cs="Times New Roman"/>
          <w:lang w:eastAsia="zh-CN"/>
        </w:rPr>
        <w:t>Mormino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E. C., </w:t>
      </w:r>
      <w:proofErr w:type="spellStart"/>
      <w:r w:rsidRPr="00E24D32">
        <w:rPr>
          <w:rFonts w:ascii="Times New Roman" w:hAnsi="Times New Roman" w:cs="Times New Roman"/>
          <w:lang w:eastAsia="zh-CN"/>
        </w:rPr>
        <w:t>Nadiadwala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A., Sha, S., Tanner, N., </w:t>
      </w:r>
      <w:proofErr w:type="spellStart"/>
      <w:r w:rsidRPr="00E24D32">
        <w:rPr>
          <w:rFonts w:ascii="Times New Roman" w:hAnsi="Times New Roman" w:cs="Times New Roman"/>
          <w:lang w:eastAsia="zh-CN"/>
        </w:rPr>
        <w:t>Thieu</w:t>
      </w:r>
      <w:proofErr w:type="spellEnd"/>
      <w:r w:rsidRPr="00E24D32">
        <w:rPr>
          <w:rFonts w:ascii="Times New Roman" w:hAnsi="Times New Roman" w:cs="Times New Roman"/>
          <w:lang w:eastAsia="zh-CN"/>
        </w:rPr>
        <w:t xml:space="preserve">, M., </w:t>
      </w:r>
      <w:proofErr w:type="spellStart"/>
      <w:r w:rsidRPr="00E24D32">
        <w:rPr>
          <w:rFonts w:ascii="Times New Roman" w:hAnsi="Times New Roman" w:cs="Times New Roman"/>
          <w:lang w:eastAsia="zh-CN"/>
        </w:rPr>
        <w:t>Trelle</w:t>
      </w:r>
      <w:proofErr w:type="spellEnd"/>
      <w:r w:rsidRPr="00E24D32">
        <w:rPr>
          <w:rFonts w:ascii="Times New Roman" w:hAnsi="Times New Roman" w:cs="Times New Roman"/>
          <w:lang w:eastAsia="zh-CN"/>
        </w:rPr>
        <w:t>, A.N., Wagner, A. D. (2019). Individual differences in neural differentiation during episodic encoding predict associative retrieval in putatively healthy older adults</w:t>
      </w:r>
      <w:r w:rsidRPr="00E24D32">
        <w:rPr>
          <w:rFonts w:ascii="Times New Roman" w:hAnsi="Times New Roman" w:cs="Times New Roman"/>
          <w:i/>
          <w:lang w:eastAsia="zh-CN"/>
        </w:rPr>
        <w:t xml:space="preserve">. 2019 annual meeting of the </w:t>
      </w:r>
      <w:proofErr w:type="spellStart"/>
      <w:r w:rsidRPr="00E24D32">
        <w:rPr>
          <w:rFonts w:ascii="Times New Roman" w:hAnsi="Times New Roman" w:cs="Times New Roman"/>
          <w:i/>
          <w:lang w:eastAsia="zh-CN"/>
        </w:rPr>
        <w:t>SfN</w:t>
      </w:r>
      <w:proofErr w:type="spellEnd"/>
      <w:r w:rsidRPr="00E24D32">
        <w:rPr>
          <w:rFonts w:ascii="Times New Roman" w:hAnsi="Times New Roman" w:cs="Times New Roman"/>
          <w:lang w:eastAsia="zh-CN"/>
        </w:rPr>
        <w:t>, Chicago, IL.</w:t>
      </w:r>
    </w:p>
    <w:p w14:paraId="1235C559" w14:textId="77777777" w:rsidR="00E24D32" w:rsidRDefault="00E24D32" w:rsidP="004F4712">
      <w:pPr>
        <w:rPr>
          <w:rFonts w:ascii="Times New Roman" w:hAnsi="Times New Roman" w:cs="Times New Roman"/>
          <w:lang w:eastAsia="zh-CN"/>
        </w:rPr>
      </w:pPr>
    </w:p>
    <w:p w14:paraId="4048F664" w14:textId="37B9AAD5" w:rsidR="00AE3209" w:rsidRPr="00AE3209" w:rsidRDefault="00AE3209" w:rsidP="004F4712">
      <w:pPr>
        <w:rPr>
          <w:rFonts w:ascii="Times New Roman" w:eastAsia="Times New Roman" w:hAnsi="Times New Roman" w:cs="Times New Roman"/>
          <w:b/>
          <w:bCs/>
          <w:i/>
          <w:bdr w:val="none" w:sz="0" w:space="0" w:color="auto" w:frame="1"/>
          <w:shd w:val="clear" w:color="auto" w:fill="FFFFFF"/>
          <w:lang w:eastAsia="zh-CN"/>
        </w:rPr>
      </w:pPr>
      <w:r w:rsidRPr="00AE3209">
        <w:rPr>
          <w:rFonts w:ascii="Times New Roman" w:hAnsi="Times New Roman" w:cs="Times New Roman"/>
          <w:lang w:eastAsia="zh-CN"/>
        </w:rPr>
        <w:t xml:space="preserve">Harrison, M., </w:t>
      </w:r>
      <w:proofErr w:type="spellStart"/>
      <w:r w:rsidRPr="00AE3209">
        <w:rPr>
          <w:rFonts w:ascii="Times New Roman" w:hAnsi="Times New Roman" w:cs="Times New Roman"/>
          <w:lang w:eastAsia="zh-CN"/>
        </w:rPr>
        <w:t>Carr</w:t>
      </w:r>
      <w:proofErr w:type="spellEnd"/>
      <w:r w:rsidRPr="00AE3209">
        <w:rPr>
          <w:rFonts w:ascii="Times New Roman" w:hAnsi="Times New Roman" w:cs="Times New Roman"/>
          <w:lang w:eastAsia="zh-CN"/>
        </w:rPr>
        <w:t xml:space="preserve">, V.A., Fredericks, C., </w:t>
      </w:r>
      <w:proofErr w:type="spellStart"/>
      <w:r w:rsidRPr="00AE3209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AE3209">
        <w:rPr>
          <w:rFonts w:ascii="Times New Roman" w:hAnsi="Times New Roman" w:cs="Times New Roman"/>
          <w:b/>
          <w:lang w:eastAsia="zh-CN"/>
        </w:rPr>
        <w:t>, W.,</w:t>
      </w:r>
      <w:r w:rsidRPr="00AE3209">
        <w:rPr>
          <w:rFonts w:ascii="Times New Roman" w:hAnsi="Times New Roman" w:cs="Times New Roman"/>
          <w:lang w:eastAsia="zh-CN"/>
        </w:rPr>
        <w:t xml:space="preserve"> Jayakumar, M., </w:t>
      </w:r>
      <w:proofErr w:type="spellStart"/>
      <w:r w:rsidRPr="00AE3209">
        <w:rPr>
          <w:rFonts w:ascii="Times New Roman" w:hAnsi="Times New Roman" w:cs="Times New Roman"/>
          <w:lang w:eastAsia="zh-CN"/>
        </w:rPr>
        <w:t>Kerchner</w:t>
      </w:r>
      <w:proofErr w:type="spellEnd"/>
      <w:r w:rsidRPr="00AE3209">
        <w:rPr>
          <w:rFonts w:ascii="Times New Roman" w:hAnsi="Times New Roman" w:cs="Times New Roman"/>
          <w:lang w:eastAsia="zh-CN"/>
        </w:rPr>
        <w:t xml:space="preserve">, G., </w:t>
      </w:r>
      <w:proofErr w:type="spellStart"/>
      <w:r w:rsidRPr="00AE3209">
        <w:rPr>
          <w:rFonts w:ascii="Times New Roman" w:hAnsi="Times New Roman" w:cs="Times New Roman"/>
          <w:lang w:eastAsia="zh-CN"/>
        </w:rPr>
        <w:t>Mormino</w:t>
      </w:r>
      <w:proofErr w:type="spellEnd"/>
      <w:r w:rsidRPr="00AE3209">
        <w:rPr>
          <w:rFonts w:ascii="Times New Roman" w:hAnsi="Times New Roman" w:cs="Times New Roman"/>
          <w:lang w:eastAsia="zh-CN"/>
        </w:rPr>
        <w:t xml:space="preserve">, E. C., </w:t>
      </w:r>
      <w:proofErr w:type="spellStart"/>
      <w:r w:rsidRPr="00AE3209">
        <w:rPr>
          <w:rFonts w:ascii="Times New Roman" w:hAnsi="Times New Roman" w:cs="Times New Roman"/>
          <w:lang w:eastAsia="zh-CN"/>
        </w:rPr>
        <w:t>Thieu</w:t>
      </w:r>
      <w:proofErr w:type="spellEnd"/>
      <w:r w:rsidRPr="00AE3209">
        <w:rPr>
          <w:rFonts w:ascii="Times New Roman" w:hAnsi="Times New Roman" w:cs="Times New Roman"/>
          <w:lang w:eastAsia="zh-CN"/>
        </w:rPr>
        <w:t xml:space="preserve">, M., </w:t>
      </w:r>
      <w:proofErr w:type="spellStart"/>
      <w:r w:rsidRPr="00AE3209">
        <w:rPr>
          <w:rFonts w:ascii="Times New Roman" w:hAnsi="Times New Roman" w:cs="Times New Roman"/>
          <w:lang w:eastAsia="zh-CN"/>
        </w:rPr>
        <w:t>Trelle</w:t>
      </w:r>
      <w:proofErr w:type="spellEnd"/>
      <w:r w:rsidRPr="00AE3209">
        <w:rPr>
          <w:rFonts w:ascii="Times New Roman" w:hAnsi="Times New Roman" w:cs="Times New Roman"/>
          <w:lang w:eastAsia="zh-CN"/>
        </w:rPr>
        <w:t>, A.N., Wagner, A. D. (2019).</w:t>
      </w:r>
      <w:r w:rsidRPr="00AE3209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AE3209">
        <w:rPr>
          <w:rFonts w:ascii="Times New Roman" w:hAnsi="Times New Roman" w:cs="Times New Roman"/>
          <w:color w:val="000000"/>
        </w:rPr>
        <w:t>Individual differences in neural pattern similarity during encoding relate to memory performance in putatively healthy older adults</w:t>
      </w:r>
      <w:r>
        <w:rPr>
          <w:rFonts w:ascii="Times New Roman" w:hAnsi="Times New Roman" w:cs="Times New Roman"/>
          <w:color w:val="000000"/>
        </w:rPr>
        <w:t xml:space="preserve">. </w:t>
      </w:r>
      <w:r w:rsidRPr="00C83E9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Dallas Aging and Cognition Conference, </w:t>
      </w:r>
      <w:r w:rsidRPr="00AE3209">
        <w:rPr>
          <w:rFonts w:ascii="Times New Roman" w:hAnsi="Times New Roman" w:cs="Times New Roman"/>
          <w:color w:val="000000"/>
          <w:shd w:val="clear" w:color="auto" w:fill="FFFFFF"/>
        </w:rPr>
        <w:t>Dallas, TX.</w:t>
      </w:r>
    </w:p>
    <w:p w14:paraId="755FB85C" w14:textId="77777777" w:rsidR="00AE3209" w:rsidRDefault="00AE3209" w:rsidP="004F4712">
      <w:pPr>
        <w:rPr>
          <w:rFonts w:ascii="Times New Roman" w:hAnsi="Times New Roman" w:cs="Times New Roman"/>
          <w:lang w:eastAsia="zh-CN"/>
        </w:rPr>
      </w:pPr>
    </w:p>
    <w:p w14:paraId="5A5F1C1D" w14:textId="3A78F61A" w:rsidR="00C83E97" w:rsidRPr="00C83E97" w:rsidRDefault="00C83E97" w:rsidP="004F4712">
      <w:pPr>
        <w:rPr>
          <w:rFonts w:ascii="Times New Roman" w:eastAsia="Times New Roman" w:hAnsi="Times New Roman" w:cs="Times New Roman"/>
          <w:b/>
          <w:bCs/>
          <w:i/>
          <w:bdr w:val="none" w:sz="0" w:space="0" w:color="auto" w:frame="1"/>
          <w:shd w:val="clear" w:color="auto" w:fill="FFFFFF"/>
          <w:lang w:eastAsia="zh-CN"/>
        </w:rPr>
      </w:pPr>
      <w:proofErr w:type="spellStart"/>
      <w:r w:rsidRPr="00C83E97">
        <w:rPr>
          <w:rFonts w:ascii="Times New Roman" w:hAnsi="Times New Roman" w:cs="Times New Roman"/>
          <w:lang w:eastAsia="zh-CN"/>
        </w:rPr>
        <w:t>Trelle</w:t>
      </w:r>
      <w:proofErr w:type="spellEnd"/>
      <w:r w:rsidRPr="00C83E97">
        <w:rPr>
          <w:rFonts w:ascii="Times New Roman" w:hAnsi="Times New Roman" w:cs="Times New Roman"/>
          <w:lang w:eastAsia="zh-CN"/>
        </w:rPr>
        <w:t xml:space="preserve">, A.N., </w:t>
      </w:r>
      <w:proofErr w:type="spellStart"/>
      <w:r w:rsidRPr="00C83E97">
        <w:rPr>
          <w:rFonts w:ascii="Times New Roman" w:hAnsi="Times New Roman" w:cs="Times New Roman"/>
          <w:lang w:eastAsia="zh-CN"/>
        </w:rPr>
        <w:t>Carr</w:t>
      </w:r>
      <w:proofErr w:type="spellEnd"/>
      <w:r w:rsidRPr="00C83E97">
        <w:rPr>
          <w:rFonts w:ascii="Times New Roman" w:hAnsi="Times New Roman" w:cs="Times New Roman"/>
          <w:lang w:eastAsia="zh-CN"/>
        </w:rPr>
        <w:t xml:space="preserve">, V.A., Fredericks, C., </w:t>
      </w:r>
      <w:proofErr w:type="spellStart"/>
      <w:r w:rsidRPr="00C83E97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C83E97">
        <w:rPr>
          <w:rFonts w:ascii="Times New Roman" w:hAnsi="Times New Roman" w:cs="Times New Roman"/>
          <w:b/>
          <w:lang w:eastAsia="zh-CN"/>
        </w:rPr>
        <w:t>, W.,</w:t>
      </w:r>
      <w:r w:rsidRPr="00C83E97">
        <w:rPr>
          <w:rFonts w:ascii="Times New Roman" w:hAnsi="Times New Roman" w:cs="Times New Roman"/>
          <w:lang w:eastAsia="zh-CN"/>
        </w:rPr>
        <w:t xml:space="preserve"> </w:t>
      </w:r>
      <w:r w:rsidR="00C41A35" w:rsidRPr="00AE3209">
        <w:rPr>
          <w:rFonts w:ascii="Times New Roman" w:hAnsi="Times New Roman" w:cs="Times New Roman"/>
          <w:lang w:eastAsia="zh-CN"/>
        </w:rPr>
        <w:t xml:space="preserve">Jayakumar, M., </w:t>
      </w:r>
      <w:r w:rsidRPr="00C83E97">
        <w:rPr>
          <w:rFonts w:ascii="Times New Roman" w:hAnsi="Times New Roman" w:cs="Times New Roman"/>
          <w:lang w:eastAsia="zh-CN"/>
        </w:rPr>
        <w:t xml:space="preserve">Harrison, M., </w:t>
      </w:r>
      <w:proofErr w:type="spellStart"/>
      <w:r w:rsidRPr="00C83E97">
        <w:rPr>
          <w:rFonts w:ascii="Times New Roman" w:hAnsi="Times New Roman" w:cs="Times New Roman"/>
          <w:lang w:eastAsia="zh-CN"/>
        </w:rPr>
        <w:t>Kerchner</w:t>
      </w:r>
      <w:proofErr w:type="spellEnd"/>
      <w:r w:rsidRPr="00C83E97">
        <w:rPr>
          <w:rFonts w:ascii="Times New Roman" w:hAnsi="Times New Roman" w:cs="Times New Roman"/>
          <w:lang w:eastAsia="zh-CN"/>
        </w:rPr>
        <w:t xml:space="preserve">, G., </w:t>
      </w:r>
      <w:proofErr w:type="spellStart"/>
      <w:r w:rsidRPr="00C83E97">
        <w:rPr>
          <w:rFonts w:ascii="Times New Roman" w:hAnsi="Times New Roman" w:cs="Times New Roman"/>
          <w:lang w:eastAsia="zh-CN"/>
        </w:rPr>
        <w:t>Mormino</w:t>
      </w:r>
      <w:proofErr w:type="spellEnd"/>
      <w:r w:rsidRPr="00C83E97">
        <w:rPr>
          <w:rFonts w:ascii="Times New Roman" w:hAnsi="Times New Roman" w:cs="Times New Roman"/>
          <w:lang w:eastAsia="zh-CN"/>
        </w:rPr>
        <w:t xml:space="preserve">, E. C., </w:t>
      </w:r>
      <w:proofErr w:type="spellStart"/>
      <w:r w:rsidRPr="00C83E97">
        <w:rPr>
          <w:rFonts w:ascii="Times New Roman" w:hAnsi="Times New Roman" w:cs="Times New Roman"/>
          <w:lang w:eastAsia="zh-CN"/>
        </w:rPr>
        <w:t>Thieu</w:t>
      </w:r>
      <w:proofErr w:type="spellEnd"/>
      <w:r w:rsidRPr="00C83E97">
        <w:rPr>
          <w:rFonts w:ascii="Times New Roman" w:hAnsi="Times New Roman" w:cs="Times New Roman"/>
          <w:lang w:eastAsia="zh-CN"/>
        </w:rPr>
        <w:t>, M., Wagner, A. D. (2019).</w:t>
      </w:r>
      <w:r w:rsidRPr="00C83E97"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C83E97">
        <w:rPr>
          <w:rFonts w:ascii="Times New Roman" w:hAnsi="Times New Roman" w:cs="Times New Roman"/>
          <w:color w:val="000000"/>
        </w:rPr>
        <w:t xml:space="preserve">Cortical differentiation, hippocampal integrity, and </w:t>
      </w:r>
      <w:proofErr w:type="spellStart"/>
      <w:r w:rsidRPr="00C83E97">
        <w:rPr>
          <w:rFonts w:ascii="Times New Roman" w:hAnsi="Times New Roman" w:cs="Times New Roman"/>
          <w:color w:val="000000"/>
        </w:rPr>
        <w:t>am</w:t>
      </w:r>
      <w:r w:rsidR="00AE3209">
        <w:rPr>
          <w:rFonts w:ascii="Times New Roman" w:hAnsi="Times New Roman" w:cs="Times New Roman"/>
          <w:color w:val="000000"/>
        </w:rPr>
        <w:t>z</w:t>
      </w:r>
      <w:r w:rsidRPr="00C83E97">
        <w:rPr>
          <w:rFonts w:ascii="Times New Roman" w:hAnsi="Times New Roman" w:cs="Times New Roman"/>
          <w:color w:val="000000"/>
        </w:rPr>
        <w:t>yloid</w:t>
      </w:r>
      <w:proofErr w:type="spellEnd"/>
      <w:r w:rsidRPr="00C83E97">
        <w:rPr>
          <w:rFonts w:ascii="Times New Roman" w:hAnsi="Times New Roman" w:cs="Times New Roman"/>
          <w:color w:val="000000"/>
        </w:rPr>
        <w:t xml:space="preserve"> burden are linked to individual differences in episodic memory decline with age.</w:t>
      </w:r>
      <w:r>
        <w:rPr>
          <w:rFonts w:ascii="Times New Roman" w:hAnsi="Times New Roman" w:cs="Times New Roman"/>
          <w:color w:val="000000"/>
        </w:rPr>
        <w:t xml:space="preserve"> </w:t>
      </w:r>
      <w:r w:rsidRPr="00C83E9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Dallas Aging and Cognition Conference, </w:t>
      </w:r>
      <w:r w:rsidRPr="00AE3209">
        <w:rPr>
          <w:rFonts w:ascii="Times New Roman" w:hAnsi="Times New Roman" w:cs="Times New Roman"/>
          <w:color w:val="000000"/>
          <w:shd w:val="clear" w:color="auto" w:fill="FFFFFF"/>
        </w:rPr>
        <w:t>Dallas, TX.</w:t>
      </w:r>
    </w:p>
    <w:p w14:paraId="10F0E58E" w14:textId="77777777" w:rsidR="00C83E97" w:rsidRDefault="00C83E97" w:rsidP="004F4712">
      <w:pPr>
        <w:rPr>
          <w:rFonts w:ascii="Times New Roman" w:eastAsia="Times New Roman" w:hAnsi="Times New Roman" w:cs="Times New Roman"/>
          <w:b/>
          <w:bCs/>
          <w:bdr w:val="none" w:sz="0" w:space="0" w:color="auto" w:frame="1"/>
          <w:shd w:val="clear" w:color="auto" w:fill="FFFFFF"/>
          <w:lang w:eastAsia="zh-CN"/>
        </w:rPr>
      </w:pPr>
    </w:p>
    <w:p w14:paraId="4271EA18" w14:textId="7F2DE8C7" w:rsidR="0074577C" w:rsidRPr="00AE3209" w:rsidRDefault="0074577C" w:rsidP="004F4712">
      <w:pPr>
        <w:rPr>
          <w:rFonts w:ascii="Times New Roman" w:hAnsi="Times New Roman"/>
          <w:lang w:eastAsia="zh-CN"/>
        </w:rPr>
      </w:pPr>
      <w:proofErr w:type="spellStart"/>
      <w:r w:rsidRPr="004F4712">
        <w:rPr>
          <w:rFonts w:ascii="Times New Roman" w:hAnsi="Times New Roman"/>
          <w:lang w:eastAsia="zh-CN"/>
        </w:rPr>
        <w:t>Mormino</w:t>
      </w:r>
      <w:proofErr w:type="spellEnd"/>
      <w:r w:rsidRPr="004F4712">
        <w:rPr>
          <w:rFonts w:ascii="Times New Roman" w:hAnsi="Times New Roman"/>
          <w:lang w:eastAsia="zh-CN"/>
        </w:rPr>
        <w:t xml:space="preserve">, E.C., </w:t>
      </w:r>
      <w:proofErr w:type="spellStart"/>
      <w:r w:rsidR="00AE3209" w:rsidRPr="004F4712">
        <w:rPr>
          <w:rFonts w:ascii="Times New Roman" w:hAnsi="Times New Roman"/>
          <w:b/>
          <w:lang w:eastAsia="zh-CN"/>
        </w:rPr>
        <w:t>Guo</w:t>
      </w:r>
      <w:proofErr w:type="spellEnd"/>
      <w:r w:rsidR="00AE3209" w:rsidRPr="004F4712">
        <w:rPr>
          <w:rFonts w:ascii="Times New Roman" w:hAnsi="Times New Roman"/>
          <w:b/>
          <w:lang w:eastAsia="zh-CN"/>
        </w:rPr>
        <w:t>, W.,</w:t>
      </w:r>
      <w:r w:rsidR="00AE3209" w:rsidRPr="004F4712">
        <w:rPr>
          <w:rFonts w:ascii="Times New Roman" w:hAnsi="Times New Roman"/>
          <w:lang w:eastAsia="zh-CN"/>
        </w:rPr>
        <w:t xml:space="preserve"> </w:t>
      </w:r>
      <w:proofErr w:type="spellStart"/>
      <w:r w:rsidRPr="004F4712">
        <w:rPr>
          <w:rFonts w:ascii="Times New Roman" w:hAnsi="Times New Roman"/>
          <w:lang w:eastAsia="zh-CN"/>
        </w:rPr>
        <w:t>Nadiadwala</w:t>
      </w:r>
      <w:proofErr w:type="spellEnd"/>
      <w:r w:rsidRPr="004F4712">
        <w:rPr>
          <w:rFonts w:ascii="Times New Roman" w:hAnsi="Times New Roman"/>
          <w:lang w:eastAsia="zh-CN"/>
        </w:rPr>
        <w:t xml:space="preserve">, A., Hall, J., </w:t>
      </w:r>
      <w:proofErr w:type="spellStart"/>
      <w:r w:rsidRPr="004F4712">
        <w:rPr>
          <w:rFonts w:ascii="Times New Roman" w:hAnsi="Times New Roman"/>
          <w:lang w:eastAsia="zh-CN"/>
        </w:rPr>
        <w:t>Trelle</w:t>
      </w:r>
      <w:proofErr w:type="spellEnd"/>
      <w:r w:rsidRPr="004F4712">
        <w:rPr>
          <w:rFonts w:ascii="Times New Roman" w:hAnsi="Times New Roman"/>
          <w:lang w:eastAsia="zh-CN"/>
        </w:rPr>
        <w:t xml:space="preserve">, A. N., Sha, S., Fredericks, C. A., </w:t>
      </w:r>
      <w:proofErr w:type="spellStart"/>
      <w:r w:rsidRPr="004F4712">
        <w:rPr>
          <w:rFonts w:ascii="Times New Roman" w:hAnsi="Times New Roman"/>
          <w:lang w:eastAsia="zh-CN"/>
        </w:rPr>
        <w:t>Greicius</w:t>
      </w:r>
      <w:proofErr w:type="spellEnd"/>
      <w:r w:rsidRPr="004F4712">
        <w:rPr>
          <w:rFonts w:ascii="Times New Roman" w:hAnsi="Times New Roman"/>
          <w:lang w:eastAsia="zh-CN"/>
        </w:rPr>
        <w:t xml:space="preserve">, M. D., Srinivas, S. M., James, M. L., </w:t>
      </w:r>
      <w:proofErr w:type="spellStart"/>
      <w:r w:rsidRPr="004F4712">
        <w:rPr>
          <w:rFonts w:ascii="Times New Roman" w:hAnsi="Times New Roman"/>
          <w:lang w:eastAsia="zh-CN"/>
        </w:rPr>
        <w:t>Zaharchuk</w:t>
      </w:r>
      <w:proofErr w:type="spellEnd"/>
      <w:r w:rsidRPr="004F4712">
        <w:rPr>
          <w:rFonts w:ascii="Times New Roman" w:hAnsi="Times New Roman"/>
          <w:lang w:eastAsia="zh-CN"/>
        </w:rPr>
        <w:t xml:space="preserve">, G., Wagner, A. D., Chin, F. T. (2018). Tau PET imaging with PI2620 in aging and Alzheimer’s disease. </w:t>
      </w:r>
      <w:r w:rsidR="004F4712" w:rsidRPr="004F4712">
        <w:rPr>
          <w:rFonts w:ascii="Times New Roman" w:hAnsi="Times New Roman"/>
          <w:i/>
          <w:lang w:eastAsia="zh-CN"/>
        </w:rPr>
        <w:t xml:space="preserve">2018 annual meeting of the </w:t>
      </w:r>
      <w:proofErr w:type="spellStart"/>
      <w:r w:rsidR="004F4712" w:rsidRPr="004F4712">
        <w:rPr>
          <w:rFonts w:ascii="Times New Roman" w:hAnsi="Times New Roman"/>
          <w:i/>
          <w:lang w:eastAsia="zh-CN"/>
        </w:rPr>
        <w:t>S</w:t>
      </w:r>
      <w:r w:rsidR="008523B2">
        <w:rPr>
          <w:rFonts w:ascii="Times New Roman" w:hAnsi="Times New Roman"/>
          <w:i/>
          <w:lang w:eastAsia="zh-CN"/>
        </w:rPr>
        <w:t>f</w:t>
      </w:r>
      <w:r w:rsidR="004F4712" w:rsidRPr="004F4712">
        <w:rPr>
          <w:rFonts w:ascii="Times New Roman" w:hAnsi="Times New Roman"/>
          <w:i/>
          <w:lang w:eastAsia="zh-CN"/>
        </w:rPr>
        <w:t>N</w:t>
      </w:r>
      <w:proofErr w:type="spellEnd"/>
      <w:r w:rsidR="004F4712" w:rsidRPr="004F4712">
        <w:rPr>
          <w:rFonts w:ascii="Times New Roman" w:hAnsi="Times New Roman"/>
          <w:i/>
          <w:lang w:eastAsia="zh-CN"/>
        </w:rPr>
        <w:t xml:space="preserve">, </w:t>
      </w:r>
      <w:r w:rsidR="004F4712" w:rsidRPr="00AE3209">
        <w:rPr>
          <w:rFonts w:ascii="Times New Roman" w:hAnsi="Times New Roman"/>
          <w:lang w:eastAsia="zh-CN"/>
        </w:rPr>
        <w:t>San Diego, CA.</w:t>
      </w:r>
    </w:p>
    <w:p w14:paraId="3FE6A670" w14:textId="0E8BDC13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</w:p>
    <w:p w14:paraId="6120F3AF" w14:textId="6672F33A" w:rsidR="004F4712" w:rsidRPr="00AE3209" w:rsidRDefault="004F4712" w:rsidP="004F4712">
      <w:pPr>
        <w:rPr>
          <w:rFonts w:ascii="Times New Roman" w:hAnsi="Times New Roman"/>
          <w:lang w:eastAsia="zh-CN"/>
        </w:rPr>
      </w:pPr>
      <w:r w:rsidRPr="004F4712">
        <w:rPr>
          <w:rFonts w:ascii="Times New Roman" w:hAnsi="Times New Roman"/>
          <w:lang w:eastAsia="zh-CN"/>
        </w:rPr>
        <w:t>Jiang, J., Wang, S.</w:t>
      </w:r>
      <w:r w:rsidR="00C76B05">
        <w:rPr>
          <w:rFonts w:ascii="Times New Roman" w:hAnsi="Times New Roman"/>
          <w:lang w:eastAsia="zh-CN"/>
        </w:rPr>
        <w:t xml:space="preserve"> F.</w:t>
      </w:r>
      <w:r w:rsidRPr="004F4712">
        <w:rPr>
          <w:rFonts w:ascii="Times New Roman" w:hAnsi="Times New Roman"/>
          <w:lang w:eastAsia="zh-CN"/>
        </w:rPr>
        <w:t xml:space="preserve">, </w:t>
      </w:r>
      <w:proofErr w:type="spellStart"/>
      <w:r w:rsidRPr="004F4712">
        <w:rPr>
          <w:rFonts w:ascii="Times New Roman" w:hAnsi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</w:t>
      </w:r>
      <w:r w:rsidRPr="004F4712">
        <w:rPr>
          <w:rFonts w:ascii="Times New Roman" w:hAnsi="Times New Roman"/>
          <w:lang w:eastAsia="zh-CN"/>
        </w:rPr>
        <w:t xml:space="preserve">, Wagner, A. (2018). Context-cued Predictions of Task Demands Facilitate Perceptual Decisions in Virtual Environments. </w:t>
      </w:r>
      <w:r w:rsidRPr="004F4712">
        <w:rPr>
          <w:rFonts w:ascii="Times New Roman" w:hAnsi="Times New Roman"/>
          <w:i/>
          <w:lang w:eastAsia="zh-CN"/>
        </w:rPr>
        <w:t xml:space="preserve">2018 annual meeting of the </w:t>
      </w:r>
      <w:proofErr w:type="spellStart"/>
      <w:r w:rsidRPr="004F4712">
        <w:rPr>
          <w:rFonts w:ascii="Times New Roman" w:hAnsi="Times New Roman"/>
          <w:i/>
          <w:lang w:eastAsia="zh-CN"/>
        </w:rPr>
        <w:t>SfN</w:t>
      </w:r>
      <w:proofErr w:type="spellEnd"/>
      <w:r w:rsidRPr="004F4712">
        <w:rPr>
          <w:rFonts w:ascii="Times New Roman" w:hAnsi="Times New Roman"/>
          <w:i/>
          <w:lang w:eastAsia="zh-CN"/>
        </w:rPr>
        <w:t xml:space="preserve">, </w:t>
      </w:r>
      <w:r w:rsidRPr="00AE3209">
        <w:rPr>
          <w:rFonts w:ascii="Times New Roman" w:hAnsi="Times New Roman"/>
          <w:lang w:eastAsia="zh-CN"/>
        </w:rPr>
        <w:t>San Diego, CA.</w:t>
      </w:r>
    </w:p>
    <w:p w14:paraId="34916657" w14:textId="490FE096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</w:p>
    <w:p w14:paraId="30135BCE" w14:textId="3C1CADD2" w:rsidR="004F4712" w:rsidRPr="004F4712" w:rsidRDefault="004F4712" w:rsidP="004F4712">
      <w:pPr>
        <w:rPr>
          <w:rFonts w:ascii="Times New Roman" w:hAnsi="Times New Roman"/>
          <w:lang w:eastAsia="zh-CN"/>
        </w:rPr>
      </w:pPr>
      <w:proofErr w:type="spellStart"/>
      <w:r w:rsidRPr="004F4712">
        <w:rPr>
          <w:rFonts w:ascii="Times New Roman" w:hAnsi="Times New Roman"/>
          <w:lang w:eastAsia="zh-CN"/>
        </w:rPr>
        <w:t>Mormino</w:t>
      </w:r>
      <w:proofErr w:type="spellEnd"/>
      <w:r w:rsidRPr="004F4712">
        <w:rPr>
          <w:rFonts w:ascii="Times New Roman" w:hAnsi="Times New Roman"/>
          <w:lang w:eastAsia="zh-CN"/>
        </w:rPr>
        <w:t xml:space="preserve">, E.C., </w:t>
      </w:r>
      <w:proofErr w:type="spellStart"/>
      <w:r w:rsidRPr="00B43B6D">
        <w:rPr>
          <w:rFonts w:ascii="Times New Roman" w:hAnsi="Times New Roman" w:cs="Times New Roman"/>
          <w:lang w:eastAsia="zh-CN"/>
        </w:rPr>
        <w:t>Nadiadwala</w:t>
      </w:r>
      <w:proofErr w:type="spellEnd"/>
      <w:r w:rsidRPr="00B43B6D">
        <w:rPr>
          <w:rFonts w:ascii="Times New Roman" w:hAnsi="Times New Roman" w:cs="Times New Roman"/>
          <w:lang w:eastAsia="zh-CN"/>
        </w:rPr>
        <w:t xml:space="preserve">, A., </w:t>
      </w:r>
      <w:proofErr w:type="spellStart"/>
      <w:r w:rsidR="00B43B6D" w:rsidRPr="00B43B6D">
        <w:rPr>
          <w:rFonts w:ascii="Times New Roman" w:hAnsi="Times New Roman" w:cs="Times New Roman"/>
        </w:rPr>
        <w:t>Azevedo</w:t>
      </w:r>
      <w:proofErr w:type="spellEnd"/>
      <w:r w:rsidR="00B43B6D" w:rsidRPr="00B43B6D">
        <w:rPr>
          <w:rFonts w:ascii="Times New Roman" w:hAnsi="Times New Roman" w:cs="Times New Roman"/>
        </w:rPr>
        <w:t xml:space="preserve">, C., </w:t>
      </w:r>
      <w:proofErr w:type="spellStart"/>
      <w:r w:rsidRPr="00B43B6D">
        <w:rPr>
          <w:rFonts w:ascii="Times New Roman" w:hAnsi="Times New Roman" w:cs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Hall, J., </w:t>
      </w:r>
      <w:proofErr w:type="spellStart"/>
      <w:r w:rsidRPr="004F4712">
        <w:rPr>
          <w:rFonts w:ascii="Times New Roman" w:hAnsi="Times New Roman"/>
          <w:lang w:eastAsia="zh-CN"/>
        </w:rPr>
        <w:t>Trelle</w:t>
      </w:r>
      <w:proofErr w:type="spellEnd"/>
      <w:r w:rsidRPr="004F4712">
        <w:rPr>
          <w:rFonts w:ascii="Times New Roman" w:hAnsi="Times New Roman"/>
          <w:lang w:eastAsia="zh-CN"/>
        </w:rPr>
        <w:t xml:space="preserve">, A. N., Sha, S., Fredericks, C. A., </w:t>
      </w:r>
      <w:proofErr w:type="spellStart"/>
      <w:r w:rsidRPr="004F4712">
        <w:rPr>
          <w:rFonts w:ascii="Times New Roman" w:hAnsi="Times New Roman"/>
          <w:lang w:eastAsia="zh-CN"/>
        </w:rPr>
        <w:t>Greicius</w:t>
      </w:r>
      <w:proofErr w:type="spellEnd"/>
      <w:r w:rsidRPr="004F4712">
        <w:rPr>
          <w:rFonts w:ascii="Times New Roman" w:hAnsi="Times New Roman"/>
          <w:lang w:eastAsia="zh-CN"/>
        </w:rPr>
        <w:t xml:space="preserve">, M. D., Srinivas, S. M., James, M. L., </w:t>
      </w:r>
      <w:proofErr w:type="spellStart"/>
      <w:r w:rsidRPr="004F4712">
        <w:rPr>
          <w:rFonts w:ascii="Times New Roman" w:hAnsi="Times New Roman"/>
          <w:lang w:eastAsia="zh-CN"/>
        </w:rPr>
        <w:t>Zaharchuk</w:t>
      </w:r>
      <w:proofErr w:type="spellEnd"/>
      <w:r w:rsidRPr="004F4712">
        <w:rPr>
          <w:rFonts w:ascii="Times New Roman" w:hAnsi="Times New Roman"/>
          <w:lang w:eastAsia="zh-CN"/>
        </w:rPr>
        <w:t xml:space="preserve">, G., Wagner, A. D., Chin, F. T. (2018). Tau PET imaging with PI2620 in aging and Alzheimer’s disease. </w:t>
      </w:r>
      <w:r w:rsidRPr="004F4712">
        <w:rPr>
          <w:rFonts w:ascii="Times New Roman" w:hAnsi="Times New Roman"/>
          <w:i/>
          <w:lang w:eastAsia="zh-CN"/>
        </w:rPr>
        <w:t xml:space="preserve">AAIC 2018, </w:t>
      </w:r>
      <w:r w:rsidRPr="00AE3209">
        <w:rPr>
          <w:rFonts w:ascii="Times New Roman" w:hAnsi="Times New Roman"/>
          <w:lang w:eastAsia="zh-CN"/>
        </w:rPr>
        <w:t>Chicago, IL.</w:t>
      </w:r>
    </w:p>
    <w:p w14:paraId="222D76AE" w14:textId="6342CD8F" w:rsidR="004F4712" w:rsidRPr="004F4712" w:rsidRDefault="004F4712" w:rsidP="004F4712">
      <w:pPr>
        <w:rPr>
          <w:rFonts w:ascii="Times New Roman" w:hAnsi="Times New Roman"/>
          <w:lang w:eastAsia="zh-CN"/>
        </w:rPr>
      </w:pPr>
    </w:p>
    <w:p w14:paraId="391DA715" w14:textId="7D282DD0" w:rsidR="004F4712" w:rsidRPr="004F4712" w:rsidRDefault="004F4712" w:rsidP="004F4712">
      <w:pPr>
        <w:rPr>
          <w:rFonts w:ascii="Times New Roman" w:hAnsi="Times New Roman"/>
          <w:lang w:eastAsia="zh-CN"/>
        </w:rPr>
      </w:pPr>
      <w:proofErr w:type="spellStart"/>
      <w:r w:rsidRPr="004F4712">
        <w:rPr>
          <w:rFonts w:ascii="Times New Roman" w:hAnsi="Times New Roman"/>
          <w:lang w:eastAsia="zh-CN"/>
        </w:rPr>
        <w:t>Trelle</w:t>
      </w:r>
      <w:proofErr w:type="spellEnd"/>
      <w:r w:rsidRPr="004F4712">
        <w:rPr>
          <w:rFonts w:ascii="Times New Roman" w:hAnsi="Times New Roman"/>
          <w:lang w:eastAsia="zh-CN"/>
        </w:rPr>
        <w:t xml:space="preserve">, A.N., Bernstein, J., Harrison, M., </w:t>
      </w:r>
      <w:proofErr w:type="spellStart"/>
      <w:r w:rsidRPr="004F4712">
        <w:rPr>
          <w:rFonts w:ascii="Times New Roman" w:hAnsi="Times New Roman"/>
          <w:lang w:eastAsia="zh-CN"/>
        </w:rPr>
        <w:t>Carr</w:t>
      </w:r>
      <w:proofErr w:type="spellEnd"/>
      <w:r w:rsidRPr="004F4712">
        <w:rPr>
          <w:rFonts w:ascii="Times New Roman" w:hAnsi="Times New Roman"/>
          <w:lang w:eastAsia="zh-CN"/>
        </w:rPr>
        <w:t xml:space="preserve">, V.A., Fredericks, C., Guerin, S., </w:t>
      </w:r>
      <w:proofErr w:type="spellStart"/>
      <w:r w:rsidRPr="004F4712">
        <w:rPr>
          <w:rFonts w:ascii="Times New Roman" w:hAnsi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Jayakumar, M., Jiang, J., </w:t>
      </w:r>
      <w:proofErr w:type="spellStart"/>
      <w:r w:rsidRPr="004F4712">
        <w:rPr>
          <w:rFonts w:ascii="Times New Roman" w:hAnsi="Times New Roman"/>
          <w:lang w:eastAsia="zh-CN"/>
        </w:rPr>
        <w:t>Kerchner</w:t>
      </w:r>
      <w:proofErr w:type="spellEnd"/>
      <w:r w:rsidRPr="004F4712">
        <w:rPr>
          <w:rFonts w:ascii="Times New Roman" w:hAnsi="Times New Roman"/>
          <w:lang w:eastAsia="zh-CN"/>
        </w:rPr>
        <w:t xml:space="preserve">, G., </w:t>
      </w:r>
      <w:proofErr w:type="spellStart"/>
      <w:r w:rsidRPr="004F4712">
        <w:rPr>
          <w:rFonts w:ascii="Times New Roman" w:hAnsi="Times New Roman"/>
          <w:lang w:eastAsia="zh-CN"/>
        </w:rPr>
        <w:t>Khazenzon</w:t>
      </w:r>
      <w:proofErr w:type="spellEnd"/>
      <w:r w:rsidRPr="004F4712">
        <w:rPr>
          <w:rFonts w:ascii="Times New Roman" w:hAnsi="Times New Roman"/>
          <w:lang w:eastAsia="zh-CN"/>
        </w:rPr>
        <w:t xml:space="preserve">, A., </w:t>
      </w:r>
      <w:proofErr w:type="spellStart"/>
      <w:r w:rsidRPr="004F4712">
        <w:rPr>
          <w:rFonts w:ascii="Times New Roman" w:hAnsi="Times New Roman"/>
          <w:lang w:eastAsia="zh-CN"/>
        </w:rPr>
        <w:t>Litovsky</w:t>
      </w:r>
      <w:proofErr w:type="spellEnd"/>
      <w:r w:rsidRPr="004F4712">
        <w:rPr>
          <w:rFonts w:ascii="Times New Roman" w:hAnsi="Times New Roman"/>
          <w:lang w:eastAsia="zh-CN"/>
        </w:rPr>
        <w:t xml:space="preserve">, C., </w:t>
      </w:r>
      <w:proofErr w:type="spellStart"/>
      <w:r w:rsidRPr="004F4712">
        <w:rPr>
          <w:rFonts w:ascii="Times New Roman" w:hAnsi="Times New Roman"/>
          <w:lang w:eastAsia="zh-CN"/>
        </w:rPr>
        <w:t>Mormino</w:t>
      </w:r>
      <w:proofErr w:type="spellEnd"/>
      <w:r w:rsidRPr="004F4712">
        <w:rPr>
          <w:rFonts w:ascii="Times New Roman" w:hAnsi="Times New Roman"/>
          <w:lang w:eastAsia="zh-CN"/>
        </w:rPr>
        <w:t>, E.</w:t>
      </w:r>
      <w:r w:rsidR="00C83E97">
        <w:rPr>
          <w:rFonts w:ascii="Times New Roman" w:hAnsi="Times New Roman"/>
          <w:lang w:eastAsia="zh-CN"/>
        </w:rPr>
        <w:t xml:space="preserve"> C.</w:t>
      </w:r>
      <w:r w:rsidRPr="004F4712">
        <w:rPr>
          <w:rFonts w:ascii="Times New Roman" w:hAnsi="Times New Roman"/>
          <w:lang w:eastAsia="zh-CN"/>
        </w:rPr>
        <w:t xml:space="preserve">, </w:t>
      </w:r>
      <w:proofErr w:type="spellStart"/>
      <w:r w:rsidRPr="004F4712">
        <w:rPr>
          <w:rFonts w:ascii="Times New Roman" w:hAnsi="Times New Roman"/>
          <w:lang w:eastAsia="zh-CN"/>
        </w:rPr>
        <w:t>Nadiadwala</w:t>
      </w:r>
      <w:proofErr w:type="spellEnd"/>
      <w:r w:rsidRPr="004F4712">
        <w:rPr>
          <w:rFonts w:ascii="Times New Roman" w:hAnsi="Times New Roman"/>
          <w:lang w:eastAsia="zh-CN"/>
        </w:rPr>
        <w:t xml:space="preserve">, A., Sha, S., Tanner, N., </w:t>
      </w:r>
      <w:proofErr w:type="spellStart"/>
      <w:r w:rsidRPr="004F4712">
        <w:rPr>
          <w:rFonts w:ascii="Times New Roman" w:hAnsi="Times New Roman"/>
          <w:lang w:eastAsia="zh-CN"/>
        </w:rPr>
        <w:t>Thieu</w:t>
      </w:r>
      <w:proofErr w:type="spellEnd"/>
      <w:r w:rsidRPr="004F4712">
        <w:rPr>
          <w:rFonts w:ascii="Times New Roman" w:hAnsi="Times New Roman"/>
          <w:lang w:eastAsia="zh-CN"/>
        </w:rPr>
        <w:t xml:space="preserve">, M., Wagner, A. D. (2018). </w:t>
      </w:r>
      <w:r w:rsidRPr="004F4712">
        <w:rPr>
          <w:rFonts w:ascii="Times New Roman" w:hAnsi="Times New Roman" w:cs="Times New Roman"/>
        </w:rPr>
        <w:t xml:space="preserve">The Contribution of Early Alzheimer’s Disease Markers to Individual Differences in Episodic Memory in Cognitively Normal Older Adults. </w:t>
      </w:r>
      <w:r w:rsidRPr="004F4712">
        <w:rPr>
          <w:rFonts w:ascii="Times New Roman" w:hAnsi="Times New Roman"/>
          <w:i/>
          <w:lang w:eastAsia="zh-CN"/>
        </w:rPr>
        <w:t xml:space="preserve">AAIC 2018, </w:t>
      </w:r>
      <w:r w:rsidRPr="00AE3209">
        <w:rPr>
          <w:rFonts w:ascii="Times New Roman" w:hAnsi="Times New Roman"/>
          <w:lang w:eastAsia="zh-CN"/>
        </w:rPr>
        <w:t>Chicago, IL.</w:t>
      </w:r>
    </w:p>
    <w:p w14:paraId="34EAB166" w14:textId="68FD7D4B" w:rsidR="004F4712" w:rsidRDefault="004F4712" w:rsidP="004F4712">
      <w:pPr>
        <w:rPr>
          <w:rFonts w:ascii="Times New Roman" w:hAnsi="Times New Roman" w:cs="Times New Roman"/>
        </w:rPr>
      </w:pPr>
    </w:p>
    <w:p w14:paraId="5FBC936B" w14:textId="5E873FE0" w:rsidR="00C83E97" w:rsidRPr="00C83E97" w:rsidRDefault="00C83E97" w:rsidP="004F4712">
      <w:pPr>
        <w:rPr>
          <w:rFonts w:ascii="Times New Roman" w:hAnsi="Times New Roman" w:cs="Times New Roman"/>
        </w:rPr>
      </w:pPr>
      <w:proofErr w:type="spellStart"/>
      <w:r w:rsidRPr="00C83E97">
        <w:rPr>
          <w:rFonts w:ascii="Times New Roman" w:hAnsi="Times New Roman" w:cs="Times New Roman"/>
        </w:rPr>
        <w:t>Trelle</w:t>
      </w:r>
      <w:proofErr w:type="spellEnd"/>
      <w:r w:rsidRPr="00C83E97">
        <w:rPr>
          <w:rFonts w:ascii="Times New Roman" w:hAnsi="Times New Roman" w:cs="Times New Roman"/>
        </w:rPr>
        <w:t xml:space="preserve">, A., </w:t>
      </w:r>
      <w:proofErr w:type="spellStart"/>
      <w:r w:rsidRPr="00C83E97">
        <w:rPr>
          <w:rFonts w:ascii="Times New Roman" w:hAnsi="Times New Roman" w:cs="Times New Roman"/>
        </w:rPr>
        <w:t>Carr</w:t>
      </w:r>
      <w:proofErr w:type="spellEnd"/>
      <w:r w:rsidRPr="00C83E97">
        <w:rPr>
          <w:rFonts w:ascii="Times New Roman" w:hAnsi="Times New Roman" w:cs="Times New Roman"/>
        </w:rPr>
        <w:t xml:space="preserve">, V. A., Guerin, S., </w:t>
      </w:r>
      <w:proofErr w:type="spellStart"/>
      <w:r w:rsidRPr="00C83E97">
        <w:rPr>
          <w:rFonts w:ascii="Times New Roman" w:hAnsi="Times New Roman" w:cs="Times New Roman"/>
          <w:b/>
        </w:rPr>
        <w:t>Guo</w:t>
      </w:r>
      <w:proofErr w:type="spellEnd"/>
      <w:r w:rsidRPr="00C83E97">
        <w:rPr>
          <w:rFonts w:ascii="Times New Roman" w:hAnsi="Times New Roman" w:cs="Times New Roman"/>
          <w:b/>
        </w:rPr>
        <w:t>, W.,</w:t>
      </w:r>
      <w:r w:rsidRPr="00C83E97">
        <w:rPr>
          <w:rFonts w:ascii="Times New Roman" w:hAnsi="Times New Roman" w:cs="Times New Roman"/>
        </w:rPr>
        <w:t xml:space="preserve"> Harrison, M. B., Jayakumar, M., Jiang, J., </w:t>
      </w:r>
      <w:proofErr w:type="spellStart"/>
      <w:r w:rsidRPr="00C83E97">
        <w:rPr>
          <w:rFonts w:ascii="Times New Roman" w:hAnsi="Times New Roman" w:cs="Times New Roman"/>
        </w:rPr>
        <w:t>Kerchner</w:t>
      </w:r>
      <w:proofErr w:type="spellEnd"/>
      <w:r w:rsidRPr="00C83E97">
        <w:rPr>
          <w:rFonts w:ascii="Times New Roman" w:hAnsi="Times New Roman" w:cs="Times New Roman"/>
        </w:rPr>
        <w:t xml:space="preserve">, G., </w:t>
      </w:r>
      <w:proofErr w:type="spellStart"/>
      <w:r w:rsidRPr="00C83E97">
        <w:rPr>
          <w:rFonts w:ascii="Times New Roman" w:hAnsi="Times New Roman" w:cs="Times New Roman"/>
        </w:rPr>
        <w:t>Momino</w:t>
      </w:r>
      <w:proofErr w:type="spellEnd"/>
      <w:r w:rsidRPr="00C83E97">
        <w:rPr>
          <w:rFonts w:ascii="Times New Roman" w:hAnsi="Times New Roman" w:cs="Times New Roman"/>
        </w:rPr>
        <w:t>, E.</w:t>
      </w:r>
      <w:r>
        <w:rPr>
          <w:rFonts w:ascii="Times New Roman" w:hAnsi="Times New Roman" w:cs="Times New Roman"/>
        </w:rPr>
        <w:t xml:space="preserve"> C.</w:t>
      </w:r>
      <w:r w:rsidRPr="00C83E97">
        <w:rPr>
          <w:rFonts w:ascii="Times New Roman" w:hAnsi="Times New Roman" w:cs="Times New Roman"/>
        </w:rPr>
        <w:t xml:space="preserve">, Tanner, N., </w:t>
      </w:r>
      <w:proofErr w:type="spellStart"/>
      <w:r w:rsidRPr="00C83E97">
        <w:rPr>
          <w:rFonts w:ascii="Times New Roman" w:hAnsi="Times New Roman" w:cs="Times New Roman"/>
        </w:rPr>
        <w:t>Thieu</w:t>
      </w:r>
      <w:proofErr w:type="spellEnd"/>
      <w:r w:rsidRPr="00C83E97">
        <w:rPr>
          <w:rFonts w:ascii="Times New Roman" w:hAnsi="Times New Roman" w:cs="Times New Roman"/>
        </w:rPr>
        <w:t xml:space="preserve">, M., &amp; Wagner, A.D. (2018). Parietal and </w:t>
      </w:r>
      <w:proofErr w:type="spellStart"/>
      <w:r w:rsidRPr="00C83E97">
        <w:rPr>
          <w:rFonts w:ascii="Times New Roman" w:hAnsi="Times New Roman" w:cs="Times New Roman"/>
        </w:rPr>
        <w:t>occipitotemporal</w:t>
      </w:r>
      <w:proofErr w:type="spellEnd"/>
      <w:r w:rsidRPr="00C83E97">
        <w:rPr>
          <w:rFonts w:ascii="Times New Roman" w:hAnsi="Times New Roman" w:cs="Times New Roman"/>
        </w:rPr>
        <w:t xml:space="preserve"> cortical reinstatement differentially predict successful associative memory retrieval in older adults. </w:t>
      </w:r>
      <w:r w:rsidRPr="00C83E97">
        <w:rPr>
          <w:rFonts w:ascii="Times New Roman" w:hAnsi="Times New Roman" w:cs="Times New Roman"/>
          <w:i/>
        </w:rPr>
        <w:t xml:space="preserve">Annual Meeting of the Cognitive Neuroscience Society, </w:t>
      </w:r>
      <w:r w:rsidRPr="00AE3209">
        <w:rPr>
          <w:rFonts w:ascii="Times New Roman" w:hAnsi="Times New Roman" w:cs="Times New Roman"/>
        </w:rPr>
        <w:t>Boston, MA</w:t>
      </w:r>
      <w:r w:rsidRPr="00C83E97">
        <w:rPr>
          <w:rFonts w:ascii="Times New Roman" w:hAnsi="Times New Roman" w:cs="Times New Roman"/>
          <w:i/>
        </w:rPr>
        <w:t>.</w:t>
      </w:r>
    </w:p>
    <w:p w14:paraId="027BF89E" w14:textId="77777777" w:rsidR="00C83E97" w:rsidRPr="004F4712" w:rsidRDefault="00C83E97" w:rsidP="004F4712">
      <w:pPr>
        <w:rPr>
          <w:rFonts w:ascii="Times New Roman" w:hAnsi="Times New Roman" w:cs="Times New Roman"/>
        </w:rPr>
      </w:pPr>
    </w:p>
    <w:p w14:paraId="2A161279" w14:textId="31DE692C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  <w:proofErr w:type="spellStart"/>
      <w:r w:rsidRPr="004F4712">
        <w:rPr>
          <w:rFonts w:ascii="Times New Roman" w:hAnsi="Times New Roman"/>
          <w:lang w:eastAsia="zh-CN"/>
        </w:rPr>
        <w:lastRenderedPageBreak/>
        <w:t>Trelle</w:t>
      </w:r>
      <w:proofErr w:type="spellEnd"/>
      <w:r w:rsidRPr="004F4712">
        <w:rPr>
          <w:rFonts w:ascii="Times New Roman" w:hAnsi="Times New Roman"/>
          <w:lang w:eastAsia="zh-CN"/>
        </w:rPr>
        <w:t xml:space="preserve">, A.N., Bernstein, J., </w:t>
      </w:r>
      <w:proofErr w:type="spellStart"/>
      <w:r w:rsidRPr="004F4712">
        <w:rPr>
          <w:rFonts w:ascii="Times New Roman" w:hAnsi="Times New Roman"/>
          <w:lang w:eastAsia="zh-CN"/>
        </w:rPr>
        <w:t>Carr</w:t>
      </w:r>
      <w:proofErr w:type="spellEnd"/>
      <w:r w:rsidRPr="004F4712">
        <w:rPr>
          <w:rFonts w:ascii="Times New Roman" w:hAnsi="Times New Roman"/>
          <w:lang w:eastAsia="zh-CN"/>
        </w:rPr>
        <w:t xml:space="preserve">, V.A., Fredericks, C., Guerin, S., </w:t>
      </w:r>
      <w:proofErr w:type="spellStart"/>
      <w:r w:rsidRPr="00C83E97">
        <w:rPr>
          <w:rFonts w:ascii="Times New Roman" w:hAnsi="Times New Roman"/>
          <w:b/>
          <w:lang w:eastAsia="zh-CN"/>
        </w:rPr>
        <w:t>Guo</w:t>
      </w:r>
      <w:proofErr w:type="spellEnd"/>
      <w:r w:rsidRPr="00C83E97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Jayakumar, M., Jiang, J., </w:t>
      </w:r>
      <w:proofErr w:type="spellStart"/>
      <w:r w:rsidRPr="004F4712">
        <w:rPr>
          <w:rFonts w:ascii="Times New Roman" w:hAnsi="Times New Roman"/>
          <w:lang w:eastAsia="zh-CN"/>
        </w:rPr>
        <w:t>Kerchner</w:t>
      </w:r>
      <w:proofErr w:type="spellEnd"/>
      <w:r w:rsidRPr="004F4712">
        <w:rPr>
          <w:rFonts w:ascii="Times New Roman" w:hAnsi="Times New Roman"/>
          <w:lang w:eastAsia="zh-CN"/>
        </w:rPr>
        <w:t xml:space="preserve">, G., </w:t>
      </w:r>
      <w:proofErr w:type="spellStart"/>
      <w:r w:rsidRPr="004F4712">
        <w:rPr>
          <w:rFonts w:ascii="Times New Roman" w:hAnsi="Times New Roman"/>
          <w:lang w:eastAsia="zh-CN"/>
        </w:rPr>
        <w:t>Khazenzon</w:t>
      </w:r>
      <w:proofErr w:type="spellEnd"/>
      <w:r w:rsidRPr="004F4712">
        <w:rPr>
          <w:rFonts w:ascii="Times New Roman" w:hAnsi="Times New Roman"/>
          <w:lang w:eastAsia="zh-CN"/>
        </w:rPr>
        <w:t xml:space="preserve">, A., </w:t>
      </w:r>
      <w:proofErr w:type="spellStart"/>
      <w:r w:rsidRPr="004F4712">
        <w:rPr>
          <w:rFonts w:ascii="Times New Roman" w:hAnsi="Times New Roman"/>
          <w:lang w:eastAsia="zh-CN"/>
        </w:rPr>
        <w:t>Litovsky</w:t>
      </w:r>
      <w:proofErr w:type="spellEnd"/>
      <w:r w:rsidRPr="004F4712">
        <w:rPr>
          <w:rFonts w:ascii="Times New Roman" w:hAnsi="Times New Roman"/>
          <w:lang w:eastAsia="zh-CN"/>
        </w:rPr>
        <w:t xml:space="preserve">, C., Sha, S., </w:t>
      </w:r>
      <w:proofErr w:type="spellStart"/>
      <w:r w:rsidRPr="004F4712">
        <w:rPr>
          <w:rFonts w:ascii="Times New Roman" w:hAnsi="Times New Roman"/>
          <w:lang w:eastAsia="zh-CN"/>
        </w:rPr>
        <w:t>Thieu</w:t>
      </w:r>
      <w:proofErr w:type="spellEnd"/>
      <w:r w:rsidRPr="004F4712">
        <w:rPr>
          <w:rFonts w:ascii="Times New Roman" w:hAnsi="Times New Roman"/>
          <w:lang w:eastAsia="zh-CN"/>
        </w:rPr>
        <w:t xml:space="preserve">, M., Wagner, A. D. (2018). Cortical representations during memory encoding and retrieval predict successful associative memory retrieval in healthy older adults. </w:t>
      </w:r>
      <w:r w:rsidRPr="004F4712">
        <w:rPr>
          <w:rFonts w:ascii="Times New Roman" w:hAnsi="Times New Roman"/>
          <w:i/>
          <w:lang w:eastAsia="zh-CN"/>
        </w:rPr>
        <w:t xml:space="preserve">International Conference on Learning &amp; Memory at UC Irvine, </w:t>
      </w:r>
      <w:r w:rsidR="00C83E97" w:rsidRPr="00AE3209">
        <w:rPr>
          <w:rFonts w:ascii="Times New Roman" w:hAnsi="Times New Roman"/>
          <w:lang w:eastAsia="zh-CN"/>
        </w:rPr>
        <w:t>Huntington Beach</w:t>
      </w:r>
      <w:r w:rsidRPr="00AE3209">
        <w:rPr>
          <w:rFonts w:ascii="Times New Roman" w:hAnsi="Times New Roman"/>
          <w:lang w:eastAsia="zh-CN"/>
        </w:rPr>
        <w:t>, CA.</w:t>
      </w:r>
    </w:p>
    <w:p w14:paraId="69E7965F" w14:textId="77777777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</w:p>
    <w:p w14:paraId="3D0A4815" w14:textId="061E0342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  <w:proofErr w:type="spellStart"/>
      <w:r w:rsidRPr="004F4712">
        <w:rPr>
          <w:rFonts w:ascii="Times New Roman" w:hAnsi="Times New Roman"/>
          <w:lang w:eastAsia="zh-CN"/>
        </w:rPr>
        <w:t>Trelle</w:t>
      </w:r>
      <w:proofErr w:type="spellEnd"/>
      <w:r w:rsidRPr="004F4712">
        <w:rPr>
          <w:rFonts w:ascii="Times New Roman" w:hAnsi="Times New Roman"/>
          <w:lang w:eastAsia="zh-CN"/>
        </w:rPr>
        <w:t xml:space="preserve">, A.N., Bernstein, J., </w:t>
      </w:r>
      <w:proofErr w:type="spellStart"/>
      <w:r w:rsidRPr="004F4712">
        <w:rPr>
          <w:rFonts w:ascii="Times New Roman" w:hAnsi="Times New Roman"/>
          <w:lang w:eastAsia="zh-CN"/>
        </w:rPr>
        <w:t>Carr</w:t>
      </w:r>
      <w:proofErr w:type="spellEnd"/>
      <w:r w:rsidRPr="004F4712">
        <w:rPr>
          <w:rFonts w:ascii="Times New Roman" w:hAnsi="Times New Roman"/>
          <w:lang w:eastAsia="zh-CN"/>
        </w:rPr>
        <w:t xml:space="preserve">, V.A., Fredericks, C., Guerin, S., </w:t>
      </w:r>
      <w:proofErr w:type="spellStart"/>
      <w:r w:rsidRPr="004F4712">
        <w:rPr>
          <w:rFonts w:ascii="Times New Roman" w:hAnsi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Jayakumar, M., Jiang, J., </w:t>
      </w:r>
      <w:proofErr w:type="spellStart"/>
      <w:r w:rsidRPr="004F4712">
        <w:rPr>
          <w:rFonts w:ascii="Times New Roman" w:hAnsi="Times New Roman"/>
          <w:lang w:eastAsia="zh-CN"/>
        </w:rPr>
        <w:t>Kerchner</w:t>
      </w:r>
      <w:proofErr w:type="spellEnd"/>
      <w:r w:rsidRPr="004F4712">
        <w:rPr>
          <w:rFonts w:ascii="Times New Roman" w:hAnsi="Times New Roman"/>
          <w:lang w:eastAsia="zh-CN"/>
        </w:rPr>
        <w:t xml:space="preserve">, G., </w:t>
      </w:r>
      <w:proofErr w:type="spellStart"/>
      <w:r w:rsidRPr="004F4712">
        <w:rPr>
          <w:rFonts w:ascii="Times New Roman" w:hAnsi="Times New Roman"/>
          <w:lang w:eastAsia="zh-CN"/>
        </w:rPr>
        <w:t>Khazenzon</w:t>
      </w:r>
      <w:proofErr w:type="spellEnd"/>
      <w:r w:rsidRPr="004F4712">
        <w:rPr>
          <w:rFonts w:ascii="Times New Roman" w:hAnsi="Times New Roman"/>
          <w:lang w:eastAsia="zh-CN"/>
        </w:rPr>
        <w:t xml:space="preserve">, A., </w:t>
      </w:r>
      <w:proofErr w:type="spellStart"/>
      <w:r w:rsidRPr="004F4712">
        <w:rPr>
          <w:rFonts w:ascii="Times New Roman" w:hAnsi="Times New Roman"/>
          <w:lang w:eastAsia="zh-CN"/>
        </w:rPr>
        <w:t>Litovsky</w:t>
      </w:r>
      <w:proofErr w:type="spellEnd"/>
      <w:r w:rsidRPr="004F4712">
        <w:rPr>
          <w:rFonts w:ascii="Times New Roman" w:hAnsi="Times New Roman"/>
          <w:lang w:eastAsia="zh-CN"/>
        </w:rPr>
        <w:t xml:space="preserve">, C., Sha, S., </w:t>
      </w:r>
      <w:proofErr w:type="spellStart"/>
      <w:r w:rsidRPr="004F4712">
        <w:rPr>
          <w:rFonts w:ascii="Times New Roman" w:hAnsi="Times New Roman"/>
          <w:lang w:eastAsia="zh-CN"/>
        </w:rPr>
        <w:t>Thieu</w:t>
      </w:r>
      <w:proofErr w:type="spellEnd"/>
      <w:r w:rsidRPr="004F4712">
        <w:rPr>
          <w:rFonts w:ascii="Times New Roman" w:hAnsi="Times New Roman"/>
          <w:lang w:eastAsia="zh-CN"/>
        </w:rPr>
        <w:t>, M., Wagner, A. D. (2017). Cortical and hippocampal predictors of individual differences</w:t>
      </w:r>
      <w:r w:rsidR="00C83E97">
        <w:rPr>
          <w:rFonts w:ascii="Times New Roman" w:hAnsi="Times New Roman"/>
          <w:lang w:eastAsia="zh-CN"/>
        </w:rPr>
        <w:t xml:space="preserve"> in episodic memory in </w:t>
      </w:r>
      <w:r w:rsidRPr="004F4712">
        <w:rPr>
          <w:rFonts w:ascii="Times New Roman" w:hAnsi="Times New Roman"/>
          <w:lang w:eastAsia="zh-CN"/>
        </w:rPr>
        <w:t xml:space="preserve">putatively healthy older adults. </w:t>
      </w:r>
      <w:r w:rsidRPr="004F4712">
        <w:rPr>
          <w:rFonts w:ascii="Times New Roman" w:hAnsi="Times New Roman"/>
          <w:i/>
          <w:lang w:eastAsia="zh-CN"/>
        </w:rPr>
        <w:t xml:space="preserve">2017 annual meeting of the </w:t>
      </w:r>
      <w:proofErr w:type="spellStart"/>
      <w:r w:rsidRPr="004F4712">
        <w:rPr>
          <w:rFonts w:ascii="Times New Roman" w:hAnsi="Times New Roman"/>
          <w:i/>
          <w:lang w:eastAsia="zh-CN"/>
        </w:rPr>
        <w:t>SfN</w:t>
      </w:r>
      <w:proofErr w:type="spellEnd"/>
      <w:r w:rsidRPr="004F4712">
        <w:rPr>
          <w:rFonts w:ascii="Times New Roman" w:hAnsi="Times New Roman"/>
          <w:i/>
          <w:lang w:eastAsia="zh-CN"/>
        </w:rPr>
        <w:t xml:space="preserve">, </w:t>
      </w:r>
      <w:r w:rsidR="008523B2">
        <w:rPr>
          <w:rFonts w:ascii="Times New Roman" w:hAnsi="Times New Roman"/>
          <w:lang w:eastAsia="zh-CN"/>
        </w:rPr>
        <w:t>Washington D</w:t>
      </w:r>
      <w:r w:rsidRPr="00AE3209">
        <w:rPr>
          <w:rFonts w:ascii="Times New Roman" w:hAnsi="Times New Roman"/>
          <w:lang w:eastAsia="zh-CN"/>
        </w:rPr>
        <w:t>C.</w:t>
      </w:r>
    </w:p>
    <w:p w14:paraId="3036B9E3" w14:textId="77777777" w:rsidR="004F4712" w:rsidRPr="004F4712" w:rsidRDefault="004F4712" w:rsidP="004F4712">
      <w:pPr>
        <w:rPr>
          <w:rFonts w:ascii="Times New Roman" w:hAnsi="Times New Roman"/>
          <w:lang w:eastAsia="zh-CN"/>
        </w:rPr>
      </w:pPr>
    </w:p>
    <w:p w14:paraId="64E1F9F6" w14:textId="175AE68B" w:rsidR="004F4712" w:rsidRPr="004F4712" w:rsidRDefault="004F4712" w:rsidP="004F4712">
      <w:pPr>
        <w:rPr>
          <w:rFonts w:ascii="Times New Roman" w:hAnsi="Times New Roman"/>
          <w:i/>
          <w:lang w:eastAsia="zh-CN"/>
        </w:rPr>
      </w:pPr>
      <w:proofErr w:type="spellStart"/>
      <w:r w:rsidRPr="004F4712">
        <w:rPr>
          <w:rFonts w:ascii="Times New Roman" w:hAnsi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</w:t>
      </w:r>
      <w:proofErr w:type="spellStart"/>
      <w:r w:rsidRPr="004F4712">
        <w:rPr>
          <w:rFonts w:ascii="Times New Roman" w:hAnsi="Times New Roman"/>
          <w:lang w:eastAsia="zh-CN"/>
        </w:rPr>
        <w:t>Kenealy</w:t>
      </w:r>
      <w:proofErr w:type="spellEnd"/>
      <w:r w:rsidRPr="004F4712">
        <w:rPr>
          <w:rFonts w:ascii="Times New Roman" w:hAnsi="Times New Roman"/>
          <w:lang w:eastAsia="zh-CN"/>
        </w:rPr>
        <w:t xml:space="preserve">, B., </w:t>
      </w:r>
      <w:proofErr w:type="spellStart"/>
      <w:r w:rsidRPr="004F4712">
        <w:rPr>
          <w:rFonts w:ascii="Times New Roman" w:hAnsi="Times New Roman"/>
          <w:lang w:eastAsia="zh-CN"/>
        </w:rPr>
        <w:t>Terasawa</w:t>
      </w:r>
      <w:proofErr w:type="spellEnd"/>
      <w:r w:rsidRPr="004F4712">
        <w:rPr>
          <w:rFonts w:ascii="Times New Roman" w:hAnsi="Times New Roman"/>
          <w:lang w:eastAsia="zh-CN"/>
        </w:rPr>
        <w:t xml:space="preserve">, E. (2016). The role of MKRN3 in puberty: use of a high molecular cut off </w:t>
      </w:r>
      <w:proofErr w:type="spellStart"/>
      <w:r w:rsidRPr="004F4712">
        <w:rPr>
          <w:rFonts w:ascii="Times New Roman" w:hAnsi="Times New Roman"/>
          <w:lang w:eastAsia="zh-CN"/>
        </w:rPr>
        <w:t>microdialysis</w:t>
      </w:r>
      <w:proofErr w:type="spellEnd"/>
      <w:r w:rsidRPr="004F4712">
        <w:rPr>
          <w:rFonts w:ascii="Times New Roman" w:hAnsi="Times New Roman"/>
          <w:lang w:eastAsia="zh-CN"/>
        </w:rPr>
        <w:t xml:space="preserve"> probe. </w:t>
      </w:r>
      <w:r w:rsidRPr="004F4712">
        <w:rPr>
          <w:rFonts w:ascii="Times New Roman" w:hAnsi="Times New Roman"/>
          <w:i/>
          <w:lang w:eastAsia="zh-CN"/>
        </w:rPr>
        <w:t xml:space="preserve">Undergraduate Symposium, </w:t>
      </w:r>
      <w:r w:rsidRPr="007B2002">
        <w:rPr>
          <w:rFonts w:ascii="Times New Roman" w:hAnsi="Times New Roman"/>
          <w:lang w:eastAsia="zh-CN"/>
        </w:rPr>
        <w:t>University of Wisconsin-Madison,</w:t>
      </w:r>
      <w:r w:rsidR="007B2002">
        <w:rPr>
          <w:rFonts w:ascii="Times New Roman" w:hAnsi="Times New Roman"/>
          <w:i/>
          <w:lang w:eastAsia="zh-CN"/>
        </w:rPr>
        <w:t xml:space="preserve"> </w:t>
      </w:r>
      <w:r w:rsidRPr="00AE3209">
        <w:rPr>
          <w:rFonts w:ascii="Times New Roman" w:hAnsi="Times New Roman"/>
          <w:lang w:eastAsia="zh-CN"/>
        </w:rPr>
        <w:t>WI.</w:t>
      </w:r>
    </w:p>
    <w:p w14:paraId="10EAAD0A" w14:textId="77777777" w:rsidR="004F4712" w:rsidRPr="004F4712" w:rsidRDefault="004F4712" w:rsidP="004F4712">
      <w:pPr>
        <w:rPr>
          <w:rFonts w:ascii="Times New Roman" w:hAnsi="Times New Roman"/>
          <w:lang w:eastAsia="zh-CN"/>
        </w:rPr>
      </w:pPr>
    </w:p>
    <w:p w14:paraId="25F4AFA9" w14:textId="28F7A4AD" w:rsidR="0013128D" w:rsidRPr="00A73139" w:rsidRDefault="004F4712" w:rsidP="004F4712">
      <w:pPr>
        <w:rPr>
          <w:rFonts w:ascii="Times New Roman" w:hAnsi="Times New Roman"/>
          <w:b/>
          <w:lang w:eastAsia="zh-CN"/>
        </w:rPr>
      </w:pPr>
      <w:proofErr w:type="spellStart"/>
      <w:r w:rsidRPr="004F4712">
        <w:rPr>
          <w:rFonts w:ascii="Times New Roman" w:hAnsi="Times New Roman"/>
          <w:b/>
          <w:lang w:eastAsia="zh-CN"/>
        </w:rPr>
        <w:t>Guo</w:t>
      </w:r>
      <w:proofErr w:type="spellEnd"/>
      <w:r w:rsidRPr="004F4712">
        <w:rPr>
          <w:rFonts w:ascii="Times New Roman" w:hAnsi="Times New Roman"/>
          <w:b/>
          <w:lang w:eastAsia="zh-CN"/>
        </w:rPr>
        <w:t>, W.,</w:t>
      </w:r>
      <w:r w:rsidRPr="004F4712">
        <w:rPr>
          <w:rFonts w:ascii="Times New Roman" w:hAnsi="Times New Roman"/>
          <w:lang w:eastAsia="zh-CN"/>
        </w:rPr>
        <w:t xml:space="preserve"> </w:t>
      </w:r>
      <w:proofErr w:type="spellStart"/>
      <w:r w:rsidRPr="004F4712">
        <w:rPr>
          <w:rFonts w:ascii="Times New Roman" w:hAnsi="Times New Roman"/>
          <w:lang w:eastAsia="zh-CN"/>
        </w:rPr>
        <w:t>Kenealy</w:t>
      </w:r>
      <w:proofErr w:type="spellEnd"/>
      <w:r w:rsidRPr="004F4712">
        <w:rPr>
          <w:rFonts w:ascii="Times New Roman" w:hAnsi="Times New Roman"/>
          <w:lang w:eastAsia="zh-CN"/>
        </w:rPr>
        <w:t xml:space="preserve">, B., </w:t>
      </w:r>
      <w:proofErr w:type="spellStart"/>
      <w:r w:rsidRPr="004F4712">
        <w:rPr>
          <w:rFonts w:ascii="Times New Roman" w:hAnsi="Times New Roman"/>
          <w:lang w:eastAsia="zh-CN"/>
        </w:rPr>
        <w:t>Terasawa</w:t>
      </w:r>
      <w:proofErr w:type="spellEnd"/>
      <w:r w:rsidRPr="004F4712">
        <w:rPr>
          <w:rFonts w:ascii="Times New Roman" w:hAnsi="Times New Roman"/>
          <w:lang w:eastAsia="zh-CN"/>
        </w:rPr>
        <w:t xml:space="preserve">, E. (2015). </w:t>
      </w:r>
      <w:r w:rsidRPr="004F4712">
        <w:rPr>
          <w:rFonts w:ascii="Times New Roman" w:hAnsi="Times New Roman"/>
        </w:rPr>
        <w:t>The possible relationship among GnRH, MKRN3, and puberty</w:t>
      </w:r>
      <w:r w:rsidRPr="004F4712">
        <w:rPr>
          <w:rFonts w:ascii="Times New Roman" w:hAnsi="Times New Roman" w:hint="eastAsia"/>
          <w:lang w:eastAsia="zh-CN"/>
        </w:rPr>
        <w:t>.</w:t>
      </w:r>
      <w:r w:rsidRPr="004F4712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="007B2002">
        <w:rPr>
          <w:rFonts w:ascii="Times New Roman" w:hAnsi="Times New Roman"/>
          <w:i/>
          <w:lang w:eastAsia="zh-CN"/>
        </w:rPr>
        <w:t xml:space="preserve">Undergraduate Symposium, </w:t>
      </w:r>
      <w:r w:rsidRPr="007B2002">
        <w:rPr>
          <w:rFonts w:ascii="Times New Roman" w:hAnsi="Times New Roman"/>
          <w:lang w:eastAsia="zh-CN"/>
        </w:rPr>
        <w:t>University of Wis</w:t>
      </w:r>
      <w:r w:rsidR="007B2002">
        <w:rPr>
          <w:rFonts w:ascii="Times New Roman" w:hAnsi="Times New Roman"/>
          <w:lang w:eastAsia="zh-CN"/>
        </w:rPr>
        <w:t xml:space="preserve">consin-Madison, </w:t>
      </w:r>
      <w:r w:rsidRPr="00AE3209">
        <w:rPr>
          <w:rFonts w:ascii="Times New Roman" w:hAnsi="Times New Roman"/>
          <w:lang w:eastAsia="zh-CN"/>
        </w:rPr>
        <w:t>WI.</w:t>
      </w:r>
    </w:p>
    <w:p w14:paraId="7489189A" w14:textId="7AC23F1A" w:rsidR="009052B6" w:rsidRDefault="009052B6" w:rsidP="004F4712">
      <w:pPr>
        <w:rPr>
          <w:rFonts w:ascii="Times New Roman" w:hAnsi="Times New Roman"/>
          <w:lang w:eastAsia="zh-CN"/>
        </w:rPr>
      </w:pPr>
    </w:p>
    <w:p w14:paraId="4DE35FE5" w14:textId="77777777" w:rsidR="001E4DCC" w:rsidRDefault="001E4DCC" w:rsidP="004F4712">
      <w:pPr>
        <w:rPr>
          <w:rFonts w:ascii="Times New Roman" w:hAnsi="Times New Roman"/>
          <w:lang w:eastAsia="zh-CN"/>
        </w:rPr>
      </w:pPr>
    </w:p>
    <w:p w14:paraId="3DD8E288" w14:textId="2A49E097" w:rsidR="0024125A" w:rsidRDefault="0024125A" w:rsidP="0024125A">
      <w:pP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  <w:t>Teaching:</w:t>
      </w:r>
    </w:p>
    <w:p w14:paraId="08FBCB93" w14:textId="32D7A491" w:rsidR="0024125A" w:rsidRDefault="0024125A" w:rsidP="004F4712">
      <w:pPr>
        <w:rPr>
          <w:rFonts w:ascii="Times New Roman" w:hAnsi="Times New Roman"/>
          <w:lang w:eastAsia="zh-CN"/>
        </w:rPr>
      </w:pPr>
    </w:p>
    <w:p w14:paraId="76750207" w14:textId="4328BF8D" w:rsidR="005D40CA" w:rsidRDefault="005A7A00" w:rsidP="004F4712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2020 Fall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  <w:t xml:space="preserve">Teaching Assistant. </w:t>
      </w:r>
      <w:r w:rsidR="00CD3732">
        <w:rPr>
          <w:rFonts w:ascii="Times New Roman" w:hAnsi="Times New Roman"/>
          <w:lang w:eastAsia="zh-CN"/>
        </w:rPr>
        <w:t xml:space="preserve">PSY 433 </w:t>
      </w:r>
      <w:r>
        <w:rPr>
          <w:rFonts w:ascii="Times New Roman" w:hAnsi="Times New Roman"/>
          <w:lang w:eastAsia="zh-CN"/>
        </w:rPr>
        <w:t xml:space="preserve">Learning and </w:t>
      </w:r>
      <w:r w:rsidR="005D40CA">
        <w:rPr>
          <w:rFonts w:ascii="Times New Roman" w:hAnsi="Times New Roman"/>
          <w:lang w:eastAsia="zh-CN"/>
        </w:rPr>
        <w:t>memory.</w:t>
      </w:r>
      <w:r w:rsidR="00E63218">
        <w:rPr>
          <w:rFonts w:ascii="Times New Roman" w:hAnsi="Times New Roman"/>
          <w:lang w:eastAsia="zh-CN"/>
        </w:rPr>
        <w:t xml:space="preserve"> </w:t>
      </w:r>
      <w:r w:rsidR="005D40CA">
        <w:rPr>
          <w:rFonts w:ascii="Times New Roman" w:hAnsi="Times New Roman"/>
          <w:lang w:eastAsia="zh-CN"/>
        </w:rPr>
        <w:t>University of Oregon.</w:t>
      </w:r>
    </w:p>
    <w:p w14:paraId="2D1A01B0" w14:textId="77777777" w:rsidR="005A7A00" w:rsidRDefault="005A7A00" w:rsidP="004F4712">
      <w:pPr>
        <w:rPr>
          <w:rFonts w:ascii="Times New Roman" w:hAnsi="Times New Roman"/>
          <w:lang w:eastAsia="zh-CN"/>
        </w:rPr>
      </w:pPr>
    </w:p>
    <w:p w14:paraId="049468D0" w14:textId="5A3262E7" w:rsidR="005A7A00" w:rsidRDefault="005A7A00" w:rsidP="004F4712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2020 Summer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  <w:t xml:space="preserve">Teaching Assistant. </w:t>
      </w:r>
      <w:proofErr w:type="spellStart"/>
      <w:r>
        <w:rPr>
          <w:rFonts w:ascii="Times New Roman" w:hAnsi="Times New Roman"/>
          <w:lang w:eastAsia="zh-CN"/>
        </w:rPr>
        <w:t>Neuromatch</w:t>
      </w:r>
      <w:proofErr w:type="spellEnd"/>
      <w:r>
        <w:rPr>
          <w:rFonts w:ascii="Times New Roman" w:hAnsi="Times New Roman"/>
          <w:lang w:eastAsia="zh-CN"/>
        </w:rPr>
        <w:t xml:space="preserve"> Academy summer school.</w:t>
      </w:r>
    </w:p>
    <w:p w14:paraId="4C85A1B8" w14:textId="77777777" w:rsidR="005A7A00" w:rsidRDefault="005A7A00" w:rsidP="004F4712">
      <w:pPr>
        <w:rPr>
          <w:rFonts w:ascii="Times New Roman" w:hAnsi="Times New Roman"/>
          <w:lang w:eastAsia="zh-CN"/>
        </w:rPr>
      </w:pPr>
    </w:p>
    <w:p w14:paraId="15074EFC" w14:textId="0D496243" w:rsidR="00CB14A2" w:rsidRDefault="0024125A" w:rsidP="00E63218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2019</w:t>
      </w:r>
      <w:r w:rsidR="00CB14A2">
        <w:rPr>
          <w:rFonts w:ascii="Times New Roman" w:hAnsi="Times New Roman"/>
          <w:lang w:eastAsia="zh-CN"/>
        </w:rPr>
        <w:t xml:space="preserve"> Winter</w:t>
      </w:r>
      <w:r w:rsidR="00CB14A2">
        <w:rPr>
          <w:rFonts w:ascii="Times New Roman" w:hAnsi="Times New Roman"/>
          <w:lang w:eastAsia="zh-CN"/>
        </w:rPr>
        <w:tab/>
      </w:r>
      <w:r w:rsidR="00CB14A2">
        <w:rPr>
          <w:rFonts w:ascii="Times New Roman" w:hAnsi="Times New Roman"/>
          <w:lang w:eastAsia="zh-CN"/>
        </w:rPr>
        <w:tab/>
      </w:r>
      <w:r w:rsidR="005D40CA">
        <w:rPr>
          <w:rFonts w:ascii="Times New Roman" w:hAnsi="Times New Roman"/>
          <w:lang w:eastAsia="zh-CN"/>
        </w:rPr>
        <w:t>Lab instructor</w:t>
      </w:r>
      <w:r w:rsidR="00550DC9">
        <w:rPr>
          <w:rFonts w:ascii="Times New Roman" w:hAnsi="Times New Roman"/>
          <w:lang w:eastAsia="zh-CN"/>
        </w:rPr>
        <w:t xml:space="preserve">. </w:t>
      </w:r>
      <w:r>
        <w:rPr>
          <w:rFonts w:ascii="Times New Roman" w:hAnsi="Times New Roman"/>
          <w:lang w:eastAsia="zh-CN"/>
        </w:rPr>
        <w:t>P</w:t>
      </w:r>
      <w:r w:rsidR="00CB14A2">
        <w:rPr>
          <w:rFonts w:ascii="Times New Roman" w:hAnsi="Times New Roman"/>
          <w:lang w:eastAsia="zh-CN"/>
        </w:rPr>
        <w:t xml:space="preserve">SY </w:t>
      </w:r>
      <w:r w:rsidR="00F87D94">
        <w:rPr>
          <w:rFonts w:ascii="Times New Roman" w:hAnsi="Times New Roman"/>
          <w:lang w:eastAsia="zh-CN"/>
        </w:rPr>
        <w:t>302 Statistical Methods</w:t>
      </w:r>
      <w:r w:rsidR="00CB14A2">
        <w:rPr>
          <w:rFonts w:ascii="Times New Roman" w:hAnsi="Times New Roman"/>
          <w:lang w:eastAsia="zh-CN"/>
        </w:rPr>
        <w:t>.</w:t>
      </w:r>
      <w:r w:rsidR="00410D32">
        <w:rPr>
          <w:rFonts w:ascii="Times New Roman" w:hAnsi="Times New Roman"/>
          <w:lang w:eastAsia="zh-CN"/>
        </w:rPr>
        <w:t xml:space="preserve"> University of Oregon. </w:t>
      </w:r>
    </w:p>
    <w:p w14:paraId="054186B1" w14:textId="77777777" w:rsidR="0024125A" w:rsidRDefault="0024125A" w:rsidP="004F4712">
      <w:pPr>
        <w:rPr>
          <w:rFonts w:ascii="Times New Roman" w:hAnsi="Times New Roman"/>
          <w:lang w:eastAsia="zh-CN"/>
        </w:rPr>
      </w:pPr>
    </w:p>
    <w:p w14:paraId="7435C1D3" w14:textId="77777777" w:rsidR="005A7A00" w:rsidRPr="00132746" w:rsidRDefault="005A7A00" w:rsidP="004F4712">
      <w:pPr>
        <w:rPr>
          <w:rFonts w:ascii="Times New Roman" w:hAnsi="Times New Roman"/>
          <w:lang w:eastAsia="zh-CN"/>
        </w:rPr>
      </w:pPr>
    </w:p>
    <w:p w14:paraId="1C4B64E2" w14:textId="52E7B5CB" w:rsidR="009052B6" w:rsidRDefault="002D7AA0" w:rsidP="00D127B9">
      <w:pP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</w:pPr>
      <w:r w:rsidRPr="00AE741B"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  <w:t>Awards and Honors</w:t>
      </w:r>
      <w:r w:rsidR="00D127B9" w:rsidRPr="00AE741B">
        <w:rPr>
          <w:rFonts w:ascii="Times New Roman" w:hAnsi="Times New Roman" w:cs="Times New Roman" w:hint="eastAsia"/>
          <w:b/>
          <w:sz w:val="26"/>
          <w:szCs w:val="26"/>
          <w:u w:val="single"/>
          <w:lang w:eastAsia="zh-CN"/>
        </w:rPr>
        <w:t>:</w:t>
      </w:r>
    </w:p>
    <w:p w14:paraId="1E36022B" w14:textId="77777777" w:rsidR="00BB16CD" w:rsidRPr="00BB16CD" w:rsidRDefault="00BB16CD" w:rsidP="00D127B9">
      <w:pPr>
        <w:rPr>
          <w:rFonts w:ascii="Times New Roman" w:hAnsi="Times New Roman" w:cs="Times New Roman"/>
          <w:b/>
          <w:sz w:val="22"/>
          <w:szCs w:val="22"/>
          <w:u w:val="single"/>
          <w:lang w:eastAsia="zh-CN"/>
        </w:rPr>
      </w:pPr>
    </w:p>
    <w:p w14:paraId="44EC3167" w14:textId="75309FDE" w:rsidR="00C636A0" w:rsidRDefault="008508AC" w:rsidP="00D127B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2018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  <w:t>Promising Scholar Award</w:t>
      </w:r>
    </w:p>
    <w:p w14:paraId="79E897DB" w14:textId="2DF0A97E" w:rsidR="00AA298D" w:rsidRDefault="00AA298D" w:rsidP="001A79C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2016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D127B9" w:rsidRPr="00DA402C">
        <w:rPr>
          <w:rFonts w:ascii="Times New Roman" w:hAnsi="Times New Roman" w:cs="Times New Roman" w:hint="eastAsia"/>
          <w:lang w:eastAsia="zh-CN"/>
        </w:rPr>
        <w:t>Underg</w:t>
      </w:r>
      <w:r w:rsidR="00D127B9">
        <w:rPr>
          <w:rFonts w:ascii="Times New Roman" w:hAnsi="Times New Roman" w:cs="Times New Roman" w:hint="eastAsia"/>
          <w:lang w:eastAsia="zh-CN"/>
        </w:rPr>
        <w:t>raduate Research Scholar Award</w:t>
      </w:r>
    </w:p>
    <w:p w14:paraId="075FD301" w14:textId="4A22D1BD" w:rsidR="00D91B63" w:rsidRDefault="00BB16CD" w:rsidP="001A79C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2012-2016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  <w:t>Dean’s Lists</w:t>
      </w:r>
      <w:r w:rsidR="00DD7AC6">
        <w:rPr>
          <w:rFonts w:ascii="Times New Roman" w:hAnsi="Times New Roman" w:cs="Times New Roman"/>
          <w:lang w:eastAsia="zh-CN"/>
        </w:rPr>
        <w:t xml:space="preserve"> (</w:t>
      </w:r>
      <w:r>
        <w:rPr>
          <w:rFonts w:ascii="Times New Roman" w:hAnsi="Times New Roman" w:cs="Times New Roman"/>
          <w:lang w:eastAsia="zh-CN"/>
        </w:rPr>
        <w:t>7 semesters</w:t>
      </w:r>
      <w:r w:rsidR="00DD7AC6">
        <w:rPr>
          <w:rFonts w:ascii="Times New Roman" w:hAnsi="Times New Roman" w:cs="Times New Roman"/>
          <w:lang w:eastAsia="zh-CN"/>
        </w:rPr>
        <w:t>)</w:t>
      </w:r>
    </w:p>
    <w:p w14:paraId="4BBB792B" w14:textId="722437B1" w:rsidR="00D91B63" w:rsidRDefault="00D91B63" w:rsidP="001A79C6">
      <w:pPr>
        <w:rPr>
          <w:rFonts w:ascii="Times New Roman" w:hAnsi="Times New Roman" w:cs="Times New Roman"/>
          <w:lang w:eastAsia="zh-CN"/>
        </w:rPr>
      </w:pPr>
    </w:p>
    <w:p w14:paraId="4D59AED1" w14:textId="77777777" w:rsidR="005A7A00" w:rsidRDefault="005A7A00" w:rsidP="001A79C6">
      <w:pPr>
        <w:rPr>
          <w:rFonts w:ascii="Times New Roman" w:hAnsi="Times New Roman" w:cs="Times New Roman"/>
          <w:lang w:eastAsia="zh-CN"/>
        </w:rPr>
      </w:pPr>
    </w:p>
    <w:p w14:paraId="6C385B30" w14:textId="18FDE1CC" w:rsidR="00D91B63" w:rsidRDefault="00D91B63" w:rsidP="00D91B63">
      <w:pP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  <w:t>Professional Affiliations:</w:t>
      </w:r>
    </w:p>
    <w:p w14:paraId="5ECC0F19" w14:textId="77777777" w:rsidR="00BB16CD" w:rsidRPr="00BB16CD" w:rsidRDefault="00BB16CD" w:rsidP="00D91B63">
      <w:pPr>
        <w:rPr>
          <w:rFonts w:ascii="Times New Roman" w:hAnsi="Times New Roman" w:cs="Times New Roman"/>
          <w:b/>
          <w:sz w:val="26"/>
          <w:szCs w:val="26"/>
          <w:u w:val="single"/>
          <w:lang w:eastAsia="zh-CN"/>
        </w:rPr>
      </w:pPr>
    </w:p>
    <w:p w14:paraId="13C1C7FF" w14:textId="77777777" w:rsidR="00D91B63" w:rsidRDefault="00D91B63" w:rsidP="00D91B6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Cognitive Neuroscience Society</w:t>
      </w:r>
    </w:p>
    <w:p w14:paraId="727986AC" w14:textId="78B0B13F" w:rsidR="00D91B63" w:rsidRPr="00646DCA" w:rsidRDefault="00D91B63" w:rsidP="001A79C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Society for Neuroscience</w:t>
      </w:r>
    </w:p>
    <w:sectPr w:rsidR="00D91B63" w:rsidRPr="00646DCA" w:rsidSect="009052B6">
      <w:pgSz w:w="11900" w:h="16840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DC214" w14:textId="77777777" w:rsidR="00FA2EDC" w:rsidRDefault="00FA2EDC" w:rsidP="009C1A13">
      <w:r>
        <w:separator/>
      </w:r>
    </w:p>
  </w:endnote>
  <w:endnote w:type="continuationSeparator" w:id="0">
    <w:p w14:paraId="07292AF4" w14:textId="77777777" w:rsidR="00FA2EDC" w:rsidRDefault="00FA2EDC" w:rsidP="009C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5C1CC" w14:textId="77777777" w:rsidR="00FA2EDC" w:rsidRDefault="00FA2EDC" w:rsidP="009C1A13">
      <w:r>
        <w:separator/>
      </w:r>
    </w:p>
  </w:footnote>
  <w:footnote w:type="continuationSeparator" w:id="0">
    <w:p w14:paraId="2A84259E" w14:textId="77777777" w:rsidR="00FA2EDC" w:rsidRDefault="00FA2EDC" w:rsidP="009C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BCD"/>
    <w:multiLevelType w:val="hybridMultilevel"/>
    <w:tmpl w:val="911EC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4847DF"/>
    <w:multiLevelType w:val="hybridMultilevel"/>
    <w:tmpl w:val="1534E1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A9F6ECB"/>
    <w:multiLevelType w:val="hybridMultilevel"/>
    <w:tmpl w:val="58042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2409B3"/>
    <w:multiLevelType w:val="hybridMultilevel"/>
    <w:tmpl w:val="6FAA512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C590E17"/>
    <w:multiLevelType w:val="hybridMultilevel"/>
    <w:tmpl w:val="8F74C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721AF0"/>
    <w:multiLevelType w:val="hybridMultilevel"/>
    <w:tmpl w:val="B1EA1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0FD6044"/>
    <w:multiLevelType w:val="hybridMultilevel"/>
    <w:tmpl w:val="944C9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6E"/>
    <w:rsid w:val="000051F4"/>
    <w:rsid w:val="00007362"/>
    <w:rsid w:val="00022E50"/>
    <w:rsid w:val="00032046"/>
    <w:rsid w:val="000423A0"/>
    <w:rsid w:val="000528A3"/>
    <w:rsid w:val="00065657"/>
    <w:rsid w:val="000A3072"/>
    <w:rsid w:val="000A370C"/>
    <w:rsid w:val="000B4C5B"/>
    <w:rsid w:val="000C42F6"/>
    <w:rsid w:val="000C52D5"/>
    <w:rsid w:val="000D4566"/>
    <w:rsid w:val="000F4093"/>
    <w:rsid w:val="000F47DB"/>
    <w:rsid w:val="0010049B"/>
    <w:rsid w:val="00100DE1"/>
    <w:rsid w:val="00102D83"/>
    <w:rsid w:val="0013128D"/>
    <w:rsid w:val="00132746"/>
    <w:rsid w:val="00135C93"/>
    <w:rsid w:val="0013600C"/>
    <w:rsid w:val="001419A3"/>
    <w:rsid w:val="00165273"/>
    <w:rsid w:val="0017215E"/>
    <w:rsid w:val="00174373"/>
    <w:rsid w:val="00184C11"/>
    <w:rsid w:val="00192135"/>
    <w:rsid w:val="00197461"/>
    <w:rsid w:val="001A7528"/>
    <w:rsid w:val="001A79C6"/>
    <w:rsid w:val="001B0F29"/>
    <w:rsid w:val="001B78C7"/>
    <w:rsid w:val="001C3FBD"/>
    <w:rsid w:val="001D2452"/>
    <w:rsid w:val="001E2271"/>
    <w:rsid w:val="001E2D75"/>
    <w:rsid w:val="001E4DCC"/>
    <w:rsid w:val="001F4BB4"/>
    <w:rsid w:val="001F513F"/>
    <w:rsid w:val="001F59B3"/>
    <w:rsid w:val="001F7E5A"/>
    <w:rsid w:val="00200074"/>
    <w:rsid w:val="00212155"/>
    <w:rsid w:val="0024125A"/>
    <w:rsid w:val="00252802"/>
    <w:rsid w:val="00263D68"/>
    <w:rsid w:val="002868B3"/>
    <w:rsid w:val="00293BEC"/>
    <w:rsid w:val="00297BD6"/>
    <w:rsid w:val="002A4B15"/>
    <w:rsid w:val="002B12BB"/>
    <w:rsid w:val="002C5926"/>
    <w:rsid w:val="002D7AA0"/>
    <w:rsid w:val="002E203C"/>
    <w:rsid w:val="002E342F"/>
    <w:rsid w:val="002E5BAF"/>
    <w:rsid w:val="002F17AB"/>
    <w:rsid w:val="002F7193"/>
    <w:rsid w:val="00312245"/>
    <w:rsid w:val="00341361"/>
    <w:rsid w:val="00346E73"/>
    <w:rsid w:val="00377045"/>
    <w:rsid w:val="00377141"/>
    <w:rsid w:val="0039740F"/>
    <w:rsid w:val="00397BCE"/>
    <w:rsid w:val="003A306A"/>
    <w:rsid w:val="003C48E5"/>
    <w:rsid w:val="003C4DB8"/>
    <w:rsid w:val="003C7F4D"/>
    <w:rsid w:val="003D5745"/>
    <w:rsid w:val="003D6D71"/>
    <w:rsid w:val="003E2F34"/>
    <w:rsid w:val="003E6D43"/>
    <w:rsid w:val="003F7B04"/>
    <w:rsid w:val="00410D32"/>
    <w:rsid w:val="00415493"/>
    <w:rsid w:val="00431DA5"/>
    <w:rsid w:val="00471F53"/>
    <w:rsid w:val="00476047"/>
    <w:rsid w:val="0047697B"/>
    <w:rsid w:val="0049244B"/>
    <w:rsid w:val="0049330A"/>
    <w:rsid w:val="004A1142"/>
    <w:rsid w:val="004B0C22"/>
    <w:rsid w:val="004B2387"/>
    <w:rsid w:val="004E187B"/>
    <w:rsid w:val="004F0329"/>
    <w:rsid w:val="004F4712"/>
    <w:rsid w:val="00514D4A"/>
    <w:rsid w:val="00532724"/>
    <w:rsid w:val="00533AC8"/>
    <w:rsid w:val="0053456C"/>
    <w:rsid w:val="00540FED"/>
    <w:rsid w:val="00547C40"/>
    <w:rsid w:val="00550DC9"/>
    <w:rsid w:val="00583DA4"/>
    <w:rsid w:val="0059185C"/>
    <w:rsid w:val="00593CC5"/>
    <w:rsid w:val="005A0E4F"/>
    <w:rsid w:val="005A192C"/>
    <w:rsid w:val="005A7A00"/>
    <w:rsid w:val="005B4067"/>
    <w:rsid w:val="005C39BE"/>
    <w:rsid w:val="005C4CA2"/>
    <w:rsid w:val="005D40CA"/>
    <w:rsid w:val="005D4758"/>
    <w:rsid w:val="005E6FAC"/>
    <w:rsid w:val="005E7CBE"/>
    <w:rsid w:val="005F74E0"/>
    <w:rsid w:val="00604DDC"/>
    <w:rsid w:val="00605D7A"/>
    <w:rsid w:val="00612CCE"/>
    <w:rsid w:val="0061365F"/>
    <w:rsid w:val="00613D16"/>
    <w:rsid w:val="00636BB8"/>
    <w:rsid w:val="00646DCA"/>
    <w:rsid w:val="006532E3"/>
    <w:rsid w:val="006722F9"/>
    <w:rsid w:val="00681472"/>
    <w:rsid w:val="00687E6C"/>
    <w:rsid w:val="006B6972"/>
    <w:rsid w:val="006D71CA"/>
    <w:rsid w:val="006E0C16"/>
    <w:rsid w:val="006E31B4"/>
    <w:rsid w:val="007056AF"/>
    <w:rsid w:val="00710FEA"/>
    <w:rsid w:val="00713873"/>
    <w:rsid w:val="007343AC"/>
    <w:rsid w:val="00736D0F"/>
    <w:rsid w:val="0074577C"/>
    <w:rsid w:val="00757F2F"/>
    <w:rsid w:val="00794DA3"/>
    <w:rsid w:val="00796A4A"/>
    <w:rsid w:val="007B0120"/>
    <w:rsid w:val="007B2002"/>
    <w:rsid w:val="007B79B4"/>
    <w:rsid w:val="007C6BAC"/>
    <w:rsid w:val="007D3A33"/>
    <w:rsid w:val="007E6867"/>
    <w:rsid w:val="007F517A"/>
    <w:rsid w:val="008037AF"/>
    <w:rsid w:val="008173C8"/>
    <w:rsid w:val="00823697"/>
    <w:rsid w:val="00840AC4"/>
    <w:rsid w:val="00844B9C"/>
    <w:rsid w:val="00845B7F"/>
    <w:rsid w:val="00850304"/>
    <w:rsid w:val="008508AC"/>
    <w:rsid w:val="008523B2"/>
    <w:rsid w:val="00857ED5"/>
    <w:rsid w:val="00862144"/>
    <w:rsid w:val="0087270D"/>
    <w:rsid w:val="00873E8A"/>
    <w:rsid w:val="0089490B"/>
    <w:rsid w:val="008A2BAB"/>
    <w:rsid w:val="008B3BD6"/>
    <w:rsid w:val="008D16E0"/>
    <w:rsid w:val="008E19D6"/>
    <w:rsid w:val="008E20E3"/>
    <w:rsid w:val="008F1B89"/>
    <w:rsid w:val="008F27F3"/>
    <w:rsid w:val="008F778A"/>
    <w:rsid w:val="009052B6"/>
    <w:rsid w:val="009425C8"/>
    <w:rsid w:val="00967E3B"/>
    <w:rsid w:val="00981985"/>
    <w:rsid w:val="009829D8"/>
    <w:rsid w:val="009A17EC"/>
    <w:rsid w:val="009A31B4"/>
    <w:rsid w:val="009A3B83"/>
    <w:rsid w:val="009B3E8C"/>
    <w:rsid w:val="009B4BEF"/>
    <w:rsid w:val="009B5408"/>
    <w:rsid w:val="009C1630"/>
    <w:rsid w:val="009C1A13"/>
    <w:rsid w:val="009D05F1"/>
    <w:rsid w:val="009D18C5"/>
    <w:rsid w:val="009F1125"/>
    <w:rsid w:val="00A077AF"/>
    <w:rsid w:val="00A15D92"/>
    <w:rsid w:val="00A552B7"/>
    <w:rsid w:val="00A554B0"/>
    <w:rsid w:val="00A5593A"/>
    <w:rsid w:val="00A6168E"/>
    <w:rsid w:val="00A61AB3"/>
    <w:rsid w:val="00A73139"/>
    <w:rsid w:val="00A83770"/>
    <w:rsid w:val="00AA298D"/>
    <w:rsid w:val="00AB0169"/>
    <w:rsid w:val="00AC752B"/>
    <w:rsid w:val="00AD230E"/>
    <w:rsid w:val="00AD53A4"/>
    <w:rsid w:val="00AE3209"/>
    <w:rsid w:val="00AE39C5"/>
    <w:rsid w:val="00AE3FA0"/>
    <w:rsid w:val="00AE741B"/>
    <w:rsid w:val="00AF252D"/>
    <w:rsid w:val="00AF741C"/>
    <w:rsid w:val="00B133BD"/>
    <w:rsid w:val="00B17D3A"/>
    <w:rsid w:val="00B26E54"/>
    <w:rsid w:val="00B374B2"/>
    <w:rsid w:val="00B40A1B"/>
    <w:rsid w:val="00B439B7"/>
    <w:rsid w:val="00B43B6D"/>
    <w:rsid w:val="00B456EB"/>
    <w:rsid w:val="00B55BB4"/>
    <w:rsid w:val="00B712EA"/>
    <w:rsid w:val="00B7411A"/>
    <w:rsid w:val="00B849AA"/>
    <w:rsid w:val="00B87309"/>
    <w:rsid w:val="00B97FA2"/>
    <w:rsid w:val="00BA3711"/>
    <w:rsid w:val="00BA57B2"/>
    <w:rsid w:val="00BB16CD"/>
    <w:rsid w:val="00BB2AF7"/>
    <w:rsid w:val="00BC0DC4"/>
    <w:rsid w:val="00BC1B46"/>
    <w:rsid w:val="00BC75D4"/>
    <w:rsid w:val="00BD023E"/>
    <w:rsid w:val="00BE4849"/>
    <w:rsid w:val="00BF11CF"/>
    <w:rsid w:val="00BF7D6A"/>
    <w:rsid w:val="00C15FBF"/>
    <w:rsid w:val="00C16B2D"/>
    <w:rsid w:val="00C27961"/>
    <w:rsid w:val="00C3526B"/>
    <w:rsid w:val="00C41A35"/>
    <w:rsid w:val="00C44A18"/>
    <w:rsid w:val="00C44E37"/>
    <w:rsid w:val="00C44F50"/>
    <w:rsid w:val="00C636A0"/>
    <w:rsid w:val="00C76B05"/>
    <w:rsid w:val="00C8058B"/>
    <w:rsid w:val="00C83E97"/>
    <w:rsid w:val="00CB14A2"/>
    <w:rsid w:val="00CB38AA"/>
    <w:rsid w:val="00CD1EFE"/>
    <w:rsid w:val="00CD3732"/>
    <w:rsid w:val="00CF4A68"/>
    <w:rsid w:val="00D00106"/>
    <w:rsid w:val="00D074A4"/>
    <w:rsid w:val="00D127B9"/>
    <w:rsid w:val="00D13F04"/>
    <w:rsid w:val="00D27F7A"/>
    <w:rsid w:val="00D377DE"/>
    <w:rsid w:val="00D37C66"/>
    <w:rsid w:val="00D54D53"/>
    <w:rsid w:val="00D7004F"/>
    <w:rsid w:val="00D91B63"/>
    <w:rsid w:val="00D97021"/>
    <w:rsid w:val="00DA0010"/>
    <w:rsid w:val="00DA17E1"/>
    <w:rsid w:val="00DA402C"/>
    <w:rsid w:val="00DB0BE0"/>
    <w:rsid w:val="00DB5F44"/>
    <w:rsid w:val="00DB7F1B"/>
    <w:rsid w:val="00DC453A"/>
    <w:rsid w:val="00DD22A3"/>
    <w:rsid w:val="00DD45C5"/>
    <w:rsid w:val="00DD54A1"/>
    <w:rsid w:val="00DD7AC6"/>
    <w:rsid w:val="00DE15F3"/>
    <w:rsid w:val="00DF26E8"/>
    <w:rsid w:val="00DF34E3"/>
    <w:rsid w:val="00E009E6"/>
    <w:rsid w:val="00E030AA"/>
    <w:rsid w:val="00E04EC5"/>
    <w:rsid w:val="00E06AFC"/>
    <w:rsid w:val="00E24D32"/>
    <w:rsid w:val="00E5330A"/>
    <w:rsid w:val="00E63218"/>
    <w:rsid w:val="00E73C45"/>
    <w:rsid w:val="00E866C9"/>
    <w:rsid w:val="00EA2833"/>
    <w:rsid w:val="00EA6B85"/>
    <w:rsid w:val="00EC20B2"/>
    <w:rsid w:val="00EC59F7"/>
    <w:rsid w:val="00ED454D"/>
    <w:rsid w:val="00EE5EFF"/>
    <w:rsid w:val="00EF5225"/>
    <w:rsid w:val="00F13C76"/>
    <w:rsid w:val="00F25112"/>
    <w:rsid w:val="00F32469"/>
    <w:rsid w:val="00F41D8F"/>
    <w:rsid w:val="00F43B6E"/>
    <w:rsid w:val="00F527DB"/>
    <w:rsid w:val="00F54968"/>
    <w:rsid w:val="00F5624C"/>
    <w:rsid w:val="00F85690"/>
    <w:rsid w:val="00F87D94"/>
    <w:rsid w:val="00F95228"/>
    <w:rsid w:val="00FA2EDC"/>
    <w:rsid w:val="00FB776B"/>
    <w:rsid w:val="00FC4D19"/>
    <w:rsid w:val="00FF007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1FF186"/>
  <w14:defaultImageDpi w14:val="330"/>
  <w15:docId w15:val="{D073A83B-BD28-4A1B-8C10-8D32BC4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A13"/>
  </w:style>
  <w:style w:type="paragraph" w:styleId="Footer">
    <w:name w:val="footer"/>
    <w:basedOn w:val="Normal"/>
    <w:link w:val="FooterChar"/>
    <w:uiPriority w:val="99"/>
    <w:unhideWhenUsed/>
    <w:rsid w:val="009C1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A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17E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F47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89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anjiag@uorego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1087</Words>
  <Characters>6198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菀葭 郭</dc:creator>
  <cp:keywords/>
  <dc:description/>
  <cp:lastModifiedBy>Microsoft Office User</cp:lastModifiedBy>
  <cp:revision>7</cp:revision>
  <cp:lastPrinted>2020-04-01T17:48:00Z</cp:lastPrinted>
  <dcterms:created xsi:type="dcterms:W3CDTF">2020-04-01T17:48:00Z</dcterms:created>
  <dcterms:modified xsi:type="dcterms:W3CDTF">2020-08-04T03:49:00Z</dcterms:modified>
</cp:coreProperties>
</file>