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We’ve all experienced them at one time or another, often right after a big meal. A normal bout of hiccups usually lasts only a few minutes and may contain up to seventy individual “hics.”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Unlike coughing or sneezing which can help clear your airways, hiccups seem to serve no beneficial function in the human body.</w:t>
      </w:r>
    </w:p>
    <w:p w:rsidR="00F62879" w:rsidRPr="00F62879" w:rsidRDefault="00F62879" w:rsidP="00F62879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F62879">
        <w:rPr>
          <w:rFonts w:ascii="Helvetica" w:eastAsia="宋体" w:hAnsi="Helvetica" w:cs="Helvetica"/>
          <w:b/>
          <w:bCs/>
          <w:sz w:val="27"/>
          <w:szCs w:val="27"/>
        </w:rPr>
        <w:t>What’s the story behind these strange convulsions?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Two separate things happen to your body when you hiccup.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The </w:t>
      </w:r>
      <w:hyperlink r:id="rId4" w:history="1">
        <w:r w:rsidRPr="00F62879">
          <w:rPr>
            <w:rFonts w:ascii="Helvetica" w:eastAsia="宋体" w:hAnsi="Helvetica" w:cs="Helvetica"/>
            <w:color w:val="F7981F"/>
            <w:sz w:val="21"/>
          </w:rPr>
          <w:t>muscles in your diaphragm</w:t>
        </w:r>
      </w:hyperlink>
      <w:r w:rsidRPr="00F62879">
        <w:rPr>
          <w:rFonts w:ascii="Helvetica" w:eastAsia="宋体" w:hAnsi="Helvetica" w:cs="Helvetica"/>
          <w:color w:val="DEEFFB"/>
          <w:sz w:val="24"/>
          <w:szCs w:val="24"/>
        </w:rPr>
        <w:t>, which normally control your breathing, contract with a sudden jerk. This causes a sharp intake of breath.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At the same time, your vocal cords contract to stop this breath, resulting in a loud “hic.”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This is all caused by a misfire in the nerves that control your diaphragm. These nerves run from your neck to your chest, and any unusual pressure or irritation along this length can cause a misfire.</w:t>
      </w:r>
    </w:p>
    <w:p w:rsidR="00F62879" w:rsidRPr="00F62879" w:rsidRDefault="00F62879" w:rsidP="00F62879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F62879">
        <w:rPr>
          <w:rFonts w:ascii="Helvetica" w:eastAsia="宋体" w:hAnsi="Helvetica" w:cs="Helvetica"/>
          <w:b/>
          <w:bCs/>
          <w:sz w:val="27"/>
          <w:szCs w:val="27"/>
        </w:rPr>
        <w:t>What triggers hiccups?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Hiccups are often triggered by overeating, gulping your food too quickly, or eating something too hot or too cold. </w:t>
      </w:r>
      <w:hyperlink r:id="rId5" w:history="1">
        <w:r w:rsidRPr="00F62879">
          <w:rPr>
            <w:rFonts w:ascii="Helvetica" w:eastAsia="宋体" w:hAnsi="Helvetica" w:cs="Helvetica"/>
            <w:color w:val="F7981F"/>
            <w:sz w:val="21"/>
          </w:rPr>
          <w:t>Stress </w:t>
        </w:r>
      </w:hyperlink>
      <w:r w:rsidRPr="00F62879">
        <w:rPr>
          <w:rFonts w:ascii="Helvetica" w:eastAsia="宋体" w:hAnsi="Helvetica" w:cs="Helvetica"/>
          <w:color w:val="DEEFFB"/>
          <w:sz w:val="24"/>
          <w:szCs w:val="24"/>
        </w:rPr>
        <w:t>can also cause hiccups.</w:t>
      </w:r>
    </w:p>
    <w:p w:rsidR="00F62879" w:rsidRPr="00F62879" w:rsidRDefault="00F62879" w:rsidP="00F62879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F62879">
        <w:rPr>
          <w:rFonts w:ascii="Helvetica" w:eastAsia="宋体" w:hAnsi="Helvetica" w:cs="Helvetica"/>
          <w:b/>
          <w:bCs/>
          <w:sz w:val="27"/>
          <w:szCs w:val="27"/>
        </w:rPr>
        <w:t>So… What are the solutions?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There are many folk remedies for hiccups, but none seems to work for everyone. Such remedies include holding your breath, breathing into a paper bag, or drinking a glass of water without breathing.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It’s possible that by depriving the diaphragm </w:t>
      </w:r>
      <w:hyperlink r:id="rId6" w:history="1">
        <w:r w:rsidRPr="00F62879">
          <w:rPr>
            <w:rFonts w:ascii="Helvetica" w:eastAsia="宋体" w:hAnsi="Helvetica" w:cs="Helvetica"/>
            <w:color w:val="F7981F"/>
            <w:sz w:val="21"/>
          </w:rPr>
          <w:t>muscles of oxygen</w:t>
        </w:r>
      </w:hyperlink>
      <w:r w:rsidRPr="00F62879">
        <w:rPr>
          <w:rFonts w:ascii="Helvetica" w:eastAsia="宋体" w:hAnsi="Helvetica" w:cs="Helvetica"/>
          <w:color w:val="DEEFFB"/>
          <w:sz w:val="24"/>
          <w:szCs w:val="24"/>
        </w:rPr>
        <w:t>, these remedies force them to resume a more normal breathing pattern.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Other remedies include pulling your tongue, sucking a lemon, or having a friend startle you.</w:t>
      </w:r>
    </w:p>
    <w:p w:rsidR="00F62879" w:rsidRPr="00F62879" w:rsidRDefault="00F62879" w:rsidP="00F62879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F62879">
        <w:rPr>
          <w:rFonts w:ascii="Helvetica" w:eastAsia="宋体" w:hAnsi="Helvetica" w:cs="Helvetica"/>
          <w:b/>
          <w:bCs/>
          <w:sz w:val="27"/>
          <w:szCs w:val="27"/>
        </w:rPr>
        <w:t>A common connection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What these remedies have in common is that they </w:t>
      </w:r>
      <w:hyperlink r:id="rId7" w:history="1">
        <w:r w:rsidRPr="00F62879">
          <w:rPr>
            <w:rFonts w:ascii="Helvetica" w:eastAsia="宋体" w:hAnsi="Helvetica" w:cs="Helvetica"/>
            <w:color w:val="F7981F"/>
            <w:sz w:val="21"/>
          </w:rPr>
          <w:t>trick </w:t>
        </w:r>
      </w:hyperlink>
      <w:r w:rsidRPr="00F62879">
        <w:rPr>
          <w:rFonts w:ascii="Helvetica" w:eastAsia="宋体" w:hAnsi="Helvetica" w:cs="Helvetica"/>
          <w:color w:val="DEEFFB"/>
          <w:sz w:val="24"/>
          <w:szCs w:val="24"/>
        </w:rPr>
        <w:t>your nervous system with a diversion, perhaps shocking the nerves that control the diaphragm into normal behavior. No one knows exactly why these remedies sometimes work.</w:t>
      </w:r>
    </w:p>
    <w:p w:rsidR="00F62879" w:rsidRPr="00F62879" w:rsidRDefault="00F62879" w:rsidP="00F62879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F62879">
        <w:rPr>
          <w:rFonts w:ascii="Helvetica" w:eastAsia="宋体" w:hAnsi="Helvetica" w:cs="Helvetica"/>
          <w:color w:val="DEEFFB"/>
          <w:sz w:val="24"/>
          <w:szCs w:val="24"/>
        </w:rPr>
        <w:t>It’s extremely rare, but severe cases of hiccups do occur. If you have persistent hiccups that simply refuse to go away, you should probably consult a physician.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我们都经历过这样或那样的经历，通常是在大餐后。正常的打嗝通常只持续几分钟，可能包含多达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70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个个体的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“hics”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lastRenderedPageBreak/>
        <w:t>与咳嗽或打喷嚏有助于清除呼吸道不同，打嗝似乎对人体无益。</w:t>
      </w:r>
    </w:p>
    <w:p w:rsidR="00AE4C41" w:rsidRDefault="00AE4C41" w:rsidP="00AE4C41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这些奇怪的抽搐背后的故事是什么？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当你打嗝时，你的身体会发生两件不同的事情。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hyperlink r:id="rId8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膈肌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的</w:t>
      </w:r>
      <w:hyperlink r:id="rId9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肌肉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，通常控制你的呼吸，突然收缩。这导致大量呼吸。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与此同时，你的声带收缩，以阻止这种呼吸，导致一个响亮的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“hic”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这都是由控制隔膜的神经失火引起的。这些神经从你的颈部跑到你的胸部，沿着这个长度的任何异常压力或刺激都会导致失火。</w:t>
      </w:r>
    </w:p>
    <w:p w:rsidR="00AE4C41" w:rsidRDefault="00AE4C41" w:rsidP="00AE4C41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什么触发打嗝？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打嗝往往是由暴饮暴食，过快吞食食物，或吃太热或太冷的东西引发的。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 </w:t>
      </w:r>
      <w:hyperlink r:id="rId10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压力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也会导致打嗝。</w:t>
      </w:r>
    </w:p>
    <w:p w:rsidR="00AE4C41" w:rsidRDefault="00AE4C41" w:rsidP="00AE4C41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那么</w:t>
      </w:r>
      <w:r>
        <w:rPr>
          <w:rFonts w:ascii="Helvetica" w:hAnsi="Helvetica" w:cs="Helvetica"/>
          <w:bdr w:val="none" w:sz="0" w:space="0" w:color="auto" w:frame="1"/>
        </w:rPr>
        <w:t>......</w:t>
      </w:r>
      <w:r>
        <w:rPr>
          <w:rFonts w:ascii="Helvetica" w:hAnsi="Helvetica" w:cs="Helvetica"/>
          <w:bdr w:val="none" w:sz="0" w:space="0" w:color="auto" w:frame="1"/>
        </w:rPr>
        <w:t>有什么解决方案？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打嗝有许多民间疗法，但似乎没有一个适合每个人。这些补救措施包括屏住呼吸，吸入纸袋或在没有呼吸的情况下喝一杯水。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有可能通过剥夺膈肌</w:t>
      </w:r>
      <w:hyperlink r:id="rId11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的氧气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，这些补救措施迫使他们恢复更正常的呼吸模式。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其他补救措施包括拉舌，吸柠檬或让朋友惊吓你。</w:t>
      </w:r>
    </w:p>
    <w:p w:rsidR="00AE4C41" w:rsidRDefault="00AE4C41" w:rsidP="00AE4C41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一个共同的联系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什么这些补救措施的共同点是，他们</w:t>
      </w:r>
      <w:hyperlink r:id="rId12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u w:val="none"/>
            <w:bdr w:val="none" w:sz="0" w:space="0" w:color="auto" w:frame="1"/>
          </w:rPr>
          <w:t>欺骗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你的神经系统有分流，或许令人震惊的是控制光圈为正常行为的神经。没有人确切知道为什么这些补救措施有时会奏效。</w:t>
      </w:r>
    </w:p>
    <w:p w:rsidR="00AE4C41" w:rsidRDefault="00AE4C41" w:rsidP="00AE4C41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这种情况极为罕见，但确实会出现严重的呃逆情况。如果你有持续的打嗝，只是拒绝消失，你应该咨询医生。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F41D1"/>
    <w:rsid w:val="00AE4C41"/>
    <w:rsid w:val="00D31D50"/>
    <w:rsid w:val="00F6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6287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287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287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28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napublicmedia.org/amomentofscience/butterflies_in_your_stomach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dianapublicmedia.org/amomentofscience/trick-trick-candle/" TargetMode="External"/><Relationship Id="rId12" Type="http://schemas.openxmlformats.org/officeDocument/2006/relationships/hyperlink" Target="http://indianapublicmedia.org/amomentofscience/trick-trick-cand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dianapublicmedia.org/amomentofscience/gotta-heart/" TargetMode="External"/><Relationship Id="rId11" Type="http://schemas.openxmlformats.org/officeDocument/2006/relationships/hyperlink" Target="http://indianapublicmedia.org/amomentofscience/gotta-heart/" TargetMode="External"/><Relationship Id="rId5" Type="http://schemas.openxmlformats.org/officeDocument/2006/relationships/hyperlink" Target="http://indianapublicmedia.org/amomentofscience/newly-single-healthy/" TargetMode="External"/><Relationship Id="rId10" Type="http://schemas.openxmlformats.org/officeDocument/2006/relationships/hyperlink" Target="http://indianapublicmedia.org/amomentofscience/newly-single-healthy/" TargetMode="External"/><Relationship Id="rId4" Type="http://schemas.openxmlformats.org/officeDocument/2006/relationships/hyperlink" Target="http://indianapublicmedia.org/amomentofscience/butterflies_in_your_stomach/" TargetMode="External"/><Relationship Id="rId9" Type="http://schemas.openxmlformats.org/officeDocument/2006/relationships/hyperlink" Target="http://indianapublicmedia.org/amomentofscience/butterflies_in_your_stoma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2019-05-04T15:35:00Z</dcterms:modified>
</cp:coreProperties>
</file>