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34AE1" w:rsidP="00D31D50">
      <w:pPr>
        <w:spacing w:line="220" w:lineRule="atLeast"/>
        <w:rPr>
          <w:rFonts w:hint="eastAsia"/>
        </w:rPr>
      </w:pPr>
      <w:r w:rsidRPr="00A34AE1">
        <w:t>Spain’s golden age</w:t>
      </w:r>
    </w:p>
    <w:p w:rsidR="00A34AE1" w:rsidRDefault="00A34AE1" w:rsidP="00D31D50">
      <w:pPr>
        <w:spacing w:line="220" w:lineRule="atLeast"/>
        <w:rPr>
          <w:rFonts w:hint="eastAsia"/>
        </w:rPr>
      </w:pPr>
      <w:r w:rsidRPr="00A34AE1">
        <w:t>Global power</w:t>
      </w:r>
    </w:p>
    <w:p w:rsidR="00A34AE1" w:rsidRDefault="00A34AE1" w:rsidP="00D31D50">
      <w:pPr>
        <w:spacing w:line="220" w:lineRule="atLeast"/>
        <w:rPr>
          <w:rFonts w:hint="eastAsia"/>
        </w:rPr>
      </w:pPr>
    </w:p>
    <w:p w:rsidR="00A34AE1" w:rsidRDefault="00A34AE1" w:rsidP="00A34AE1">
      <w:pPr>
        <w:spacing w:line="220" w:lineRule="atLeast"/>
      </w:pPr>
      <w:r>
        <w:t>Spain: The Centre of the World 1519-1682.</w:t>
      </w:r>
    </w:p>
    <w:p w:rsidR="00A34AE1" w:rsidRDefault="00A34AE1" w:rsidP="00A34AE1">
      <w:pPr>
        <w:spacing w:line="220" w:lineRule="atLeast"/>
      </w:pPr>
      <w:r>
        <w:t>By Robert Goodwin. Bloomsbury; 587 pages;</w:t>
      </w:r>
    </w:p>
    <w:p w:rsidR="00A34AE1" w:rsidRDefault="00A34AE1" w:rsidP="00A34AE1">
      <w:pPr>
        <w:spacing w:line="220" w:lineRule="atLeast"/>
        <w:rPr>
          <w:rFonts w:hint="eastAsia"/>
        </w:rPr>
      </w:pPr>
      <w:r>
        <w:t>$40 and £30</w:t>
      </w:r>
    </w:p>
    <w:p w:rsidR="00A34AE1" w:rsidRDefault="00A34AE1" w:rsidP="00A34AE1">
      <w:pPr>
        <w:spacing w:line="220" w:lineRule="atLeast"/>
        <w:rPr>
          <w:rFonts w:hint="eastAsia"/>
        </w:rPr>
      </w:pPr>
    </w:p>
    <w:p w:rsidR="00A34AE1" w:rsidRDefault="00A34AE1" w:rsidP="00A34AE1">
      <w:pPr>
        <w:spacing w:line="220" w:lineRule="atLeast"/>
      </w:pPr>
      <w:r>
        <w:t>H</w:t>
      </w:r>
    </w:p>
    <w:p w:rsidR="00A34AE1" w:rsidRDefault="00A34AE1" w:rsidP="00A34AE1">
      <w:pPr>
        <w:spacing w:line="220" w:lineRule="atLeast"/>
      </w:pPr>
      <w:r>
        <w:t>ABSBURG Spain in the 16th century</w:t>
      </w:r>
    </w:p>
    <w:p w:rsidR="00A34AE1" w:rsidRDefault="00A34AE1" w:rsidP="00A34AE1">
      <w:pPr>
        <w:spacing w:line="220" w:lineRule="atLeast"/>
      </w:pPr>
      <w:r>
        <w:t>was the world’s first global super-</w:t>
      </w:r>
    </w:p>
    <w:p w:rsidR="00A34AE1" w:rsidRDefault="00A34AE1" w:rsidP="00A34AE1">
      <w:pPr>
        <w:spacing w:line="220" w:lineRule="atLeast"/>
      </w:pPr>
      <w:r>
        <w:t>power, with an empire stretching east</w:t>
      </w:r>
    </w:p>
    <w:p w:rsidR="00A34AE1" w:rsidRDefault="00A34AE1" w:rsidP="00A34AE1">
      <w:pPr>
        <w:spacing w:line="220" w:lineRule="atLeast"/>
      </w:pPr>
      <w:r>
        <w:t>across most of Europe to the Philippines</w:t>
      </w:r>
    </w:p>
    <w:p w:rsidR="00A34AE1" w:rsidRDefault="00A34AE1" w:rsidP="00A34AE1">
      <w:pPr>
        <w:spacing w:line="220" w:lineRule="atLeast"/>
      </w:pPr>
      <w:r>
        <w:t>and India and west across the Atlantic to</w:t>
      </w:r>
    </w:p>
    <w:p w:rsidR="00A34AE1" w:rsidRDefault="00A34AE1" w:rsidP="00A34AE1">
      <w:pPr>
        <w:spacing w:line="220" w:lineRule="atLeast"/>
      </w:pPr>
      <w:r>
        <w:t>the Americas. It was an age of expansion</w:t>
      </w:r>
    </w:p>
    <w:p w:rsidR="00A34AE1" w:rsidRDefault="00A34AE1" w:rsidP="00A34AE1">
      <w:pPr>
        <w:spacing w:line="220" w:lineRule="atLeast"/>
      </w:pPr>
      <w:r>
        <w:t>and cultural efflorescence and ended with</w:t>
      </w:r>
    </w:p>
    <w:p w:rsidR="00A34AE1" w:rsidRDefault="00A34AE1" w:rsidP="00A34AE1">
      <w:pPr>
        <w:spacing w:line="220" w:lineRule="atLeast"/>
      </w:pPr>
      <w:r>
        <w:t>Spain’s steep decline from which it never</w:t>
      </w:r>
    </w:p>
    <w:p w:rsidR="00A34AE1" w:rsidRDefault="00A34AE1" w:rsidP="00A34AE1">
      <w:pPr>
        <w:spacing w:line="220" w:lineRule="atLeast"/>
      </w:pPr>
      <w:r>
        <w:t>fullyrecovered.</w:t>
      </w:r>
    </w:p>
    <w:p w:rsidR="00A34AE1" w:rsidRDefault="00A34AE1" w:rsidP="00A34AE1">
      <w:pPr>
        <w:spacing w:line="220" w:lineRule="atLeast"/>
      </w:pPr>
      <w:r>
        <w:t>Robert Goodwin’s new book begins</w:t>
      </w:r>
    </w:p>
    <w:p w:rsidR="00A34AE1" w:rsidRDefault="00A34AE1" w:rsidP="00A34AE1">
      <w:pPr>
        <w:spacing w:line="220" w:lineRule="atLeast"/>
      </w:pPr>
      <w:r>
        <w:t>with the arrival in Seville in 1519 of the</w:t>
      </w:r>
    </w:p>
    <w:p w:rsidR="00A34AE1" w:rsidRDefault="00A34AE1" w:rsidP="00A34AE1">
      <w:pPr>
        <w:spacing w:line="220" w:lineRule="atLeast"/>
      </w:pPr>
      <w:r>
        <w:t>Santa María, the first ship to reach Europe</w:t>
      </w:r>
    </w:p>
    <w:p w:rsidR="00A34AE1" w:rsidRDefault="00A34AE1" w:rsidP="00A34AE1">
      <w:pPr>
        <w:spacing w:line="220" w:lineRule="atLeast"/>
      </w:pPr>
      <w:r>
        <w:t>from the newly conquered coast of Mexi-</w:t>
      </w:r>
    </w:p>
    <w:p w:rsidR="00A34AE1" w:rsidRDefault="00A34AE1" w:rsidP="00A34AE1">
      <w:pPr>
        <w:spacing w:line="220" w:lineRule="atLeast"/>
      </w:pPr>
      <w:r>
        <w:t>co, laden with such riches that “there was</w:t>
      </w:r>
    </w:p>
    <w:p w:rsidR="00A34AE1" w:rsidRDefault="00A34AE1" w:rsidP="00A34AE1">
      <w:pPr>
        <w:spacing w:line="220" w:lineRule="atLeast"/>
      </w:pPr>
      <w:r>
        <w:t>no other ballast than gold”, and ends in</w:t>
      </w:r>
    </w:p>
    <w:p w:rsidR="00A34AE1" w:rsidRDefault="00A34AE1" w:rsidP="00A34AE1">
      <w:pPr>
        <w:spacing w:line="220" w:lineRule="atLeast"/>
      </w:pPr>
      <w:r>
        <w:t>1682 with Juan Valdés Leal’s gruesome</w:t>
      </w:r>
    </w:p>
    <w:p w:rsidR="00A34AE1" w:rsidRDefault="00A34AE1" w:rsidP="00A34AE1">
      <w:pPr>
        <w:spacing w:line="220" w:lineRule="atLeast"/>
        <w:rPr>
          <w:rFonts w:hint="eastAsia"/>
        </w:rPr>
      </w:pPr>
      <w:r>
        <w:t>painting“In Ictu Oculi” (“In the Twinkling</w:t>
      </w:r>
    </w:p>
    <w:p w:rsidR="00A34AE1" w:rsidRDefault="00A34AE1" w:rsidP="00A34AE1">
      <w:pPr>
        <w:spacing w:line="220" w:lineRule="atLeast"/>
        <w:rPr>
          <w:rFonts w:hint="eastAsia"/>
        </w:rPr>
      </w:pPr>
    </w:p>
    <w:p w:rsidR="00A34AE1" w:rsidRDefault="00A34AE1" w:rsidP="00A34AE1">
      <w:pPr>
        <w:spacing w:line="220" w:lineRule="atLeast"/>
      </w:pPr>
      <w:r>
        <w:t>of an Eye”), an allegory of death—and for</w:t>
      </w:r>
    </w:p>
    <w:p w:rsidR="00A34AE1" w:rsidRDefault="00A34AE1" w:rsidP="00A34AE1">
      <w:pPr>
        <w:spacing w:line="220" w:lineRule="atLeast"/>
      </w:pPr>
      <w:r>
        <w:t>the author a perfect symbol for the “end</w:t>
      </w:r>
    </w:p>
    <w:p w:rsidR="00A34AE1" w:rsidRDefault="00A34AE1" w:rsidP="00A34AE1">
      <w:pPr>
        <w:spacing w:line="220" w:lineRule="atLeast"/>
      </w:pPr>
      <w:r>
        <w:t>times” ofSpanish imperialism.</w:t>
      </w:r>
    </w:p>
    <w:p w:rsidR="00A34AE1" w:rsidRDefault="00A34AE1" w:rsidP="00A34AE1">
      <w:pPr>
        <w:spacing w:line="220" w:lineRule="atLeast"/>
      </w:pPr>
      <w:r>
        <w:t>Mr Goodwin, a research fellow at Uni-</w:t>
      </w:r>
    </w:p>
    <w:p w:rsidR="00A34AE1" w:rsidRDefault="00A34AE1" w:rsidP="00A34AE1">
      <w:pPr>
        <w:spacing w:line="220" w:lineRule="atLeast"/>
      </w:pPr>
      <w:r>
        <w:lastRenderedPageBreak/>
        <w:t>versityCollege London, hasmined deep in</w:t>
      </w:r>
    </w:p>
    <w:p w:rsidR="00A34AE1" w:rsidRDefault="00A34AE1" w:rsidP="00A34AE1">
      <w:pPr>
        <w:spacing w:line="220" w:lineRule="atLeast"/>
      </w:pPr>
      <w:r>
        <w:t>the archives and produced a wealth of</w:t>
      </w:r>
    </w:p>
    <w:p w:rsidR="00A34AE1" w:rsidRDefault="00A34AE1" w:rsidP="00A34AE1">
      <w:pPr>
        <w:spacing w:line="220" w:lineRule="atLeast"/>
      </w:pPr>
      <w:r>
        <w:t>wonderfully evocative and offbeat detail</w:t>
      </w:r>
    </w:p>
    <w:p w:rsidR="00A34AE1" w:rsidRDefault="00A34AE1" w:rsidP="00A34AE1">
      <w:pPr>
        <w:spacing w:line="220" w:lineRule="atLeast"/>
      </w:pPr>
      <w:r>
        <w:t>that is both scholarly and accessible to the</w:t>
      </w:r>
    </w:p>
    <w:p w:rsidR="00A34AE1" w:rsidRDefault="00A34AE1" w:rsidP="00A34AE1">
      <w:pPr>
        <w:spacing w:line="220" w:lineRule="atLeast"/>
      </w:pPr>
      <w:r>
        <w:t>general reader. The most coveted office in</w:t>
      </w:r>
    </w:p>
    <w:p w:rsidR="00A34AE1" w:rsidRDefault="00A34AE1" w:rsidP="00A34AE1">
      <w:pPr>
        <w:spacing w:line="220" w:lineRule="atLeast"/>
      </w:pPr>
      <w:r>
        <w:t>the monarchy’s Privy Chamber was</w:t>
      </w:r>
    </w:p>
    <w:p w:rsidR="00A34AE1" w:rsidRDefault="00A34AE1" w:rsidP="00A34AE1">
      <w:pPr>
        <w:spacing w:line="220" w:lineRule="atLeast"/>
      </w:pPr>
      <w:r>
        <w:t>Groom of the Stool, who attended on the</w:t>
      </w:r>
    </w:p>
    <w:p w:rsidR="00A34AE1" w:rsidRDefault="00A34AE1" w:rsidP="00A34AE1">
      <w:pPr>
        <w:spacing w:line="220" w:lineRule="atLeast"/>
      </w:pPr>
      <w:r>
        <w:t>king’sdefecation and looked afterthe royal</w:t>
      </w:r>
    </w:p>
    <w:p w:rsidR="00A34AE1" w:rsidRDefault="00A34AE1" w:rsidP="00A34AE1">
      <w:pPr>
        <w:spacing w:line="220" w:lineRule="atLeast"/>
      </w:pPr>
      <w:r>
        <w:t>chamberpot. The physical closenessnatu-</w:t>
      </w:r>
    </w:p>
    <w:p w:rsidR="00A34AE1" w:rsidRDefault="00A34AE1" w:rsidP="00A34AE1">
      <w:pPr>
        <w:spacing w:line="220" w:lineRule="atLeast"/>
      </w:pPr>
      <w:r>
        <w:t>rally led this most intimate of courtiers to</w:t>
      </w:r>
    </w:p>
    <w:p w:rsidR="00A34AE1" w:rsidRDefault="00A34AE1" w:rsidP="00A34AE1">
      <w:pPr>
        <w:spacing w:line="220" w:lineRule="atLeast"/>
      </w:pPr>
      <w:r>
        <w:t>become someone in whom much confi-</w:t>
      </w:r>
    </w:p>
    <w:p w:rsidR="00A34AE1" w:rsidRDefault="00A34AE1" w:rsidP="00A34AE1">
      <w:pPr>
        <w:spacing w:line="220" w:lineRule="atLeast"/>
      </w:pPr>
      <w:r>
        <w:t>dence was placed and with whom many</w:t>
      </w:r>
    </w:p>
    <w:p w:rsidR="00A34AE1" w:rsidRDefault="00A34AE1" w:rsidP="00A34AE1">
      <w:pPr>
        <w:spacing w:line="220" w:lineRule="atLeast"/>
      </w:pPr>
      <w:r>
        <w:t>royal secretswere shared.</w:t>
      </w:r>
    </w:p>
    <w:p w:rsidR="00A34AE1" w:rsidRDefault="00A34AE1" w:rsidP="00A34AE1">
      <w:pPr>
        <w:spacing w:line="220" w:lineRule="atLeast"/>
      </w:pPr>
      <w:r>
        <w:t>The author’scastofprotagonistsduring</w:t>
      </w:r>
    </w:p>
    <w:p w:rsidR="00A34AE1" w:rsidRDefault="00A34AE1" w:rsidP="00A34AE1">
      <w:pPr>
        <w:spacing w:line="220" w:lineRule="atLeast"/>
      </w:pPr>
      <w:r>
        <w:t>this Counter-Reformation period when</w:t>
      </w:r>
    </w:p>
    <w:p w:rsidR="00A34AE1" w:rsidRDefault="00A34AE1" w:rsidP="00A34AE1">
      <w:pPr>
        <w:spacing w:line="220" w:lineRule="atLeast"/>
      </w:pPr>
      <w:r>
        <w:t>costly wars were waged against Protestant</w:t>
      </w:r>
    </w:p>
    <w:p w:rsidR="00A34AE1" w:rsidRDefault="00A34AE1" w:rsidP="00A34AE1">
      <w:pPr>
        <w:spacing w:line="220" w:lineRule="atLeast"/>
      </w:pPr>
      <w:r>
        <w:t>heretic enemies, most notably the Dutch,</w:t>
      </w:r>
    </w:p>
    <w:p w:rsidR="00A34AE1" w:rsidRDefault="00A34AE1" w:rsidP="00A34AE1">
      <w:pPr>
        <w:spacing w:line="220" w:lineRule="atLeast"/>
      </w:pPr>
      <w:r>
        <w:t>includesthe chronicallyill mysticSt Teresa</w:t>
      </w:r>
    </w:p>
    <w:p w:rsidR="00A34AE1" w:rsidRDefault="00A34AE1" w:rsidP="00A34AE1">
      <w:pPr>
        <w:spacing w:line="220" w:lineRule="atLeast"/>
      </w:pPr>
      <w:r>
        <w:t>ofAvila, who believed thateverytime she</w:t>
      </w:r>
    </w:p>
    <w:p w:rsidR="00A34AE1" w:rsidRDefault="00A34AE1" w:rsidP="00A34AE1">
      <w:pPr>
        <w:spacing w:line="220" w:lineRule="atLeast"/>
      </w:pPr>
      <w:r>
        <w:t>heard a thunderclap God was communi-</w:t>
      </w:r>
    </w:p>
    <w:p w:rsidR="00A34AE1" w:rsidRDefault="00A34AE1" w:rsidP="00A34AE1">
      <w:pPr>
        <w:spacing w:line="220" w:lineRule="atLeast"/>
      </w:pPr>
      <w:r>
        <w:t>cating with her soul, and Sister María de</w:t>
      </w:r>
    </w:p>
    <w:p w:rsidR="00A34AE1" w:rsidRDefault="00A34AE1" w:rsidP="00A34AE1">
      <w:pPr>
        <w:spacing w:line="220" w:lineRule="atLeast"/>
      </w:pPr>
      <w:r>
        <w:rPr>
          <w:rFonts w:hint="eastAsia"/>
        </w:rPr>
        <w:t>Á</w:t>
      </w:r>
      <w:r>
        <w:t>greda, the closest confidante ofFelipe IV,</w:t>
      </w:r>
    </w:p>
    <w:p w:rsidR="00A34AE1" w:rsidRDefault="00A34AE1" w:rsidP="00A34AE1">
      <w:pPr>
        <w:spacing w:line="220" w:lineRule="atLeast"/>
      </w:pPr>
      <w:r>
        <w:t>who claimed to be in two places at the</w:t>
      </w:r>
    </w:p>
    <w:p w:rsidR="00A34AE1" w:rsidRDefault="00A34AE1" w:rsidP="00A34AE1">
      <w:pPr>
        <w:spacing w:line="220" w:lineRule="atLeast"/>
      </w:pPr>
      <w:r>
        <w:t>same time (evangelisingIndianswhile she</w:t>
      </w:r>
    </w:p>
    <w:p w:rsidR="00A34AE1" w:rsidRDefault="00A34AE1" w:rsidP="00A34AE1">
      <w:pPr>
        <w:spacing w:line="220" w:lineRule="atLeast"/>
      </w:pPr>
      <w:r>
        <w:t>was asleep). The Inquisition’s torturers</w:t>
      </w:r>
    </w:p>
    <w:p w:rsidR="00A34AE1" w:rsidRDefault="00A34AE1" w:rsidP="00A34AE1">
      <w:pPr>
        <w:spacing w:line="220" w:lineRule="atLeast"/>
      </w:pPr>
      <w:r>
        <w:t>forced a strip of linen down a suspected</w:t>
      </w:r>
    </w:p>
    <w:p w:rsidR="00A34AE1" w:rsidRDefault="00A34AE1" w:rsidP="00A34AE1">
      <w:pPr>
        <w:spacing w:line="220" w:lineRule="atLeast"/>
      </w:pPr>
      <w:r>
        <w:t>heretic’s throat, held the victim’s mouth</w:t>
      </w:r>
    </w:p>
    <w:p w:rsidR="00A34AE1" w:rsidRDefault="00A34AE1" w:rsidP="00A34AE1">
      <w:pPr>
        <w:spacing w:line="220" w:lineRule="atLeast"/>
      </w:pPr>
      <w:r>
        <w:t>open by an iron plug and poured water</w:t>
      </w:r>
    </w:p>
    <w:p w:rsidR="00A34AE1" w:rsidRDefault="00A34AE1" w:rsidP="00A34AE1">
      <w:pPr>
        <w:spacing w:line="220" w:lineRule="atLeast"/>
      </w:pPr>
      <w:r>
        <w:t>slowly, causing a sensation ofsuffocation.</w:t>
      </w:r>
    </w:p>
    <w:p w:rsidR="00A34AE1" w:rsidRDefault="00A34AE1" w:rsidP="00A34AE1">
      <w:pPr>
        <w:spacing w:line="220" w:lineRule="atLeast"/>
      </w:pPr>
      <w:r>
        <w:t>The method was later abandoned in</w:t>
      </w:r>
    </w:p>
    <w:p w:rsidR="00A34AE1" w:rsidRDefault="00A34AE1" w:rsidP="00A34AE1">
      <w:pPr>
        <w:spacing w:line="220" w:lineRule="atLeast"/>
      </w:pPr>
      <w:r>
        <w:lastRenderedPageBreak/>
        <w:t>favour of more “merciful” treatment.</w:t>
      </w:r>
    </w:p>
    <w:p w:rsidR="00A34AE1" w:rsidRDefault="00A34AE1" w:rsidP="00A34AE1">
      <w:pPr>
        <w:spacing w:line="220" w:lineRule="atLeast"/>
      </w:pPr>
      <w:r>
        <w:t>Waterboardingwasa scandal longbefore it</w:t>
      </w:r>
    </w:p>
    <w:p w:rsidR="00A34AE1" w:rsidRDefault="00A34AE1" w:rsidP="00A34AE1">
      <w:pPr>
        <w:spacing w:line="220" w:lineRule="atLeast"/>
      </w:pPr>
      <w:r>
        <w:t>came to the fore in the administration of</w:t>
      </w:r>
    </w:p>
    <w:p w:rsidR="00A34AE1" w:rsidRDefault="00A34AE1" w:rsidP="00A34AE1">
      <w:pPr>
        <w:spacing w:line="220" w:lineRule="atLeast"/>
      </w:pPr>
      <w:r>
        <w:t>George W. Bush.</w:t>
      </w:r>
    </w:p>
    <w:p w:rsidR="00A34AE1" w:rsidRDefault="00A34AE1" w:rsidP="00A34AE1">
      <w:pPr>
        <w:spacing w:line="220" w:lineRule="atLeast"/>
      </w:pPr>
      <w:r>
        <w:t>In the most fascinating section, Mr</w:t>
      </w:r>
    </w:p>
    <w:p w:rsidR="00A34AE1" w:rsidRDefault="00A34AE1" w:rsidP="00A34AE1">
      <w:pPr>
        <w:spacing w:line="220" w:lineRule="atLeast"/>
      </w:pPr>
      <w:r>
        <w:t>Goodwin explores the paradox ofa possi-</w:t>
      </w:r>
    </w:p>
    <w:p w:rsidR="00A34AE1" w:rsidRDefault="00A34AE1" w:rsidP="00A34AE1">
      <w:pPr>
        <w:spacing w:line="220" w:lineRule="atLeast"/>
      </w:pPr>
      <w:r>
        <w:t>ble correlation between the artisticand lit-</w:t>
      </w:r>
    </w:p>
    <w:p w:rsidR="00A34AE1" w:rsidRDefault="00A34AE1" w:rsidP="00A34AE1">
      <w:pPr>
        <w:spacing w:line="220" w:lineRule="atLeast"/>
      </w:pPr>
      <w:r>
        <w:t>erary splendours of the Golden Age and</w:t>
      </w:r>
    </w:p>
    <w:p w:rsidR="00A34AE1" w:rsidRDefault="00A34AE1" w:rsidP="00A34AE1">
      <w:pPr>
        <w:spacing w:line="220" w:lineRule="atLeast"/>
      </w:pPr>
      <w:r>
        <w:t>political decadence. As well as the imperi-</w:t>
      </w:r>
    </w:p>
    <w:p w:rsidR="00A34AE1" w:rsidRDefault="00A34AE1" w:rsidP="00A34AE1">
      <w:pPr>
        <w:spacing w:line="220" w:lineRule="atLeast"/>
      </w:pPr>
      <w:r>
        <w:t>al victories recorded in magnificent paint-</w:t>
      </w:r>
    </w:p>
    <w:p w:rsidR="00A34AE1" w:rsidRDefault="00A34AE1" w:rsidP="00A34AE1">
      <w:pPr>
        <w:spacing w:line="220" w:lineRule="atLeast"/>
      </w:pPr>
      <w:r>
        <w:t>ings, includingDiego Velázquez’s“The Sur-</w:t>
      </w:r>
    </w:p>
    <w:p w:rsidR="00A34AE1" w:rsidRDefault="00A34AE1" w:rsidP="00A34AE1">
      <w:pPr>
        <w:spacing w:line="220" w:lineRule="atLeast"/>
        <w:rPr>
          <w:rFonts w:hint="eastAsia"/>
        </w:rPr>
      </w:pPr>
      <w:r>
        <w:t>render of Breda” and Titian’s “Equestrian</w:t>
      </w:r>
    </w:p>
    <w:p w:rsidR="00A34AE1" w:rsidRDefault="00A34AE1" w:rsidP="00A34AE1">
      <w:pPr>
        <w:spacing w:line="220" w:lineRule="atLeast"/>
      </w:pPr>
      <w:r>
        <w:t>PortraitofCharlesV” (pictured), there were</w:t>
      </w:r>
    </w:p>
    <w:p w:rsidR="00A34AE1" w:rsidRDefault="00A34AE1" w:rsidP="00A34AE1">
      <w:pPr>
        <w:spacing w:line="220" w:lineRule="atLeast"/>
      </w:pPr>
      <w:r>
        <w:t>the dark monk paintings of Francisco de</w:t>
      </w:r>
    </w:p>
    <w:p w:rsidR="00A34AE1" w:rsidRDefault="00A34AE1" w:rsidP="00A34AE1">
      <w:pPr>
        <w:spacing w:line="220" w:lineRule="atLeast"/>
      </w:pPr>
      <w:r>
        <w:t>Zurbarán, the plays ofLope de Vega, Tirso</w:t>
      </w:r>
    </w:p>
    <w:p w:rsidR="00A34AE1" w:rsidRDefault="00A34AE1" w:rsidP="00A34AE1">
      <w:pPr>
        <w:spacing w:line="220" w:lineRule="atLeast"/>
      </w:pPr>
      <w:r>
        <w:t>de Molina and Calderón de la Barca, the</w:t>
      </w:r>
    </w:p>
    <w:p w:rsidR="00A34AE1" w:rsidRDefault="00A34AE1" w:rsidP="00A34AE1">
      <w:pPr>
        <w:spacing w:line="220" w:lineRule="atLeast"/>
      </w:pPr>
      <w:r>
        <w:t>poetry of Góngora and the sacred made</w:t>
      </w:r>
    </w:p>
    <w:p w:rsidR="00A34AE1" w:rsidRDefault="00A34AE1" w:rsidP="00A34AE1">
      <w:pPr>
        <w:spacing w:line="220" w:lineRule="atLeast"/>
      </w:pPr>
      <w:r>
        <w:t>real in the lifelike images ofChrist, carved</w:t>
      </w:r>
    </w:p>
    <w:p w:rsidR="00A34AE1" w:rsidRDefault="00A34AE1" w:rsidP="00A34AE1">
      <w:pPr>
        <w:spacing w:line="220" w:lineRule="atLeast"/>
      </w:pPr>
      <w:r>
        <w:t>in wood, for Holy Weekprocessions in Se-</w:t>
      </w:r>
    </w:p>
    <w:p w:rsidR="00A34AE1" w:rsidRDefault="00A34AE1" w:rsidP="00A34AE1">
      <w:pPr>
        <w:spacing w:line="220" w:lineRule="atLeast"/>
      </w:pPr>
      <w:r>
        <w:t>ville, which todayare a touristattraction.</w:t>
      </w:r>
    </w:p>
    <w:p w:rsidR="00A34AE1" w:rsidRDefault="00A34AE1" w:rsidP="00A34AE1">
      <w:pPr>
        <w:spacing w:line="220" w:lineRule="atLeast"/>
      </w:pPr>
      <w:r>
        <w:t>Mr Goodwin cleverly weaves into his</w:t>
      </w:r>
    </w:p>
    <w:p w:rsidR="00A34AE1" w:rsidRDefault="00A34AE1" w:rsidP="00A34AE1">
      <w:pPr>
        <w:spacing w:line="220" w:lineRule="atLeast"/>
      </w:pPr>
      <w:r>
        <w:t>own narrative the social observations in</w:t>
      </w:r>
    </w:p>
    <w:p w:rsidR="00A34AE1" w:rsidRDefault="00A34AE1" w:rsidP="00A34AE1">
      <w:pPr>
        <w:spacing w:line="220" w:lineRule="atLeast"/>
      </w:pPr>
      <w:r>
        <w:rPr>
          <w:rFonts w:hint="eastAsia"/>
        </w:rPr>
        <w:t>“</w:t>
      </w:r>
      <w:r>
        <w:t>Don Quixote” by Miguel de Cervantes,</w:t>
      </w:r>
    </w:p>
    <w:p w:rsidR="00A34AE1" w:rsidRDefault="00A34AE1" w:rsidP="00A34AE1">
      <w:pPr>
        <w:spacing w:line="220" w:lineRule="atLeast"/>
      </w:pPr>
      <w:r>
        <w:t>widely regarded as the father of the mod-</w:t>
      </w:r>
    </w:p>
    <w:p w:rsidR="00A34AE1" w:rsidRDefault="00A34AE1" w:rsidP="00A34AE1">
      <w:pPr>
        <w:spacing w:line="220" w:lineRule="atLeast"/>
      </w:pPr>
      <w:r>
        <w:t>ern novel. Don Quixote’s enthusiasm for</w:t>
      </w:r>
    </w:p>
    <w:p w:rsidR="00A34AE1" w:rsidRDefault="00A34AE1" w:rsidP="00A34AE1">
      <w:pPr>
        <w:spacing w:line="220" w:lineRule="atLeast"/>
      </w:pPr>
      <w:r>
        <w:t>the heroics of the romances of chivalry</w:t>
      </w:r>
    </w:p>
    <w:p w:rsidR="00A34AE1" w:rsidRDefault="00A34AE1" w:rsidP="00A34AE1">
      <w:pPr>
        <w:spacing w:line="220" w:lineRule="atLeast"/>
      </w:pPr>
      <w:r>
        <w:t>mirrorsthe greatexploitsofthe Spanish in</w:t>
      </w:r>
    </w:p>
    <w:p w:rsidR="00A34AE1" w:rsidRDefault="00A34AE1" w:rsidP="00A34AE1">
      <w:pPr>
        <w:spacing w:line="220" w:lineRule="atLeast"/>
      </w:pPr>
      <w:r>
        <w:t>Europe and the New World, whereas his</w:t>
      </w:r>
    </w:p>
    <w:p w:rsidR="00A34AE1" w:rsidRDefault="00A34AE1" w:rsidP="00A34AE1">
      <w:pPr>
        <w:spacing w:line="220" w:lineRule="atLeast"/>
      </w:pPr>
      <w:r>
        <w:t>gradual disillusionmentin the second part</w:t>
      </w:r>
    </w:p>
    <w:p w:rsidR="00A34AE1" w:rsidRDefault="00A34AE1" w:rsidP="00A34AE1">
      <w:pPr>
        <w:spacing w:line="220" w:lineRule="atLeast"/>
      </w:pPr>
      <w:r>
        <w:t>ofthe bookcould reflecta sense ofdecline.</w:t>
      </w:r>
    </w:p>
    <w:p w:rsidR="00A34AE1" w:rsidRDefault="00A34AE1" w:rsidP="00A34AE1">
      <w:pPr>
        <w:spacing w:line="220" w:lineRule="atLeast"/>
      </w:pPr>
      <w:r>
        <w:lastRenderedPageBreak/>
        <w:t>Like Cervantes’s hero, Spain’s elite had</w:t>
      </w:r>
    </w:p>
    <w:p w:rsidR="00A34AE1" w:rsidRDefault="00A34AE1" w:rsidP="00A34AE1">
      <w:pPr>
        <w:spacing w:line="220" w:lineRule="atLeast"/>
      </w:pPr>
      <w:r>
        <w:t>become deluded and had lost touch with</w:t>
      </w:r>
    </w:p>
    <w:p w:rsidR="00A34AE1" w:rsidRDefault="00A34AE1" w:rsidP="00A34AE1">
      <w:pPr>
        <w:spacing w:line="220" w:lineRule="atLeast"/>
      </w:pPr>
      <w:r>
        <w:t>reality. By the end of the 17th century the</w:t>
      </w:r>
    </w:p>
    <w:p w:rsidR="00A34AE1" w:rsidRDefault="00A34AE1" w:rsidP="00A34AE1">
      <w:pPr>
        <w:spacing w:line="220" w:lineRule="atLeast"/>
      </w:pPr>
      <w:r>
        <w:t>empire had become overstretched on al-</w:t>
      </w:r>
    </w:p>
    <w:p w:rsidR="00A34AE1" w:rsidRDefault="00A34AE1" w:rsidP="00A34AE1">
      <w:pPr>
        <w:spacing w:line="220" w:lineRule="atLeast"/>
      </w:pPr>
      <w:r>
        <w:t>mosteveryfront, while the vastquantities</w:t>
      </w:r>
    </w:p>
    <w:p w:rsidR="00A34AE1" w:rsidRDefault="00A34AE1" w:rsidP="00A34AE1">
      <w:pPr>
        <w:spacing w:line="220" w:lineRule="atLeast"/>
      </w:pPr>
      <w:r>
        <w:t>of precious metals pouring into Spain</w:t>
      </w:r>
    </w:p>
    <w:p w:rsidR="00A34AE1" w:rsidRDefault="00A34AE1" w:rsidP="00A34AE1">
      <w:pPr>
        <w:spacing w:line="220" w:lineRule="atLeast"/>
      </w:pPr>
      <w:r>
        <w:t>caused massive inflation. The fall in the</w:t>
      </w:r>
    </w:p>
    <w:p w:rsidR="00A34AE1" w:rsidRDefault="00A34AE1" w:rsidP="00A34AE1">
      <w:pPr>
        <w:spacing w:line="220" w:lineRule="atLeast"/>
      </w:pPr>
      <w:r>
        <w:t>value of these riches led to unpopular in-</w:t>
      </w:r>
    </w:p>
    <w:p w:rsidR="00A34AE1" w:rsidRDefault="00A34AE1" w:rsidP="00A34AE1">
      <w:pPr>
        <w:spacing w:line="220" w:lineRule="atLeast"/>
      </w:pPr>
      <w:r>
        <w:t>creasesin taxation and massive borrowing</w:t>
      </w:r>
    </w:p>
    <w:p w:rsidR="00A34AE1" w:rsidRDefault="00A34AE1" w:rsidP="00A34AE1">
      <w:pPr>
        <w:spacing w:line="220" w:lineRule="atLeast"/>
      </w:pPr>
      <w:r>
        <w:t>to sustain the empire. The English and the</w:t>
      </w:r>
    </w:p>
    <w:p w:rsidR="00A34AE1" w:rsidRDefault="00A34AE1" w:rsidP="00A34AE1">
      <w:pPr>
        <w:spacing w:line="220" w:lineRule="atLeast"/>
      </w:pPr>
      <w:r>
        <w:t>Dutch were taking over; the new spur to</w:t>
      </w:r>
    </w:p>
    <w:p w:rsidR="00A34AE1" w:rsidRDefault="00A34AE1" w:rsidP="00A34AE1">
      <w:pPr>
        <w:spacing w:line="220" w:lineRule="atLeast"/>
      </w:pPr>
      <w:r>
        <w:t>globalisation wasinter-imperial rivalry.</w:t>
      </w:r>
    </w:p>
    <w:sectPr w:rsidR="00A34A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34AE1"/>
    <w:rsid w:val="00B2795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2019-06-01T04:37:00Z</dcterms:modified>
</cp:coreProperties>
</file>