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A4D40">
      <w:pPr>
        <w:pStyle w:val="2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6D477414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3A5DD741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686968C3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37456D6C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医疗研究数据清洗和标注设计</w:t>
      </w:r>
    </w:p>
    <w:p w14:paraId="3BE0BD11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7645B1FE">
      <w:pPr>
        <w:adjustRightInd w:val="0"/>
        <w:snapToGrid w:val="0"/>
        <w:spacing w:line="360" w:lineRule="auto"/>
        <w:ind w:firstLine="480"/>
        <w:jc w:val="left"/>
        <w:rPr>
          <w:rFonts w:hint="eastAsia" w:ascii="宋体" w:hAnsi="宋体"/>
          <w:color w:val="000000"/>
          <w:szCs w:val="21"/>
        </w:rPr>
      </w:pPr>
    </w:p>
    <w:p w14:paraId="56E32275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3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 w14:paraId="24F6A6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shd w:val="clear" w:color="auto" w:fill="BFBFBF"/>
            <w:noWrap w:val="0"/>
            <w:vAlign w:val="center"/>
          </w:tcPr>
          <w:p w14:paraId="4593B66A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noWrap w:val="0"/>
            <w:vAlign w:val="center"/>
          </w:tcPr>
          <w:p w14:paraId="7A3CD95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noWrap w:val="0"/>
            <w:vAlign w:val="center"/>
          </w:tcPr>
          <w:p w14:paraId="00E8DE8C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noWrap w:val="0"/>
            <w:vAlign w:val="center"/>
          </w:tcPr>
          <w:p w14:paraId="75DD839D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47FD5528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  <w:noWrap w:val="0"/>
            <w:vAlign w:val="top"/>
          </w:tcPr>
          <w:p w14:paraId="286D1F4C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0F8DAB46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noWrap w:val="0"/>
            <w:vAlign w:val="center"/>
          </w:tcPr>
          <w:p w14:paraId="764283C1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41F56B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BFF883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C47BE7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6BEDCC0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加载数据集并指定编码为gbk正确得1分，查看表结构基本信息正确得1分，总计得2分；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A183B6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3E256D1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D71F9D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C1AFA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D279BB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D46D31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CFFAB8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修改列名正确得1分；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43AF0F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1CF6A0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55397B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2FA58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414B16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52295A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15022D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增加列操作正确得1分，删除不合理数据得1分，总计得2分；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5B63663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C825D4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63333C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CE507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9AB229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6A502F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2E6A8A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删除重复值正确得1分；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9495A1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4ECA92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45D286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0D08B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9F86A0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7940FA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66E760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数据归一化处理得1分；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3C6EEF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1F2431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ACB22A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8CBA9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6145F9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4453E9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46EDD3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绘制柱状图正确得1分；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999B92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9B94AA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83592E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650D6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35FF28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084BB1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434B24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正确绘制散点图得1分；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C1EE87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BD7EE3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B682B9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83515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5713B3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147AFD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34CB04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5C4AD0E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AE941C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3F70A5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E4E00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3E58B8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98B23E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84EDCE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42EFB7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39FAB7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60AFD7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AA4E9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862BB7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FF3A6F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E3A194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回答数据标注规范：每回答正确1个规范点，得1分，最高得3分；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65A221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7538E9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894853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CD1CA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2DADE9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B49B74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578" w:type="pct"/>
            <w:gridSpan w:val="2"/>
            <w:shd w:val="clear" w:color="auto" w:fill="FFFFFF"/>
            <w:noWrap w:val="0"/>
            <w:vAlign w:val="center"/>
          </w:tcPr>
          <w:p w14:paraId="61855E3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19154F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597FCB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05E5F68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8C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Calibri" w:hAnsi="Calibr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2025-06-19T15:30:08Z</dcterms:created>
  <dc:creator>asus</dc:creator>
  <cp:lastModifiedBy>嘉飞</cp:lastModifiedBy>
  <dcterms:modified xsi:type="dcterms:W3CDTF">2025-06-19T15:33:43Z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eyJoZGlkIjoiYzZkNzQ4ZWFiZmQ4NTRhOWRkZTk3YTMwMjlmMmZhYmUiLCJ1c2VySWQiOiIyNjM3MjEwNjcifQ==</vt:lpwstr>
  </property>
  <property fmtid="{D5CDD505-2E9C-101B-9397-08002B2CF9AE}" pid="4" name="ICV">
    <vt:lpwstr>C2AB7C2CEA624055B5EB1F1782421AEE_12</vt:lpwstr>
  </property>
</Properties>
</file>