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DF0BDCE" w14:textId="77777777" w:rsidR="004625AE" w:rsidRDefault="00882A91" w:rsidP="00882A91">
      <w:pPr>
        <w:jc w:val="center"/>
      </w:pPr>
      <w:r>
        <w:rPr>
          <w:rFonts w:hint="eastAsia"/>
        </w:rPr>
        <w:t>CSS</w:t>
      </w:r>
      <w:r>
        <w:rPr>
          <w:rFonts w:hint="eastAsia"/>
        </w:rPr>
        <w:t>命名规范</w:t>
      </w:r>
    </w:p>
    <w:p w14:paraId="07AE54F1" w14:textId="77777777" w:rsidR="00754F4B" w:rsidRPr="00754F4B" w:rsidRDefault="00754F4B" w:rsidP="00754F4B">
      <w:pPr>
        <w:shd w:val="clear" w:color="auto" w:fill="FFFFFF"/>
        <w:spacing w:before="240" w:after="240"/>
        <w:outlineLvl w:val="1"/>
        <w:rPr>
          <w:rFonts w:ascii="Helvetica Neue" w:eastAsia="Times New Roman" w:hAnsi="Helvetica Neue"/>
          <w:b/>
          <w:bCs/>
          <w:color w:val="1A1A1A"/>
          <w:sz w:val="27"/>
          <w:szCs w:val="27"/>
        </w:rPr>
      </w:pPr>
      <w:r w:rsidRPr="00754F4B">
        <w:rPr>
          <w:rFonts w:ascii="MS Mincho" w:eastAsia="MS Mincho" w:hAnsi="MS Mincho" w:cs="MS Mincho"/>
          <w:b/>
          <w:bCs/>
          <w:color w:val="1A1A1A"/>
          <w:sz w:val="27"/>
          <w:szCs w:val="27"/>
        </w:rPr>
        <w:t>命名原</w:t>
      </w:r>
      <w:r w:rsidRPr="00754F4B">
        <w:rPr>
          <w:rFonts w:ascii="SimSun" w:eastAsia="SimSun" w:hAnsi="SimSun" w:cs="SimSun"/>
          <w:b/>
          <w:bCs/>
          <w:color w:val="1A1A1A"/>
          <w:sz w:val="27"/>
          <w:szCs w:val="27"/>
        </w:rPr>
        <w:t>则</w:t>
      </w:r>
      <w:r w:rsidRPr="00754F4B">
        <w:rPr>
          <w:rFonts w:ascii="MS Mincho" w:eastAsia="MS Mincho" w:hAnsi="MS Mincho" w:cs="MS Mincho"/>
          <w:b/>
          <w:bCs/>
          <w:color w:val="1A1A1A"/>
          <w:sz w:val="27"/>
          <w:szCs w:val="27"/>
        </w:rPr>
        <w:t>：</w:t>
      </w:r>
    </w:p>
    <w:p w14:paraId="45FD5181" w14:textId="77777777" w:rsidR="00754F4B" w:rsidRPr="00754F4B" w:rsidRDefault="00754F4B" w:rsidP="00754F4B">
      <w:pPr>
        <w:shd w:val="clear" w:color="auto" w:fill="FFFFFF"/>
        <w:spacing w:before="240" w:after="240"/>
        <w:outlineLvl w:val="2"/>
        <w:rPr>
          <w:rFonts w:ascii="Helvetica Neue" w:eastAsia="Times New Roman" w:hAnsi="Helvetica Neue"/>
          <w:b/>
          <w:bCs/>
          <w:color w:val="1A1A1A"/>
          <w:sz w:val="27"/>
          <w:szCs w:val="27"/>
        </w:rPr>
      </w:pPr>
      <w:r w:rsidRPr="00754F4B">
        <w:rPr>
          <w:rFonts w:ascii="Helvetica Neue" w:eastAsia="Times New Roman" w:hAnsi="Helvetica Neue"/>
          <w:b/>
          <w:bCs/>
          <w:color w:val="1A1A1A"/>
          <w:sz w:val="27"/>
          <w:szCs w:val="27"/>
        </w:rPr>
        <w:t>1.</w:t>
      </w:r>
      <w:r w:rsidRPr="00754F4B">
        <w:rPr>
          <w:rFonts w:ascii="MS Mincho" w:eastAsia="MS Mincho" w:hAnsi="MS Mincho" w:cs="MS Mincho"/>
          <w:b/>
          <w:bCs/>
          <w:color w:val="1A1A1A"/>
          <w:sz w:val="27"/>
          <w:szCs w:val="27"/>
        </w:rPr>
        <w:t>概述</w:t>
      </w:r>
    </w:p>
    <w:p w14:paraId="222CA54C" w14:textId="77777777" w:rsidR="00754F4B" w:rsidRPr="00754F4B" w:rsidRDefault="00754F4B" w:rsidP="00754F4B">
      <w:pPr>
        <w:shd w:val="clear" w:color="auto" w:fill="FFFFFF"/>
        <w:spacing w:before="240" w:after="240"/>
        <w:outlineLvl w:val="2"/>
        <w:rPr>
          <w:rFonts w:ascii="Helvetica Neue" w:eastAsia="Times New Roman" w:hAnsi="Helvetica Neue"/>
          <w:b/>
          <w:bCs/>
          <w:color w:val="1A1A1A"/>
          <w:sz w:val="27"/>
          <w:szCs w:val="27"/>
        </w:rPr>
      </w:pPr>
      <w:r w:rsidRPr="00754F4B">
        <w:rPr>
          <w:rFonts w:ascii="Helvetica Neue" w:eastAsia="Times New Roman" w:hAnsi="Helvetica Neue"/>
          <w:b/>
          <w:bCs/>
          <w:color w:val="1A1A1A"/>
          <w:sz w:val="27"/>
          <w:szCs w:val="27"/>
        </w:rPr>
        <w:t>1.1</w:t>
      </w:r>
      <w:r w:rsidRPr="00754F4B">
        <w:rPr>
          <w:rFonts w:ascii="MS Mincho" w:eastAsia="MS Mincho" w:hAnsi="MS Mincho" w:cs="MS Mincho"/>
          <w:b/>
          <w:bCs/>
          <w:color w:val="1A1A1A"/>
          <w:sz w:val="27"/>
          <w:szCs w:val="27"/>
        </w:rPr>
        <w:t>基于姓氏命名法（</w:t>
      </w:r>
      <w:r w:rsidRPr="00754F4B">
        <w:rPr>
          <w:rFonts w:ascii="SimSun" w:eastAsia="SimSun" w:hAnsi="SimSun" w:cs="SimSun"/>
          <w:b/>
          <w:bCs/>
          <w:color w:val="1A1A1A"/>
          <w:sz w:val="27"/>
          <w:szCs w:val="27"/>
        </w:rPr>
        <w:t>继</w:t>
      </w:r>
      <w:r w:rsidRPr="00754F4B">
        <w:rPr>
          <w:rFonts w:ascii="MS Mincho" w:eastAsia="MS Mincho" w:hAnsi="MS Mincho" w:cs="MS Mincho"/>
          <w:b/>
          <w:bCs/>
          <w:color w:val="1A1A1A"/>
          <w:sz w:val="27"/>
          <w:szCs w:val="27"/>
        </w:rPr>
        <w:t>承</w:t>
      </w:r>
      <w:r w:rsidRPr="00754F4B">
        <w:rPr>
          <w:rFonts w:ascii="Helvetica Neue" w:eastAsia="Times New Roman" w:hAnsi="Helvetica Neue"/>
          <w:b/>
          <w:bCs/>
          <w:color w:val="1A1A1A"/>
          <w:sz w:val="27"/>
          <w:szCs w:val="27"/>
        </w:rPr>
        <w:t>+</w:t>
      </w:r>
      <w:r w:rsidRPr="00754F4B">
        <w:rPr>
          <w:rFonts w:ascii="MS Mincho" w:eastAsia="MS Mincho" w:hAnsi="MS Mincho" w:cs="MS Mincho"/>
          <w:b/>
          <w:bCs/>
          <w:color w:val="1A1A1A"/>
          <w:sz w:val="27"/>
          <w:szCs w:val="27"/>
        </w:rPr>
        <w:t>外来）</w:t>
      </w:r>
    </w:p>
    <w:p w14:paraId="25CE0983" w14:textId="77777777" w:rsidR="00754F4B" w:rsidRDefault="00754F4B" w:rsidP="00754F4B">
      <w:pPr>
        <w:pStyle w:val="3"/>
        <w:shd w:val="clear" w:color="auto" w:fill="FFFFFF"/>
        <w:spacing w:before="240" w:beforeAutospacing="0" w:after="240" w:afterAutospacing="0"/>
        <w:rPr>
          <w:rFonts w:ascii="Helvetica Neue" w:eastAsia="Times New Roman" w:hAnsi="Helvetica Neue"/>
          <w:color w:val="1A1A1A"/>
        </w:rPr>
      </w:pPr>
      <w:r>
        <w:rPr>
          <w:rFonts w:ascii="Helvetica Neue" w:eastAsia="Times New Roman" w:hAnsi="Helvetica Neue"/>
          <w:color w:val="1A1A1A"/>
        </w:rPr>
        <w:t>1.2</w:t>
      </w:r>
      <w:r>
        <w:rPr>
          <w:rFonts w:ascii="SimSun" w:eastAsia="SimSun" w:hAnsi="SimSun" w:cs="SimSun"/>
          <w:color w:val="1A1A1A"/>
        </w:rPr>
        <w:t>说明</w:t>
      </w:r>
      <w:r>
        <w:rPr>
          <w:rFonts w:ascii="MS Mincho" w:eastAsia="MS Mincho" w:hAnsi="MS Mincho" w:cs="MS Mincho"/>
          <w:color w:val="1A1A1A"/>
        </w:rPr>
        <w:t>：</w:t>
      </w:r>
    </w:p>
    <w:p w14:paraId="6C4FA334" w14:textId="77777777" w:rsidR="00754F4B" w:rsidRDefault="00754F4B" w:rsidP="00754F4B">
      <w:pPr>
        <w:pStyle w:val="a3"/>
        <w:shd w:val="clear" w:color="auto" w:fill="FFFFFF"/>
        <w:spacing w:before="0" w:beforeAutospacing="0" w:after="173" w:afterAutospacing="0"/>
        <w:rPr>
          <w:rFonts w:ascii="Helvetica Neue" w:hAnsi="Helvetica Neue"/>
          <w:color w:val="1A1A1A"/>
          <w:sz w:val="23"/>
          <w:szCs w:val="23"/>
        </w:rPr>
      </w:pPr>
      <w:r>
        <w:rPr>
          <w:rFonts w:ascii="Helvetica Neue" w:hAnsi="Helvetica Neue"/>
          <w:color w:val="1A1A1A"/>
          <w:sz w:val="23"/>
          <w:szCs w:val="23"/>
        </w:rPr>
        <w:t>(1).</w:t>
      </w:r>
      <w:r>
        <w:rPr>
          <w:rFonts w:ascii="Helvetica Neue" w:hAnsi="Helvetica Neue"/>
          <w:color w:val="1A1A1A"/>
          <w:sz w:val="23"/>
          <w:szCs w:val="23"/>
        </w:rPr>
        <w:t>简单模块：在子孙模块</w:t>
      </w:r>
      <w:r>
        <w:rPr>
          <w:rFonts w:ascii="Helvetica Neue" w:hAnsi="Helvetica Neue"/>
          <w:b/>
          <w:bCs/>
          <w:color w:val="1A1A1A"/>
          <w:sz w:val="23"/>
          <w:szCs w:val="23"/>
        </w:rPr>
        <w:t>数量可预测</w:t>
      </w:r>
      <w:r>
        <w:rPr>
          <w:rFonts w:ascii="Helvetica Neue" w:hAnsi="Helvetica Neue"/>
          <w:color w:val="1A1A1A"/>
          <w:sz w:val="23"/>
          <w:szCs w:val="23"/>
        </w:rPr>
        <w:t>的情况下，</w:t>
      </w:r>
      <w:r>
        <w:rPr>
          <w:rFonts w:ascii="Helvetica Neue" w:hAnsi="Helvetica Neue"/>
          <w:b/>
          <w:bCs/>
          <w:color w:val="1A1A1A"/>
          <w:sz w:val="23"/>
          <w:szCs w:val="23"/>
        </w:rPr>
        <w:t>继承祖先</w:t>
      </w:r>
      <w:r>
        <w:rPr>
          <w:rFonts w:ascii="Helvetica Neue" w:hAnsi="Helvetica Neue"/>
          <w:color w:val="1A1A1A"/>
          <w:sz w:val="23"/>
          <w:szCs w:val="23"/>
        </w:rPr>
        <w:t>模块的命名前缀</w:t>
      </w:r>
    </w:p>
    <w:p w14:paraId="46350012" w14:textId="77777777" w:rsidR="003414AC" w:rsidRPr="003414AC" w:rsidRDefault="003414AC" w:rsidP="003414AC">
      <w:pPr>
        <w:spacing w:before="100" w:beforeAutospacing="1" w:after="100" w:afterAutospacing="1"/>
      </w:pPr>
      <w:r w:rsidRPr="003414AC">
        <w:t>模块整体结构比较简单，子元素的内容相对较少，这种情况下，假设将模块命名为</w:t>
      </w:r>
      <w:r w:rsidRPr="003414AC">
        <w:t xml:space="preserve"> </w:t>
      </w:r>
      <w:r w:rsidRPr="003414AC">
        <w:t>：</w:t>
      </w:r>
      <w:r w:rsidRPr="003414AC">
        <w:t xml:space="preserve"> slider</w:t>
      </w:r>
      <w:r w:rsidRPr="003414AC">
        <w:t>，那么其后续的所有子元素，均需要继承这个类名。</w:t>
      </w:r>
    </w:p>
    <w:p w14:paraId="7A5087E1" w14:textId="77777777" w:rsidR="003414AC" w:rsidRPr="003414AC" w:rsidRDefault="003414AC" w:rsidP="003414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3414AC">
        <w:rPr>
          <w:rFonts w:ascii="Courier New" w:hAnsi="Courier New" w:cs="Courier New"/>
          <w:sz w:val="20"/>
          <w:szCs w:val="20"/>
        </w:rPr>
        <w:t>slider</w:t>
      </w:r>
    </w:p>
    <w:p w14:paraId="7E79BEAB" w14:textId="77777777" w:rsidR="003414AC" w:rsidRPr="003414AC" w:rsidRDefault="003414AC" w:rsidP="003414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3414AC">
        <w:rPr>
          <w:rFonts w:ascii="Courier New" w:hAnsi="Courier New" w:cs="Courier New"/>
          <w:sz w:val="20"/>
          <w:szCs w:val="20"/>
        </w:rPr>
        <w:t>├── slider-list</w:t>
      </w:r>
    </w:p>
    <w:p w14:paraId="1F9490BF" w14:textId="77777777" w:rsidR="003414AC" w:rsidRPr="003414AC" w:rsidRDefault="003414AC" w:rsidP="003414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3414AC">
        <w:rPr>
          <w:rFonts w:ascii="Courier New" w:hAnsi="Courier New" w:cs="Courier New"/>
          <w:sz w:val="20"/>
          <w:szCs w:val="20"/>
        </w:rPr>
        <w:t>|    |</w:t>
      </w:r>
    </w:p>
    <w:p w14:paraId="2181B526" w14:textId="77777777" w:rsidR="003414AC" w:rsidRPr="003414AC" w:rsidRDefault="003414AC" w:rsidP="003414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3414AC">
        <w:rPr>
          <w:rFonts w:ascii="Courier New" w:hAnsi="Courier New" w:cs="Courier New"/>
          <w:sz w:val="20"/>
          <w:szCs w:val="20"/>
        </w:rPr>
        <w:t>|    └── ....</w:t>
      </w:r>
    </w:p>
    <w:p w14:paraId="080F2A68" w14:textId="77777777" w:rsidR="003414AC" w:rsidRPr="003414AC" w:rsidRDefault="003414AC" w:rsidP="003414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3414AC">
        <w:rPr>
          <w:rFonts w:ascii="Courier New" w:hAnsi="Courier New" w:cs="Courier New"/>
          <w:sz w:val="20"/>
          <w:szCs w:val="20"/>
        </w:rPr>
        <w:t>└── slider-nav</w:t>
      </w:r>
    </w:p>
    <w:p w14:paraId="48DA82B7" w14:textId="77777777" w:rsidR="003414AC" w:rsidRPr="003414AC" w:rsidRDefault="003414AC" w:rsidP="003414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3414AC">
        <w:rPr>
          <w:rFonts w:ascii="Courier New" w:hAnsi="Courier New" w:cs="Courier New"/>
          <w:sz w:val="20"/>
          <w:szCs w:val="20"/>
        </w:rPr>
        <w:t>|    |</w:t>
      </w:r>
    </w:p>
    <w:p w14:paraId="01D58365" w14:textId="77777777" w:rsidR="003414AC" w:rsidRPr="003414AC" w:rsidRDefault="003414AC" w:rsidP="003414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3414AC">
        <w:rPr>
          <w:rFonts w:ascii="Courier New" w:hAnsi="Courier New" w:cs="Courier New"/>
          <w:sz w:val="20"/>
          <w:szCs w:val="20"/>
        </w:rPr>
        <w:t>|    └── ....</w:t>
      </w:r>
    </w:p>
    <w:p w14:paraId="771E7628" w14:textId="77777777" w:rsidR="003414AC" w:rsidRPr="003414AC" w:rsidRDefault="003414AC" w:rsidP="003414AC">
      <w:pPr>
        <w:rPr>
          <w:rFonts w:eastAsia="Times New Roman"/>
        </w:rPr>
      </w:pPr>
    </w:p>
    <w:p w14:paraId="66A7CCC6" w14:textId="77777777" w:rsidR="00DC5F85" w:rsidRDefault="003414AC" w:rsidP="003414AC">
      <w:pPr>
        <w:spacing w:before="100" w:beforeAutospacing="1" w:after="100" w:afterAutospacing="1"/>
      </w:pPr>
      <w:r w:rsidRPr="003414AC">
        <w:t>(2).</w:t>
      </w:r>
      <w:r w:rsidRPr="003414AC">
        <w:t>复杂模块：当子孙模块</w:t>
      </w:r>
      <w:r w:rsidRPr="003414AC">
        <w:rPr>
          <w:b/>
          <w:bCs/>
        </w:rPr>
        <w:t>数量较多</w:t>
      </w:r>
      <w:r w:rsidRPr="003414AC">
        <w:t>，且无法预估时，可以选择采用</w:t>
      </w:r>
      <w:r w:rsidRPr="003414AC">
        <w:rPr>
          <w:b/>
          <w:bCs/>
        </w:rPr>
        <w:t>继承</w:t>
      </w:r>
      <w:r w:rsidRPr="003414AC">
        <w:rPr>
          <w:b/>
          <w:bCs/>
        </w:rPr>
        <w:t>“</w:t>
      </w:r>
      <w:r w:rsidRPr="003414AC">
        <w:rPr>
          <w:b/>
          <w:bCs/>
        </w:rPr>
        <w:t>祖先</w:t>
      </w:r>
      <w:r w:rsidRPr="003414AC">
        <w:rPr>
          <w:b/>
          <w:bCs/>
        </w:rPr>
        <w:t>+</w:t>
      </w:r>
      <w:r w:rsidRPr="003414AC">
        <w:rPr>
          <w:b/>
          <w:bCs/>
        </w:rPr>
        <w:t>父</w:t>
      </w:r>
      <w:r w:rsidRPr="003414AC">
        <w:rPr>
          <w:b/>
          <w:bCs/>
        </w:rPr>
        <w:t>”</w:t>
      </w:r>
      <w:r w:rsidRPr="003414AC">
        <w:t>模块的命名前缀，以保证模块之间的独立性</w:t>
      </w:r>
    </w:p>
    <w:p w14:paraId="4E67BC98" w14:textId="77777777" w:rsidR="003414AC" w:rsidRDefault="003414AC" w:rsidP="003414AC">
      <w:pPr>
        <w:spacing w:before="100" w:beforeAutospacing="1" w:after="100" w:afterAutospacing="1"/>
      </w:pPr>
      <w:r w:rsidRPr="003414AC">
        <w:rPr>
          <w:noProof/>
        </w:rPr>
        <w:lastRenderedPageBreak/>
        <w:drawing>
          <wp:inline distT="0" distB="0" distL="0" distR="0" wp14:anchorId="236CF44E" wp14:editId="25E52410">
            <wp:extent cx="5270500" cy="3402330"/>
            <wp:effectExtent l="0" t="0" r="1270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40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AE5F0" w14:textId="77777777" w:rsidR="002F00BA" w:rsidRPr="002F00BA" w:rsidRDefault="002F00BA" w:rsidP="002F00BA">
      <w:pPr>
        <w:spacing w:before="100" w:beforeAutospacing="1" w:after="100" w:afterAutospacing="1"/>
      </w:pPr>
      <w:r w:rsidRPr="002F00BA">
        <w:t>结构复杂的模块中，为了保证模块类名使用简单（</w:t>
      </w:r>
      <w:r w:rsidRPr="002F00BA">
        <w:t>css</w:t>
      </w:r>
      <w:r w:rsidRPr="002F00BA">
        <w:t>起名也是一个体力活）和结构看起来更清晰，可以使用</w:t>
      </w:r>
      <w:r w:rsidRPr="002F00BA">
        <w:rPr>
          <w:b/>
          <w:bCs/>
        </w:rPr>
        <w:t>继承</w:t>
      </w:r>
      <w:r w:rsidRPr="002F00BA">
        <w:rPr>
          <w:b/>
          <w:bCs/>
        </w:rPr>
        <w:t>“</w:t>
      </w:r>
      <w:r w:rsidRPr="002F00BA">
        <w:rPr>
          <w:b/>
          <w:bCs/>
        </w:rPr>
        <w:t>祖先</w:t>
      </w:r>
      <w:r w:rsidRPr="002F00BA">
        <w:rPr>
          <w:b/>
          <w:bCs/>
        </w:rPr>
        <w:t>+</w:t>
      </w:r>
      <w:r w:rsidRPr="002F00BA">
        <w:rPr>
          <w:b/>
          <w:bCs/>
        </w:rPr>
        <w:t>父</w:t>
      </w:r>
      <w:r w:rsidRPr="002F00BA">
        <w:rPr>
          <w:b/>
          <w:bCs/>
        </w:rPr>
        <w:t>”</w:t>
      </w:r>
      <w:r w:rsidRPr="002F00BA">
        <w:t>模块的命名前缀的方式。</w:t>
      </w:r>
    </w:p>
    <w:p w14:paraId="29141669" w14:textId="77777777" w:rsidR="002F00BA" w:rsidRPr="002F00BA" w:rsidRDefault="002F00BA" w:rsidP="002F00BA">
      <w:pPr>
        <w:spacing w:before="100" w:beforeAutospacing="1" w:after="100" w:afterAutospacing="1"/>
      </w:pPr>
      <w:r w:rsidRPr="002F00BA">
        <w:t>在这个楼层模块中，楼层的名字叫：</w:t>
      </w:r>
      <w:r w:rsidRPr="002F00BA">
        <w:t xml:space="preserve">floor </w:t>
      </w:r>
      <w:r w:rsidRPr="002F00BA">
        <w:t>，里面的</w:t>
      </w:r>
      <w:r w:rsidRPr="002F00BA">
        <w:t>tab</w:t>
      </w:r>
      <w:r w:rsidRPr="002F00BA">
        <w:t>切换单个内容块名字叫</w:t>
      </w:r>
      <w:r w:rsidRPr="002F00BA">
        <w:t xml:space="preserve"> item</w:t>
      </w:r>
      <w:r w:rsidRPr="002F00BA">
        <w:t>，那么</w:t>
      </w:r>
      <w:r w:rsidRPr="002F00BA">
        <w:t xml:space="preserve"> tab</w:t>
      </w:r>
      <w:r w:rsidRPr="002F00BA">
        <w:t>切换内部的子元素命名规则为</w:t>
      </w:r>
      <w:r w:rsidRPr="002F00BA">
        <w:t xml:space="preserve"> </w:t>
      </w:r>
      <w:r w:rsidRPr="002F00BA">
        <w:t>：</w:t>
      </w:r>
      <w:r w:rsidRPr="002F00BA">
        <w:t xml:space="preserve"> floor-item-xxx</w:t>
      </w:r>
    </w:p>
    <w:p w14:paraId="02AC751E" w14:textId="77777777" w:rsidR="002F00BA" w:rsidRPr="002F00BA" w:rsidRDefault="002F00BA" w:rsidP="002F00BA">
      <w:pPr>
        <w:spacing w:before="100" w:beforeAutospacing="1" w:after="100" w:afterAutospacing="1"/>
      </w:pPr>
      <w:r w:rsidRPr="002F00BA">
        <w:t>如：</w:t>
      </w:r>
    </w:p>
    <w:p w14:paraId="2D15B181" w14:textId="77777777" w:rsidR="002F00BA" w:rsidRPr="002F00BA" w:rsidRDefault="002F00BA" w:rsidP="002F00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2F00BA">
        <w:rPr>
          <w:rFonts w:ascii="Courier New" w:hAnsi="Courier New" w:cs="Courier New"/>
          <w:sz w:val="20"/>
          <w:szCs w:val="20"/>
        </w:rPr>
        <w:t>floor</w:t>
      </w:r>
    </w:p>
    <w:p w14:paraId="34475EC9" w14:textId="77777777" w:rsidR="002F00BA" w:rsidRPr="002F00BA" w:rsidRDefault="002F00BA" w:rsidP="002F00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2F00BA">
        <w:rPr>
          <w:rFonts w:ascii="Courier New" w:hAnsi="Courier New" w:cs="Courier New"/>
          <w:sz w:val="20"/>
          <w:szCs w:val="20"/>
        </w:rPr>
        <w:t>├── floor-hd</w:t>
      </w:r>
    </w:p>
    <w:p w14:paraId="310C02FD" w14:textId="77777777" w:rsidR="002F00BA" w:rsidRPr="002F00BA" w:rsidRDefault="002F00BA" w:rsidP="002F00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2F00BA">
        <w:rPr>
          <w:rFonts w:ascii="Courier New" w:hAnsi="Courier New" w:cs="Courier New"/>
          <w:sz w:val="20"/>
          <w:szCs w:val="20"/>
        </w:rPr>
        <w:t>|    |</w:t>
      </w:r>
    </w:p>
    <w:p w14:paraId="34DB5FB4" w14:textId="77777777" w:rsidR="002F00BA" w:rsidRPr="002F00BA" w:rsidRDefault="002F00BA" w:rsidP="002F00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2F00BA">
        <w:rPr>
          <w:rFonts w:ascii="Courier New" w:hAnsi="Courier New" w:cs="Courier New"/>
          <w:sz w:val="20"/>
          <w:szCs w:val="20"/>
        </w:rPr>
        <w:t>|    ├── floor-tit</w:t>
      </w:r>
    </w:p>
    <w:p w14:paraId="5EF35448" w14:textId="77777777" w:rsidR="002F00BA" w:rsidRPr="002F00BA" w:rsidRDefault="002F00BA" w:rsidP="002F00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2F00BA">
        <w:rPr>
          <w:rFonts w:ascii="Courier New" w:hAnsi="Courier New" w:cs="Courier New"/>
          <w:sz w:val="20"/>
          <w:szCs w:val="20"/>
        </w:rPr>
        <w:t>|</w:t>
      </w:r>
    </w:p>
    <w:p w14:paraId="37F52A78" w14:textId="77777777" w:rsidR="002F00BA" w:rsidRPr="002F00BA" w:rsidRDefault="002F00BA" w:rsidP="002F00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2F00BA">
        <w:rPr>
          <w:rFonts w:ascii="Courier New" w:hAnsi="Courier New" w:cs="Courier New"/>
          <w:sz w:val="20"/>
          <w:szCs w:val="20"/>
        </w:rPr>
        <w:t>├── floor-item</w:t>
      </w:r>
    </w:p>
    <w:p w14:paraId="536B0F0A" w14:textId="77777777" w:rsidR="002F00BA" w:rsidRPr="002F00BA" w:rsidRDefault="002F00BA" w:rsidP="002F00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2F00BA">
        <w:rPr>
          <w:rFonts w:ascii="Courier New" w:hAnsi="Courier New" w:cs="Courier New"/>
          <w:sz w:val="20"/>
          <w:szCs w:val="20"/>
        </w:rPr>
        <w:t>|    |</w:t>
      </w:r>
    </w:p>
    <w:p w14:paraId="4D2CDD7B" w14:textId="77777777" w:rsidR="002F00BA" w:rsidRPr="002F00BA" w:rsidRDefault="002F00BA" w:rsidP="002F00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2F00BA">
        <w:rPr>
          <w:rFonts w:ascii="Courier New" w:hAnsi="Courier New" w:cs="Courier New"/>
          <w:sz w:val="20"/>
          <w:szCs w:val="20"/>
        </w:rPr>
        <w:t>|    ├── floor-item-tit</w:t>
      </w:r>
    </w:p>
    <w:p w14:paraId="4D399245" w14:textId="77777777" w:rsidR="002F00BA" w:rsidRPr="002F00BA" w:rsidRDefault="002F00BA" w:rsidP="002F00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2F00BA">
        <w:rPr>
          <w:rFonts w:ascii="Courier New" w:hAnsi="Courier New" w:cs="Courier New"/>
          <w:sz w:val="20"/>
          <w:szCs w:val="20"/>
        </w:rPr>
        <w:t>|    └── floor-item-desc</w:t>
      </w:r>
    </w:p>
    <w:p w14:paraId="34AD520F" w14:textId="77777777" w:rsidR="002F00BA" w:rsidRDefault="002F00BA" w:rsidP="003414AC">
      <w:pPr>
        <w:spacing w:before="100" w:beforeAutospacing="1" w:after="100" w:afterAutospacing="1"/>
      </w:pPr>
      <w:r w:rsidRPr="002F00BA">
        <w:t>上面代码中使用了</w:t>
      </w:r>
      <w:r w:rsidRPr="002F00BA">
        <w:t>2</w:t>
      </w:r>
      <w:r w:rsidRPr="002F00BA">
        <w:t>次</w:t>
      </w:r>
      <w:r w:rsidRPr="002F00BA">
        <w:t xml:space="preserve"> tit </w:t>
      </w:r>
      <w:r w:rsidRPr="002F00BA">
        <w:t>来表示标题，也就是说如果你自己有一组</w:t>
      </w:r>
      <w:r w:rsidRPr="002F00BA">
        <w:rPr>
          <w:b/>
          <w:bCs/>
        </w:rPr>
        <w:t>命名包，</w:t>
      </w:r>
      <w:r w:rsidRPr="002F00BA">
        <w:t>你就可以很轻松的进行命名了，比如描述相关：</w:t>
      </w:r>
      <w:r w:rsidRPr="002F00BA">
        <w:t>desc</w:t>
      </w:r>
      <w:r w:rsidRPr="002F00BA">
        <w:t>、</w:t>
      </w:r>
      <w:r w:rsidRPr="002F00BA">
        <w:t>info</w:t>
      </w:r>
      <w:r w:rsidRPr="002F00BA">
        <w:t>、</w:t>
      </w:r>
      <w:r w:rsidRPr="002F00BA">
        <w:t>extra</w:t>
      </w:r>
      <w:r w:rsidRPr="002F00BA">
        <w:t>等等</w:t>
      </w:r>
    </w:p>
    <w:p w14:paraId="7831DFFD" w14:textId="77777777" w:rsidR="002F00BA" w:rsidRPr="002F00BA" w:rsidRDefault="002F00BA" w:rsidP="002F00BA">
      <w:pPr>
        <w:rPr>
          <w:rFonts w:eastAsia="Times New Roman"/>
        </w:rPr>
      </w:pPr>
      <w:r w:rsidRPr="002F00BA">
        <w:rPr>
          <w:rFonts w:ascii="Helvetica Neue" w:eastAsia="Times New Roman" w:hAnsi="Helvetica Neue"/>
          <w:color w:val="1A1A1A"/>
          <w:sz w:val="23"/>
          <w:szCs w:val="23"/>
          <w:shd w:val="clear" w:color="auto" w:fill="FFFFFF"/>
        </w:rPr>
        <w:t>(3).</w:t>
      </w:r>
      <w:r w:rsidRPr="002F00BA">
        <w:rPr>
          <w:rFonts w:ascii="MS Mincho" w:eastAsia="MS Mincho" w:hAnsi="MS Mincho" w:cs="MS Mincho"/>
          <w:color w:val="1A1A1A"/>
          <w:sz w:val="23"/>
          <w:szCs w:val="23"/>
          <w:shd w:val="clear" w:color="auto" w:fill="FFFFFF"/>
        </w:rPr>
        <w:t>复合模</w:t>
      </w:r>
      <w:r w:rsidRPr="002F00BA">
        <w:rPr>
          <w:rFonts w:ascii="SimSun" w:eastAsia="SimSun" w:hAnsi="SimSun" w:cs="SimSun"/>
          <w:color w:val="1A1A1A"/>
          <w:sz w:val="23"/>
          <w:szCs w:val="23"/>
          <w:shd w:val="clear" w:color="auto" w:fill="FFFFFF"/>
        </w:rPr>
        <w:t>块</w:t>
      </w:r>
      <w:r w:rsidRPr="002F00BA">
        <w:rPr>
          <w:rFonts w:ascii="MS Mincho" w:eastAsia="MS Mincho" w:hAnsi="MS Mincho" w:cs="MS Mincho"/>
          <w:color w:val="1A1A1A"/>
          <w:sz w:val="23"/>
          <w:szCs w:val="23"/>
          <w:shd w:val="clear" w:color="auto" w:fill="FFFFFF"/>
        </w:rPr>
        <w:t>：子模</w:t>
      </w:r>
      <w:r w:rsidRPr="002F00BA">
        <w:rPr>
          <w:rFonts w:ascii="SimSun" w:eastAsia="SimSun" w:hAnsi="SimSun" w:cs="SimSun"/>
          <w:color w:val="1A1A1A"/>
          <w:sz w:val="23"/>
          <w:szCs w:val="23"/>
          <w:shd w:val="clear" w:color="auto" w:fill="FFFFFF"/>
        </w:rPr>
        <w:t>块</w:t>
      </w:r>
      <w:r w:rsidRPr="002F00BA">
        <w:rPr>
          <w:rFonts w:ascii="MS Mincho" w:eastAsia="MS Mincho" w:hAnsi="MS Mincho" w:cs="MS Mincho"/>
          <w:color w:val="1A1A1A"/>
          <w:sz w:val="23"/>
          <w:szCs w:val="23"/>
          <w:shd w:val="clear" w:color="auto" w:fill="FFFFFF"/>
        </w:rPr>
        <w:t>中，可以</w:t>
      </w:r>
      <w:r w:rsidRPr="002F00BA">
        <w:rPr>
          <w:rFonts w:ascii="MS Mincho" w:eastAsia="MS Mincho" w:hAnsi="MS Mincho" w:cs="MS Mincho"/>
          <w:b/>
          <w:bCs/>
          <w:color w:val="1A1A1A"/>
          <w:sz w:val="23"/>
          <w:szCs w:val="23"/>
          <w:shd w:val="clear" w:color="auto" w:fill="FFFFFF"/>
        </w:rPr>
        <w:t>嵌套其他模</w:t>
      </w:r>
      <w:r w:rsidRPr="002F00BA">
        <w:rPr>
          <w:rFonts w:ascii="SimSun" w:eastAsia="SimSun" w:hAnsi="SimSun" w:cs="SimSun"/>
          <w:b/>
          <w:bCs/>
          <w:color w:val="1A1A1A"/>
          <w:sz w:val="23"/>
          <w:szCs w:val="23"/>
          <w:shd w:val="clear" w:color="auto" w:fill="FFFFFF"/>
        </w:rPr>
        <w:t>块</w:t>
      </w:r>
      <w:r w:rsidRPr="002F00BA">
        <w:rPr>
          <w:rFonts w:ascii="MS Mincho" w:eastAsia="MS Mincho" w:hAnsi="MS Mincho" w:cs="MS Mincho"/>
          <w:color w:val="1A1A1A"/>
          <w:sz w:val="23"/>
          <w:szCs w:val="23"/>
          <w:shd w:val="clear" w:color="auto" w:fill="FFFFFF"/>
        </w:rPr>
        <w:t>，可理解</w:t>
      </w:r>
      <w:r w:rsidRPr="002F00BA">
        <w:rPr>
          <w:rFonts w:ascii="SimSun" w:eastAsia="SimSun" w:hAnsi="SimSun" w:cs="SimSun"/>
          <w:color w:val="1A1A1A"/>
          <w:sz w:val="23"/>
          <w:szCs w:val="23"/>
          <w:shd w:val="clear" w:color="auto" w:fill="FFFFFF"/>
        </w:rPr>
        <w:t>为</w:t>
      </w:r>
      <w:r w:rsidRPr="002F00BA">
        <w:rPr>
          <w:rFonts w:ascii="Helvetica Neue" w:eastAsia="Times New Roman" w:hAnsi="Helvetica Neue"/>
          <w:color w:val="1A1A1A"/>
          <w:sz w:val="23"/>
          <w:szCs w:val="23"/>
          <w:shd w:val="clear" w:color="auto" w:fill="FFFFFF"/>
        </w:rPr>
        <w:t>“</w:t>
      </w:r>
      <w:r w:rsidRPr="002F00BA">
        <w:rPr>
          <w:rFonts w:ascii="MS Mincho" w:eastAsia="MS Mincho" w:hAnsi="MS Mincho" w:cs="MS Mincho"/>
          <w:color w:val="1A1A1A"/>
          <w:sz w:val="23"/>
          <w:szCs w:val="23"/>
          <w:shd w:val="clear" w:color="auto" w:fill="FFFFFF"/>
        </w:rPr>
        <w:t>娶媳</w:t>
      </w:r>
      <w:r w:rsidRPr="002F00BA">
        <w:rPr>
          <w:rFonts w:ascii="SimSun" w:eastAsia="SimSun" w:hAnsi="SimSun" w:cs="SimSun"/>
          <w:color w:val="1A1A1A"/>
          <w:sz w:val="23"/>
          <w:szCs w:val="23"/>
          <w:shd w:val="clear" w:color="auto" w:fill="FFFFFF"/>
        </w:rPr>
        <w:t>妇</w:t>
      </w:r>
      <w:r w:rsidRPr="002F00BA">
        <w:rPr>
          <w:rFonts w:ascii="Helvetica Neue" w:eastAsia="Times New Roman" w:hAnsi="Helvetica Neue"/>
          <w:color w:val="1A1A1A"/>
          <w:sz w:val="23"/>
          <w:szCs w:val="23"/>
          <w:shd w:val="clear" w:color="auto" w:fill="FFFFFF"/>
        </w:rPr>
        <w:t>”</w:t>
      </w:r>
    </w:p>
    <w:p w14:paraId="2C6AE53F" w14:textId="77777777" w:rsidR="002F00BA" w:rsidRPr="002F00BA" w:rsidRDefault="002F00BA" w:rsidP="002F00BA">
      <w:pPr>
        <w:rPr>
          <w:rFonts w:eastAsia="Times New Roman"/>
        </w:rPr>
      </w:pPr>
      <w:r w:rsidRPr="002F00BA">
        <w:rPr>
          <w:rFonts w:ascii="MS Mincho" w:eastAsia="MS Mincho" w:hAnsi="MS Mincho" w:cs="MS Mincho"/>
        </w:rPr>
        <w:t>模</w:t>
      </w:r>
      <w:r w:rsidRPr="002F00BA">
        <w:rPr>
          <w:rFonts w:ascii="SimSun" w:eastAsia="SimSun" w:hAnsi="SimSun" w:cs="SimSun"/>
        </w:rPr>
        <w:t>块间</w:t>
      </w:r>
      <w:r w:rsidRPr="002F00BA">
        <w:rPr>
          <w:rFonts w:ascii="MS Mincho" w:eastAsia="MS Mincho" w:hAnsi="MS Mincho" w:cs="MS Mincho"/>
        </w:rPr>
        <w:t>本身会有嵌套情况，如上面的</w:t>
      </w:r>
      <w:r w:rsidRPr="002F00BA">
        <w:rPr>
          <w:rFonts w:ascii="SimSun" w:eastAsia="SimSun" w:hAnsi="SimSun" w:cs="SimSun"/>
        </w:rPr>
        <w:t>结</w:t>
      </w:r>
      <w:r w:rsidRPr="002F00BA">
        <w:rPr>
          <w:rFonts w:ascii="MS Mincho" w:eastAsia="MS Mincho" w:hAnsi="MS Mincho" w:cs="MS Mincho"/>
        </w:rPr>
        <w:t>构，在今日特惠</w:t>
      </w:r>
      <w:r w:rsidRPr="002F00BA">
        <w:rPr>
          <w:rFonts w:ascii="SimSun" w:eastAsia="SimSun" w:hAnsi="SimSun" w:cs="SimSun"/>
        </w:rPr>
        <w:t>这</w:t>
      </w:r>
      <w:r w:rsidRPr="002F00BA">
        <w:rPr>
          <w:rFonts w:ascii="MS Mincho" w:eastAsia="MS Mincho" w:hAnsi="MS Mincho" w:cs="MS Mincho"/>
        </w:rPr>
        <w:t>个模</w:t>
      </w:r>
      <w:r w:rsidRPr="002F00BA">
        <w:rPr>
          <w:rFonts w:ascii="SimSun" w:eastAsia="SimSun" w:hAnsi="SimSun" w:cs="SimSun"/>
        </w:rPr>
        <w:t>块</w:t>
      </w:r>
      <w:r w:rsidRPr="002F00BA">
        <w:rPr>
          <w:rFonts w:ascii="MS Mincho" w:eastAsia="MS Mincho" w:hAnsi="MS Mincho" w:cs="MS Mincho"/>
        </w:rPr>
        <w:t>中嵌套了一个公共</w:t>
      </w:r>
      <w:r w:rsidRPr="002F00BA">
        <w:rPr>
          <w:rFonts w:ascii="SimSun" w:eastAsia="SimSun" w:hAnsi="SimSun" w:cs="SimSun"/>
        </w:rPr>
        <w:t>组</w:t>
      </w:r>
      <w:r w:rsidRPr="002F00BA">
        <w:rPr>
          <w:rFonts w:ascii="MS Mincho" w:eastAsia="MS Mincho" w:hAnsi="MS Mincho" w:cs="MS Mincho"/>
        </w:rPr>
        <w:t>件。可以理解</w:t>
      </w:r>
      <w:r w:rsidRPr="002F00BA">
        <w:rPr>
          <w:rFonts w:ascii="SimSun" w:eastAsia="SimSun" w:hAnsi="SimSun" w:cs="SimSun"/>
        </w:rPr>
        <w:t>为</w:t>
      </w:r>
      <w:r w:rsidRPr="002F00BA">
        <w:rPr>
          <w:rFonts w:ascii="MS Mincho" w:eastAsia="MS Mincho" w:hAnsi="MS Mincho" w:cs="MS Mincho"/>
        </w:rPr>
        <w:t>娶媳</w:t>
      </w:r>
      <w:r w:rsidRPr="002F00BA">
        <w:rPr>
          <w:rFonts w:ascii="SimSun" w:eastAsia="SimSun" w:hAnsi="SimSun" w:cs="SimSun"/>
        </w:rPr>
        <w:t>妇</w:t>
      </w:r>
      <w:r w:rsidRPr="002F00BA">
        <w:rPr>
          <w:rFonts w:ascii="MS Mincho" w:eastAsia="MS Mincho" w:hAnsi="MS Mincho" w:cs="MS Mincho"/>
        </w:rPr>
        <w:t>。（媳</w:t>
      </w:r>
      <w:r w:rsidRPr="002F00BA">
        <w:rPr>
          <w:rFonts w:ascii="SimSun" w:eastAsia="SimSun" w:hAnsi="SimSun" w:cs="SimSun"/>
        </w:rPr>
        <w:t>妇</w:t>
      </w:r>
      <w:r w:rsidRPr="002F00BA">
        <w:rPr>
          <w:rFonts w:ascii="MS Mincho" w:eastAsia="MS Mincho" w:hAnsi="MS Mincho" w:cs="MS Mincho"/>
        </w:rPr>
        <w:t>一般是外姓的）。</w:t>
      </w:r>
    </w:p>
    <w:p w14:paraId="1BE970F0" w14:textId="77777777" w:rsidR="002F00BA" w:rsidRPr="002F00BA" w:rsidRDefault="002F00BA" w:rsidP="002F00BA">
      <w:pPr>
        <w:spacing w:before="100" w:beforeAutospacing="1" w:after="100" w:afterAutospacing="1"/>
      </w:pPr>
      <w:r w:rsidRPr="002F00BA">
        <w:t>如：</w:t>
      </w:r>
    </w:p>
    <w:p w14:paraId="659E72DD" w14:textId="77777777" w:rsidR="002F00BA" w:rsidRPr="002F00BA" w:rsidRDefault="002F00BA" w:rsidP="002F00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2F00BA">
        <w:rPr>
          <w:rFonts w:ascii="Courier New" w:hAnsi="Courier New" w:cs="Courier New"/>
          <w:sz w:val="20"/>
          <w:szCs w:val="20"/>
        </w:rPr>
        <w:t>hotsales</w:t>
      </w:r>
    </w:p>
    <w:p w14:paraId="0AA973A9" w14:textId="77777777" w:rsidR="002F00BA" w:rsidRPr="002F00BA" w:rsidRDefault="002F00BA" w:rsidP="002F00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2F00BA">
        <w:rPr>
          <w:rFonts w:ascii="Courier New" w:hAnsi="Courier New" w:cs="Courier New"/>
          <w:sz w:val="20"/>
          <w:szCs w:val="20"/>
        </w:rPr>
        <w:t>├── hotsales_li</w:t>
      </w:r>
    </w:p>
    <w:p w14:paraId="21C6D909" w14:textId="77777777" w:rsidR="002F00BA" w:rsidRPr="002F00BA" w:rsidRDefault="002F00BA" w:rsidP="002F00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2F00BA">
        <w:rPr>
          <w:rFonts w:ascii="Courier New" w:hAnsi="Courier New" w:cs="Courier New"/>
          <w:sz w:val="20"/>
          <w:szCs w:val="20"/>
        </w:rPr>
        <w:t>| |</w:t>
      </w:r>
    </w:p>
    <w:p w14:paraId="64810269" w14:textId="77777777" w:rsidR="002F00BA" w:rsidRPr="002F00BA" w:rsidRDefault="002F00BA" w:rsidP="002F00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2F00BA">
        <w:rPr>
          <w:rFonts w:ascii="Courier New" w:hAnsi="Courier New" w:cs="Courier New"/>
          <w:sz w:val="20"/>
          <w:szCs w:val="20"/>
        </w:rPr>
        <w:t>| └── mod_goods</w:t>
      </w:r>
    </w:p>
    <w:p w14:paraId="444675AC" w14:textId="77777777" w:rsidR="002F00BA" w:rsidRPr="002F00BA" w:rsidRDefault="002F00BA" w:rsidP="002F00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2F00BA">
        <w:rPr>
          <w:rFonts w:ascii="Courier New" w:hAnsi="Courier New" w:cs="Courier New"/>
          <w:sz w:val="20"/>
          <w:szCs w:val="20"/>
        </w:rPr>
        <w:t>| |</w:t>
      </w:r>
    </w:p>
    <w:p w14:paraId="5E1D272B" w14:textId="77777777" w:rsidR="002F00BA" w:rsidRPr="002F00BA" w:rsidRDefault="002F00BA" w:rsidP="002F00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2F00BA">
        <w:rPr>
          <w:rFonts w:ascii="Courier New" w:hAnsi="Courier New" w:cs="Courier New"/>
          <w:sz w:val="20"/>
          <w:szCs w:val="20"/>
        </w:rPr>
        <w:t>| ├── mod_goods_price</w:t>
      </w:r>
    </w:p>
    <w:p w14:paraId="1F7474BD" w14:textId="77777777" w:rsidR="002F00BA" w:rsidRPr="002F00BA" w:rsidRDefault="002F00BA" w:rsidP="002F00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2F00BA">
        <w:rPr>
          <w:rFonts w:ascii="Courier New" w:hAnsi="Courier New" w:cs="Courier New"/>
          <w:sz w:val="20"/>
          <w:szCs w:val="20"/>
        </w:rPr>
        <w:t>| └── mod_goods_tit</w:t>
      </w:r>
    </w:p>
    <w:p w14:paraId="4026969E" w14:textId="6FD97DCC" w:rsidR="002F00BA" w:rsidRDefault="002F00BA" w:rsidP="008C7E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 w:hint="eastAsia"/>
          <w:sz w:val="20"/>
          <w:szCs w:val="20"/>
        </w:rPr>
      </w:pPr>
      <w:r w:rsidRPr="002F00BA">
        <w:rPr>
          <w:rFonts w:ascii="Courier New" w:hAnsi="Courier New" w:cs="Courier New"/>
          <w:sz w:val="20"/>
          <w:szCs w:val="20"/>
        </w:rPr>
        <w:t>| └── mod_goods_promo</w:t>
      </w:r>
    </w:p>
    <w:p w14:paraId="57AC229C" w14:textId="77777777" w:rsidR="00BE0E32" w:rsidRDefault="00BE0E32" w:rsidP="008C7E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 w:hint="eastAsia"/>
          <w:sz w:val="20"/>
          <w:szCs w:val="20"/>
        </w:rPr>
      </w:pPr>
    </w:p>
    <w:p w14:paraId="01B89F01" w14:textId="21C5D49F" w:rsidR="00BE0E32" w:rsidRDefault="005E23F8" w:rsidP="008C7E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 w:hint="eastAsia"/>
          <w:sz w:val="20"/>
          <w:szCs w:val="20"/>
        </w:rPr>
      </w:pPr>
      <w:r>
        <w:rPr>
          <w:rFonts w:ascii="Courier New" w:hAnsi="Courier New" w:cs="Courier New" w:hint="eastAsia"/>
          <w:sz w:val="20"/>
          <w:szCs w:val="20"/>
        </w:rPr>
        <w:t>组件样式示例</w:t>
      </w:r>
    </w:p>
    <w:p w14:paraId="075A3066" w14:textId="5F6AA312" w:rsidR="00384512" w:rsidRDefault="005E23F8" w:rsidP="00384512">
      <w:pPr>
        <w:rPr>
          <w:rFonts w:eastAsia="Times New Roman" w:hint="eastAsia"/>
        </w:rPr>
      </w:pPr>
      <w:r>
        <w:rPr>
          <w:rFonts w:ascii="Courier New" w:hAnsi="Courier New" w:cs="Courier New" w:hint="eastAsia"/>
          <w:sz w:val="20"/>
          <w:szCs w:val="20"/>
        </w:rPr>
        <w:t xml:space="preserve">   </w:t>
      </w:r>
      <w:r w:rsidR="00384512" w:rsidRPr="00384512">
        <w:rPr>
          <w:rFonts w:ascii="Consolas" w:eastAsia="Times New Roman" w:hAnsi="Consolas"/>
          <w:color w:val="24292E"/>
          <w:sz w:val="18"/>
          <w:szCs w:val="18"/>
          <w:shd w:val="clear" w:color="auto" w:fill="FFFFFF"/>
        </w:rPr>
        <w:t>@</w:t>
      </w:r>
      <w:r w:rsidR="00384512">
        <w:rPr>
          <w:rFonts w:ascii="Consolas" w:eastAsia="Times New Roman" w:hAnsi="Consolas" w:hint="eastAsia"/>
          <w:color w:val="24292E"/>
          <w:sz w:val="18"/>
          <w:szCs w:val="18"/>
          <w:shd w:val="clear" w:color="auto" w:fill="FFFFFF"/>
        </w:rPr>
        <w:t>page</w:t>
      </w:r>
      <w:r w:rsidR="00384512" w:rsidRPr="00384512">
        <w:rPr>
          <w:rFonts w:ascii="Consolas" w:eastAsia="Times New Roman" w:hAnsi="Consolas"/>
          <w:color w:val="24292E"/>
          <w:sz w:val="18"/>
          <w:szCs w:val="18"/>
          <w:shd w:val="clear" w:color="auto" w:fill="FFFFFF"/>
        </w:rPr>
        <w:t xml:space="preserve">-prefix-cls: </w:t>
      </w:r>
      <w:r w:rsidR="00384512" w:rsidRPr="00384512">
        <w:rPr>
          <w:rFonts w:ascii="Consolas" w:eastAsia="Times New Roman" w:hAnsi="Consolas"/>
          <w:color w:val="D73A49"/>
          <w:sz w:val="18"/>
          <w:szCs w:val="18"/>
          <w:shd w:val="clear" w:color="auto" w:fill="FFFFFF"/>
        </w:rPr>
        <w:t>~</w:t>
      </w:r>
      <w:r w:rsidR="00384512" w:rsidRPr="00384512">
        <w:rPr>
          <w:rFonts w:ascii="Consolas" w:eastAsia="Times New Roman" w:hAnsi="Consolas"/>
          <w:color w:val="032F62"/>
          <w:sz w:val="18"/>
          <w:szCs w:val="18"/>
          <w:shd w:val="clear" w:color="auto" w:fill="FFFFFF"/>
        </w:rPr>
        <w:t>"</w:t>
      </w:r>
      <w:r w:rsidR="00384512" w:rsidRPr="00384512">
        <w:rPr>
          <w:rFonts w:ascii="Consolas" w:eastAsia="Times New Roman" w:hAnsi="Consolas"/>
          <w:color w:val="24292E"/>
          <w:sz w:val="18"/>
          <w:szCs w:val="18"/>
          <w:shd w:val="clear" w:color="auto" w:fill="FFFFFF"/>
        </w:rPr>
        <w:t>@{css-prefix}</w:t>
      </w:r>
      <w:r w:rsidR="00384512">
        <w:rPr>
          <w:rFonts w:ascii="Consolas" w:eastAsia="Times New Roman" w:hAnsi="Consolas" w:hint="eastAsia"/>
          <w:color w:val="032F62"/>
          <w:sz w:val="18"/>
          <w:szCs w:val="18"/>
          <w:shd w:val="clear" w:color="auto" w:fill="FFFFFF"/>
        </w:rPr>
        <w:t>page</w:t>
      </w:r>
      <w:r w:rsidR="00384512" w:rsidRPr="00384512">
        <w:rPr>
          <w:rFonts w:ascii="Consolas" w:eastAsia="Times New Roman" w:hAnsi="Consolas"/>
          <w:color w:val="032F62"/>
          <w:sz w:val="18"/>
          <w:szCs w:val="18"/>
          <w:shd w:val="clear" w:color="auto" w:fill="FFFFFF"/>
        </w:rPr>
        <w:t xml:space="preserve"> "</w:t>
      </w:r>
      <w:r w:rsidR="00384512" w:rsidRPr="00384512">
        <w:rPr>
          <w:rFonts w:ascii="Consolas" w:eastAsia="Times New Roman" w:hAnsi="Consolas"/>
          <w:color w:val="24292E"/>
          <w:sz w:val="18"/>
          <w:szCs w:val="18"/>
          <w:shd w:val="clear" w:color="auto" w:fill="FFFFFF"/>
        </w:rPr>
        <w:t>;</w:t>
      </w:r>
    </w:p>
    <w:p w14:paraId="3D7A8FA9" w14:textId="2118A411" w:rsidR="005E23F8" w:rsidRPr="00384512" w:rsidRDefault="00384512" w:rsidP="00384512">
      <w:pPr>
        <w:rPr>
          <w:rFonts w:eastAsia="Times New Roman" w:hint="eastAsia"/>
        </w:rPr>
      </w:pPr>
      <w:r>
        <w:rPr>
          <w:rFonts w:ascii="Courier New" w:hAnsi="Courier New" w:cs="Courier New" w:hint="eastAsia"/>
          <w:sz w:val="20"/>
          <w:szCs w:val="20"/>
        </w:rPr>
        <w:t xml:space="preserve">   </w:t>
      </w:r>
      <w:r w:rsidRPr="00384512">
        <w:rPr>
          <w:rFonts w:ascii="Consolas" w:eastAsia="Times New Roman" w:hAnsi="Consolas"/>
          <w:color w:val="24292E"/>
          <w:sz w:val="18"/>
          <w:szCs w:val="18"/>
          <w:shd w:val="clear" w:color="auto" w:fill="FFFFFF"/>
        </w:rPr>
        <w:t>@{</w:t>
      </w:r>
      <w:r>
        <w:rPr>
          <w:rFonts w:ascii="Consolas" w:eastAsia="Times New Roman" w:hAnsi="Consolas" w:hint="eastAsia"/>
          <w:color w:val="24292E"/>
          <w:sz w:val="18"/>
          <w:szCs w:val="18"/>
          <w:shd w:val="clear" w:color="auto" w:fill="FFFFFF"/>
        </w:rPr>
        <w:t>page</w:t>
      </w:r>
      <w:r w:rsidRPr="00384512">
        <w:rPr>
          <w:rFonts w:ascii="Consolas" w:eastAsia="Times New Roman" w:hAnsi="Consolas"/>
          <w:color w:val="24292E"/>
          <w:sz w:val="18"/>
          <w:szCs w:val="18"/>
          <w:shd w:val="clear" w:color="auto" w:fill="FFFFFF"/>
        </w:rPr>
        <w:t>-prefix-cls}</w:t>
      </w:r>
      <w:r w:rsidR="009C7D76">
        <w:rPr>
          <w:rFonts w:ascii="Consolas" w:eastAsia="Times New Roman" w:hAnsi="Consolas" w:hint="eastAsia"/>
          <w:color w:val="24292E"/>
          <w:sz w:val="18"/>
          <w:szCs w:val="18"/>
          <w:shd w:val="clear" w:color="auto" w:fill="FFFFFF"/>
        </w:rPr>
        <w:t xml:space="preserve"> </w:t>
      </w:r>
      <w:r w:rsidRPr="00384512">
        <w:rPr>
          <w:rFonts w:ascii="Consolas" w:eastAsia="Times New Roman" w:hAnsi="Consolas"/>
          <w:color w:val="24292E"/>
          <w:sz w:val="18"/>
          <w:szCs w:val="18"/>
          <w:shd w:val="clear" w:color="auto" w:fill="FFFFFF"/>
        </w:rPr>
        <w:t>{</w:t>
      </w:r>
    </w:p>
    <w:p w14:paraId="07603D9C" w14:textId="12282F5D" w:rsidR="009C7D76" w:rsidRDefault="009C7D76" w:rsidP="009C7D76">
      <w:pPr>
        <w:ind w:firstLine="700"/>
        <w:rPr>
          <w:rFonts w:ascii="Consolas" w:eastAsia="Times New Roman" w:hAnsi="Consolas" w:hint="eastAsia"/>
          <w:color w:val="24292E"/>
          <w:sz w:val="18"/>
          <w:szCs w:val="18"/>
          <w:shd w:val="clear" w:color="auto" w:fill="FFFFFF"/>
        </w:rPr>
      </w:pPr>
      <w:r w:rsidRPr="009C7D76">
        <w:rPr>
          <w:rFonts w:ascii="Consolas" w:eastAsia="Times New Roman" w:hAnsi="Consolas"/>
          <w:color w:val="6F42C1"/>
          <w:sz w:val="18"/>
          <w:szCs w:val="18"/>
          <w:shd w:val="clear" w:color="auto" w:fill="FFFFFF"/>
        </w:rPr>
        <w:t>&amp;-prev</w:t>
      </w:r>
      <w:r>
        <w:rPr>
          <w:rFonts w:ascii="Consolas" w:eastAsia="Times New Roman" w:hAnsi="Consolas" w:hint="eastAsia"/>
          <w:color w:val="6F42C1"/>
          <w:sz w:val="18"/>
          <w:szCs w:val="18"/>
          <w:shd w:val="clear" w:color="auto" w:fill="FFFFFF"/>
        </w:rPr>
        <w:t xml:space="preserve"> </w:t>
      </w:r>
      <w:r w:rsidRPr="00384512">
        <w:rPr>
          <w:rFonts w:ascii="Consolas" w:eastAsia="Times New Roman" w:hAnsi="Consolas"/>
          <w:color w:val="24292E"/>
          <w:sz w:val="18"/>
          <w:szCs w:val="18"/>
          <w:shd w:val="clear" w:color="auto" w:fill="FFFFFF"/>
        </w:rPr>
        <w:t>{</w:t>
      </w:r>
    </w:p>
    <w:p w14:paraId="2AADC446" w14:textId="27EDB8D4" w:rsidR="009C7D76" w:rsidRDefault="009C7D76" w:rsidP="009C7D76">
      <w:pPr>
        <w:ind w:firstLine="700"/>
        <w:rPr>
          <w:rFonts w:ascii="Consolas" w:eastAsia="Times New Roman" w:hAnsi="Consolas" w:hint="eastAsia"/>
          <w:color w:val="24292E"/>
          <w:sz w:val="18"/>
          <w:szCs w:val="18"/>
          <w:shd w:val="clear" w:color="auto" w:fill="FFFFFF"/>
        </w:rPr>
      </w:pPr>
      <w:r>
        <w:rPr>
          <w:rFonts w:ascii="Consolas" w:eastAsia="Times New Roman" w:hAnsi="Consolas" w:hint="eastAsia"/>
          <w:color w:val="24292E"/>
          <w:sz w:val="18"/>
          <w:szCs w:val="18"/>
          <w:shd w:val="clear" w:color="auto" w:fill="FFFFFF"/>
        </w:rPr>
        <w:t xml:space="preserve">   display: block</w:t>
      </w:r>
    </w:p>
    <w:p w14:paraId="4E23E1AA" w14:textId="3EA9E5FE" w:rsidR="00384512" w:rsidRDefault="009C7D76" w:rsidP="009C7D76">
      <w:pPr>
        <w:ind w:firstLine="700"/>
        <w:rPr>
          <w:rFonts w:ascii="Consolas" w:eastAsia="Times New Roman" w:hAnsi="Consolas" w:hint="eastAsia"/>
          <w:color w:val="24292E"/>
          <w:sz w:val="18"/>
          <w:szCs w:val="18"/>
          <w:shd w:val="clear" w:color="auto" w:fill="FFFFFF"/>
        </w:rPr>
      </w:pPr>
      <w:r w:rsidRPr="00384512">
        <w:rPr>
          <w:rFonts w:ascii="Consolas" w:eastAsia="Times New Roman" w:hAnsi="Consolas"/>
          <w:color w:val="24292E"/>
          <w:sz w:val="18"/>
          <w:szCs w:val="18"/>
          <w:shd w:val="clear" w:color="auto" w:fill="FFFFFF"/>
        </w:rPr>
        <w:t>}</w:t>
      </w:r>
    </w:p>
    <w:p w14:paraId="470D8EB4" w14:textId="77777777" w:rsidR="009C7D76" w:rsidRDefault="009C7D76" w:rsidP="009C7D76">
      <w:pPr>
        <w:ind w:firstLine="700"/>
        <w:rPr>
          <w:rFonts w:ascii="Consolas" w:eastAsia="Times New Roman" w:hAnsi="Consolas" w:hint="eastAsia"/>
          <w:color w:val="24292E"/>
          <w:sz w:val="18"/>
          <w:szCs w:val="18"/>
          <w:shd w:val="clear" w:color="auto" w:fill="FFFFFF"/>
        </w:rPr>
      </w:pPr>
      <w:r>
        <w:rPr>
          <w:rStyle w:val="pl-e"/>
          <w:rFonts w:ascii="Consolas" w:eastAsia="Times New Roman" w:hAnsi="Consolas"/>
          <w:color w:val="6F42C1"/>
          <w:sz w:val="18"/>
          <w:szCs w:val="18"/>
          <w:shd w:val="clear" w:color="auto" w:fill="FFFFFF"/>
        </w:rPr>
        <w:t>&amp;-total</w:t>
      </w:r>
      <w:r>
        <w:rPr>
          <w:rFonts w:ascii="Consolas" w:eastAsia="Times New Roman" w:hAnsi="Consolas"/>
          <w:color w:val="24292E"/>
          <w:sz w:val="18"/>
          <w:szCs w:val="18"/>
          <w:shd w:val="clear" w:color="auto" w:fill="FFFFFF"/>
        </w:rPr>
        <w:t xml:space="preserve"> {</w:t>
      </w:r>
      <w:r w:rsidRPr="009C7D76">
        <w:rPr>
          <w:rFonts w:ascii="Consolas" w:eastAsia="Times New Roman" w:hAnsi="Consolas" w:hint="eastAsia"/>
          <w:color w:val="24292E"/>
          <w:sz w:val="18"/>
          <w:szCs w:val="18"/>
          <w:shd w:val="clear" w:color="auto" w:fill="FFFFFF"/>
        </w:rPr>
        <w:t xml:space="preserve"> </w:t>
      </w:r>
    </w:p>
    <w:p w14:paraId="5882244C" w14:textId="1E45DA86" w:rsidR="009C7D76" w:rsidRDefault="009C7D76" w:rsidP="009C7D76">
      <w:pPr>
        <w:ind w:left="560" w:firstLine="280"/>
        <w:rPr>
          <w:rFonts w:ascii="Consolas" w:eastAsia="Times New Roman" w:hAnsi="Consolas" w:hint="eastAsia"/>
          <w:color w:val="24292E"/>
          <w:sz w:val="18"/>
          <w:szCs w:val="18"/>
          <w:shd w:val="clear" w:color="auto" w:fill="FFFFFF"/>
        </w:rPr>
      </w:pPr>
      <w:r>
        <w:rPr>
          <w:rFonts w:ascii="Consolas" w:eastAsia="Times New Roman" w:hAnsi="Consolas" w:hint="eastAsia"/>
          <w:color w:val="24292E"/>
          <w:sz w:val="18"/>
          <w:szCs w:val="18"/>
          <w:shd w:val="clear" w:color="auto" w:fill="FFFFFF"/>
        </w:rPr>
        <w:t xml:space="preserve">  </w:t>
      </w:r>
      <w:r>
        <w:rPr>
          <w:rFonts w:ascii="Consolas" w:eastAsia="Times New Roman" w:hAnsi="Consolas" w:hint="eastAsia"/>
          <w:color w:val="24292E"/>
          <w:sz w:val="18"/>
          <w:szCs w:val="18"/>
          <w:shd w:val="clear" w:color="auto" w:fill="FFFFFF"/>
        </w:rPr>
        <w:t>display: block</w:t>
      </w:r>
    </w:p>
    <w:p w14:paraId="65D86279" w14:textId="78DD05D7" w:rsidR="009C7D76" w:rsidRDefault="009C7D76" w:rsidP="009C7D76">
      <w:pPr>
        <w:ind w:left="280" w:firstLine="420"/>
        <w:rPr>
          <w:rFonts w:eastAsia="Times New Roman" w:hint="eastAsia"/>
        </w:rPr>
      </w:pPr>
      <w:r w:rsidRPr="00384512">
        <w:rPr>
          <w:rFonts w:ascii="Consolas" w:eastAsia="Times New Roman" w:hAnsi="Consolas"/>
          <w:color w:val="24292E"/>
          <w:sz w:val="18"/>
          <w:szCs w:val="18"/>
          <w:shd w:val="clear" w:color="auto" w:fill="FFFFFF"/>
        </w:rPr>
        <w:t>}</w:t>
      </w:r>
      <w:bookmarkStart w:id="0" w:name="_GoBack"/>
      <w:bookmarkEnd w:id="0"/>
    </w:p>
    <w:p w14:paraId="078EB1DA" w14:textId="1182487F" w:rsidR="00384512" w:rsidRPr="00384512" w:rsidRDefault="00384512" w:rsidP="00384512">
      <w:pPr>
        <w:rPr>
          <w:rFonts w:eastAsia="Times New Roman" w:hint="eastAsia"/>
        </w:rPr>
      </w:pPr>
      <w:r>
        <w:rPr>
          <w:rFonts w:eastAsia="Times New Roman" w:hint="eastAsia"/>
        </w:rPr>
        <w:t xml:space="preserve">   </w:t>
      </w:r>
      <w:r w:rsidRPr="00384512">
        <w:rPr>
          <w:rFonts w:ascii="Consolas" w:eastAsia="Times New Roman" w:hAnsi="Consolas"/>
          <w:color w:val="24292E"/>
          <w:sz w:val="18"/>
          <w:szCs w:val="18"/>
          <w:shd w:val="clear" w:color="auto" w:fill="FFFFFF"/>
        </w:rPr>
        <w:t>}</w:t>
      </w:r>
    </w:p>
    <w:p w14:paraId="22B8A528" w14:textId="77777777" w:rsidR="00BE0E32" w:rsidRPr="008C7E7B" w:rsidRDefault="00BE0E32" w:rsidP="008C7E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 w:hint="eastAsia"/>
          <w:sz w:val="20"/>
          <w:szCs w:val="20"/>
        </w:rPr>
      </w:pPr>
    </w:p>
    <w:sectPr w:rsidR="00BE0E32" w:rsidRPr="008C7E7B" w:rsidSect="00225095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0C9412C"/>
    <w:multiLevelType w:val="multilevel"/>
    <w:tmpl w:val="EB9C5B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3FD3285"/>
    <w:multiLevelType w:val="multilevel"/>
    <w:tmpl w:val="9F5401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69BD"/>
    <w:rsid w:val="00014FA4"/>
    <w:rsid w:val="000E0CB5"/>
    <w:rsid w:val="00225095"/>
    <w:rsid w:val="002F00BA"/>
    <w:rsid w:val="003414AC"/>
    <w:rsid w:val="00382C79"/>
    <w:rsid w:val="00384512"/>
    <w:rsid w:val="005B69BD"/>
    <w:rsid w:val="005E23F8"/>
    <w:rsid w:val="00625667"/>
    <w:rsid w:val="0062591A"/>
    <w:rsid w:val="00754F4B"/>
    <w:rsid w:val="00882A91"/>
    <w:rsid w:val="008C7E7B"/>
    <w:rsid w:val="009C7D76"/>
    <w:rsid w:val="00BE0E32"/>
    <w:rsid w:val="00DA74DC"/>
    <w:rsid w:val="00DC5F85"/>
    <w:rsid w:val="00E36E16"/>
    <w:rsid w:val="00EA4B3F"/>
    <w:rsid w:val="00F62E3C"/>
    <w:rsid w:val="00FA3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13E7F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9C7D76"/>
    <w:rPr>
      <w:rFonts w:ascii="Times New Roman" w:hAnsi="Times New Roman" w:cs="Times New Roman"/>
      <w:kern w:val="0"/>
    </w:rPr>
  </w:style>
  <w:style w:type="paragraph" w:styleId="2">
    <w:name w:val="heading 2"/>
    <w:basedOn w:val="a"/>
    <w:link w:val="20"/>
    <w:uiPriority w:val="9"/>
    <w:qFormat/>
    <w:rsid w:val="00754F4B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rsid w:val="00754F4B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字符"/>
    <w:basedOn w:val="a0"/>
    <w:link w:val="2"/>
    <w:uiPriority w:val="9"/>
    <w:rsid w:val="00754F4B"/>
    <w:rPr>
      <w:rFonts w:ascii="Times New Roman" w:hAnsi="Times New Roman" w:cs="Times New Roman"/>
      <w:b/>
      <w:bCs/>
      <w:kern w:val="0"/>
      <w:sz w:val="36"/>
      <w:szCs w:val="36"/>
    </w:rPr>
  </w:style>
  <w:style w:type="character" w:customStyle="1" w:styleId="30">
    <w:name w:val="标题 3字符"/>
    <w:basedOn w:val="a0"/>
    <w:link w:val="3"/>
    <w:uiPriority w:val="9"/>
    <w:rsid w:val="00754F4B"/>
    <w:rPr>
      <w:rFonts w:ascii="Times New Roman" w:hAnsi="Times New Roman" w:cs="Times New Roman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754F4B"/>
    <w:pPr>
      <w:spacing w:before="100" w:beforeAutospacing="1" w:after="100" w:afterAutospacing="1"/>
    </w:pPr>
  </w:style>
  <w:style w:type="paragraph" w:styleId="HTML">
    <w:name w:val="HTML Preformatted"/>
    <w:basedOn w:val="a"/>
    <w:link w:val="HTML0"/>
    <w:uiPriority w:val="99"/>
    <w:semiHidden/>
    <w:unhideWhenUsed/>
    <w:rsid w:val="003414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HTML 预设格式字符"/>
    <w:basedOn w:val="a0"/>
    <w:link w:val="HTML"/>
    <w:uiPriority w:val="99"/>
    <w:semiHidden/>
    <w:rsid w:val="003414AC"/>
    <w:rPr>
      <w:rFonts w:ascii="Courier New" w:hAnsi="Courier New" w:cs="Courier New"/>
      <w:kern w:val="0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3414AC"/>
    <w:rPr>
      <w:rFonts w:ascii="Courier New" w:eastAsiaTheme="minorEastAsia" w:hAnsi="Courier New" w:cs="Courier New"/>
      <w:sz w:val="20"/>
      <w:szCs w:val="20"/>
    </w:rPr>
  </w:style>
  <w:style w:type="character" w:customStyle="1" w:styleId="p">
    <w:name w:val="p"/>
    <w:basedOn w:val="a0"/>
    <w:rsid w:val="002F00BA"/>
  </w:style>
  <w:style w:type="character" w:customStyle="1" w:styleId="pl-smi">
    <w:name w:val="pl-smi"/>
    <w:basedOn w:val="a0"/>
    <w:rsid w:val="00384512"/>
  </w:style>
  <w:style w:type="character" w:customStyle="1" w:styleId="pl-k">
    <w:name w:val="pl-k"/>
    <w:basedOn w:val="a0"/>
    <w:rsid w:val="00384512"/>
  </w:style>
  <w:style w:type="character" w:customStyle="1" w:styleId="pl-s">
    <w:name w:val="pl-s"/>
    <w:basedOn w:val="a0"/>
    <w:rsid w:val="00384512"/>
  </w:style>
  <w:style w:type="character" w:customStyle="1" w:styleId="pl-pds">
    <w:name w:val="pl-pds"/>
    <w:basedOn w:val="a0"/>
    <w:rsid w:val="00384512"/>
  </w:style>
  <w:style w:type="character" w:customStyle="1" w:styleId="pl-e">
    <w:name w:val="pl-e"/>
    <w:basedOn w:val="a0"/>
    <w:rsid w:val="003845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2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7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7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95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48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94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246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434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1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68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18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085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077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1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56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13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318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893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4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147</Words>
  <Characters>843</Characters>
  <Application>Microsoft Macintosh Word</Application>
  <DocSecurity>0</DocSecurity>
  <Lines>7</Lines>
  <Paragraphs>1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    命名原则：</vt:lpstr>
      <vt:lpstr>        1.概述</vt:lpstr>
      <vt:lpstr>        1.1基于姓氏命名法（继承+外来）</vt:lpstr>
      <vt:lpstr>        1.2说明：</vt:lpstr>
    </vt:vector>
  </TitlesOfParts>
  <LinksUpToDate>false</LinksUpToDate>
  <CharactersWithSpaces>989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6</cp:revision>
  <dcterms:created xsi:type="dcterms:W3CDTF">2018-05-14T06:37:00Z</dcterms:created>
  <dcterms:modified xsi:type="dcterms:W3CDTF">2018-05-15T02:43:00Z</dcterms:modified>
</cp:coreProperties>
</file>