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07D41" w:rsidRDefault="00A07D41">
      <w:pPr>
        <w:jc w:val="center"/>
        <w:rPr>
          <w:rFonts w:eastAsia="华文行楷" w:hint="eastAsia"/>
          <w:sz w:val="48"/>
        </w:rPr>
      </w:pPr>
    </w:p>
    <w:p w:rsidR="00A07D41" w:rsidRDefault="00A07D41">
      <w:pPr>
        <w:jc w:val="center"/>
        <w:rPr>
          <w:rFonts w:ascii="楷体_GB2312" w:eastAsia="楷体_GB2312" w:hint="eastAsia"/>
          <w:sz w:val="48"/>
        </w:rPr>
      </w:pPr>
      <w:r>
        <w:rPr>
          <w:rFonts w:ascii="楷体_GB2312" w:eastAsia="楷体_GB2312" w:hint="eastAsia"/>
          <w:sz w:val="48"/>
        </w:rPr>
        <w:t>重 庆 理 工 大 学</w:t>
      </w:r>
    </w:p>
    <w:p w:rsidR="00A07D41" w:rsidRDefault="00A07D41">
      <w:pPr>
        <w:rPr>
          <w:rFonts w:hint="eastAsia"/>
        </w:rPr>
      </w:pPr>
    </w:p>
    <w:p w:rsidR="00A07D41" w:rsidRDefault="00A07D41">
      <w:pPr>
        <w:jc w:val="center"/>
        <w:rPr>
          <w:rFonts w:eastAsia="黑体" w:hint="eastAsia"/>
          <w:sz w:val="52"/>
          <w:szCs w:val="52"/>
        </w:rPr>
      </w:pPr>
      <w:r>
        <w:rPr>
          <w:rFonts w:eastAsia="黑体" w:hint="eastAsia"/>
          <w:sz w:val="52"/>
          <w:szCs w:val="52"/>
        </w:rPr>
        <w:t>毕业设计（论文）任务书</w:t>
      </w:r>
    </w:p>
    <w:p w:rsidR="00A07D41" w:rsidRDefault="00A07D41">
      <w:pPr>
        <w:rPr>
          <w:rFonts w:hint="eastAsia"/>
        </w:rPr>
      </w:pPr>
    </w:p>
    <w:p w:rsidR="00A07D41" w:rsidRDefault="00A07D41">
      <w:pPr>
        <w:rPr>
          <w:rFonts w:hint="eastAsia"/>
        </w:rPr>
      </w:pPr>
    </w:p>
    <w:p w:rsidR="00A07D41" w:rsidRDefault="00A07D41">
      <w:pPr>
        <w:rPr>
          <w:rFonts w:hint="eastAsia"/>
        </w:rPr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1626"/>
        <w:gridCol w:w="7378"/>
      </w:tblGrid>
      <w:tr w:rsidR="00000000"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07D41" w:rsidRDefault="00A07D41">
            <w:pPr>
              <w:rPr>
                <w:rFonts w:ascii="黑体" w:eastAsia="黑体" w:hAnsi="黑体" w:cs="黑体" w:hint="eastAsia"/>
                <w:color w:val="000000"/>
                <w:sz w:val="32"/>
              </w:rPr>
            </w:pPr>
            <w:r>
              <w:rPr>
                <w:rFonts w:ascii="黑体" w:eastAsia="黑体" w:hAnsi="黑体" w:cs="黑体" w:hint="eastAsia"/>
                <w:color w:val="000000"/>
                <w:sz w:val="32"/>
              </w:rPr>
              <w:t>题    目</w:t>
            </w:r>
          </w:p>
        </w:tc>
        <w:tc>
          <w:tcPr>
            <w:tcW w:w="73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A07D41" w:rsidRPr="00724E44" w:rsidRDefault="001D4FCA">
            <w:pPr>
              <w:rPr>
                <w:rFonts w:ascii="黑体" w:eastAsia="黑体" w:hAnsi="黑体" w:cs="黑体" w:hint="eastAsia"/>
                <w:color w:val="000000"/>
                <w:sz w:val="32"/>
              </w:rPr>
            </w:pPr>
            <w:r>
              <w:rPr>
                <w:rFonts w:ascii="黑体" w:eastAsia="黑体" w:hAnsi="黑体" w:cs="黑体" w:hint="eastAsia"/>
                <w:color w:val="000000"/>
                <w:sz w:val="32"/>
              </w:rPr>
              <w:t>基于智能推荐的英语学习工具的设计与实现</w:t>
            </w:r>
          </w:p>
        </w:tc>
      </w:tr>
    </w:tbl>
    <w:p w:rsidR="00A07D41" w:rsidRDefault="00A07D41">
      <w:pPr>
        <w:tabs>
          <w:tab w:val="left" w:pos="1626"/>
        </w:tabs>
        <w:rPr>
          <w:rFonts w:ascii="黑体" w:eastAsia="黑体" w:hAnsi="黑体" w:cs="黑体" w:hint="eastAsia"/>
          <w:color w:val="000000"/>
          <w:sz w:val="32"/>
        </w:rPr>
      </w:pPr>
      <w:r>
        <w:rPr>
          <w:rFonts w:ascii="黑体" w:eastAsia="黑体" w:hAnsi="黑体" w:cs="黑体" w:hint="eastAsia"/>
          <w:color w:val="000000"/>
          <w:sz w:val="32"/>
        </w:rPr>
        <w:tab/>
      </w:r>
    </w:p>
    <w:p w:rsidR="00A07D41" w:rsidRDefault="00A07D41">
      <w:pPr>
        <w:tabs>
          <w:tab w:val="left" w:pos="1626"/>
        </w:tabs>
        <w:rPr>
          <w:rFonts w:ascii="黑体" w:eastAsia="黑体" w:hAnsi="黑体" w:cs="黑体" w:hint="eastAsia"/>
          <w:color w:val="000000"/>
          <w:sz w:val="32"/>
        </w:rPr>
      </w:pPr>
    </w:p>
    <w:tbl>
      <w:tblPr>
        <w:tblW w:w="0" w:type="auto"/>
        <w:tblInd w:w="1182" w:type="dxa"/>
        <w:tblLook w:val="0000" w:firstRow="0" w:lastRow="0" w:firstColumn="0" w:lastColumn="0" w:noHBand="0" w:noVBand="0"/>
      </w:tblPr>
      <w:tblGrid>
        <w:gridCol w:w="1690"/>
        <w:gridCol w:w="5600"/>
      </w:tblGrid>
      <w:tr w:rsidR="00000000"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07D41" w:rsidRDefault="00A07D41">
            <w:pPr>
              <w:spacing w:line="360" w:lineRule="auto"/>
              <w:jc w:val="center"/>
              <w:rPr>
                <w:rFonts w:ascii="仿宋" w:eastAsia="仿宋" w:hAnsi="仿宋" w:cs="仿宋" w:hint="eastAsia"/>
                <w:color w:val="000000"/>
                <w:sz w:val="24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1"/>
              </w:rPr>
              <w:t>（起止日期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07D41" w:rsidRDefault="001D4FCA">
            <w:pPr>
              <w:spacing w:line="360" w:lineRule="auto"/>
              <w:jc w:val="center"/>
              <w:rPr>
                <w:rFonts w:ascii="仿宋" w:eastAsia="仿宋" w:hAnsi="仿宋" w:cs="仿宋" w:hint="eastAsia"/>
                <w:color w:val="000000"/>
                <w:sz w:val="24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1"/>
              </w:rPr>
              <w:t>2025年 12 月～2026年 06 月）</w:t>
            </w:r>
          </w:p>
        </w:tc>
      </w:tr>
    </w:tbl>
    <w:p w:rsidR="00A07D41" w:rsidRDefault="00A07D41">
      <w:pPr>
        <w:tabs>
          <w:tab w:val="left" w:pos="2196"/>
        </w:tabs>
        <w:rPr>
          <w:rFonts w:hint="eastAsia"/>
          <w:sz w:val="32"/>
        </w:rPr>
      </w:pPr>
      <w:r>
        <w:rPr>
          <w:rFonts w:hint="eastAsia"/>
          <w:sz w:val="32"/>
        </w:rPr>
        <w:tab/>
      </w:r>
    </w:p>
    <w:p w:rsidR="00A07D41" w:rsidRDefault="00A07D41">
      <w:pPr>
        <w:tabs>
          <w:tab w:val="left" w:pos="2196"/>
        </w:tabs>
        <w:rPr>
          <w:rFonts w:hint="eastAsia"/>
          <w:sz w:val="32"/>
        </w:rPr>
      </w:pPr>
    </w:p>
    <w:p w:rsidR="00A07D41" w:rsidRDefault="00A07D41">
      <w:pPr>
        <w:tabs>
          <w:tab w:val="left" w:pos="2196"/>
        </w:tabs>
        <w:rPr>
          <w:rFonts w:hint="eastAsia"/>
          <w:sz w:val="32"/>
        </w:rPr>
      </w:pPr>
    </w:p>
    <w:tbl>
      <w:tblPr>
        <w:tblW w:w="0" w:type="auto"/>
        <w:tblInd w:w="816" w:type="dxa"/>
        <w:tblLook w:val="0000" w:firstRow="0" w:lastRow="0" w:firstColumn="0" w:lastColumn="0" w:noHBand="0" w:noVBand="0"/>
      </w:tblPr>
      <w:tblGrid>
        <w:gridCol w:w="1770"/>
        <w:gridCol w:w="2716"/>
        <w:gridCol w:w="1600"/>
        <w:gridCol w:w="2102"/>
      </w:tblGrid>
      <w:tr w:rsidR="00000000"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D41" w:rsidRDefault="00A07D41">
            <w:pPr>
              <w:rPr>
                <w:rFonts w:ascii="仿宋" w:eastAsia="仿宋" w:hAnsi="仿宋" w:cs="仿宋" w:hint="eastAsia"/>
                <w:sz w:val="32"/>
              </w:rPr>
            </w:pPr>
            <w:r>
              <w:rPr>
                <w:rFonts w:ascii="仿宋" w:eastAsia="仿宋" w:hAnsi="仿宋" w:cs="仿宋" w:hint="eastAsia"/>
                <w:sz w:val="32"/>
              </w:rPr>
              <w:t>学    院</w:t>
            </w:r>
          </w:p>
        </w:tc>
        <w:tc>
          <w:tcPr>
            <w:tcW w:w="6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D41" w:rsidRDefault="001D4FCA">
            <w:pPr>
              <w:rPr>
                <w:rFonts w:ascii="仿宋" w:eastAsia="仿宋" w:hAnsi="仿宋" w:cs="仿宋" w:hint="eastAsia"/>
                <w:sz w:val="32"/>
              </w:rPr>
            </w:pPr>
            <w:r>
              <w:rPr>
                <w:rFonts w:ascii="仿宋" w:eastAsia="仿宋" w:hAnsi="仿宋" w:cs="仿宋" w:hint="eastAsia"/>
                <w:sz w:val="32"/>
              </w:rPr>
              <w:t>两江人工智能学院</w:t>
            </w:r>
          </w:p>
        </w:tc>
      </w:tr>
      <w:tr w:rsidR="00000000"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D41" w:rsidRDefault="00A07D41">
            <w:pPr>
              <w:rPr>
                <w:rFonts w:ascii="仿宋" w:eastAsia="仿宋" w:hAnsi="仿宋" w:cs="仿宋" w:hint="eastAsia"/>
                <w:sz w:val="32"/>
              </w:rPr>
            </w:pPr>
            <w:r>
              <w:rPr>
                <w:rFonts w:ascii="仿宋" w:eastAsia="仿宋" w:hAnsi="仿宋" w:cs="仿宋" w:hint="eastAsia"/>
                <w:sz w:val="32"/>
              </w:rPr>
              <w:t>专    业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D41" w:rsidRDefault="001D4FCA">
            <w:pPr>
              <w:rPr>
                <w:rFonts w:ascii="仿宋" w:eastAsia="仿宋" w:hAnsi="仿宋" w:cs="仿宋" w:hint="eastAsia"/>
                <w:sz w:val="32"/>
              </w:rPr>
            </w:pPr>
            <w:r>
              <w:rPr>
                <w:rFonts w:ascii="仿宋" w:eastAsia="仿宋" w:hAnsi="仿宋" w:cs="仿宋" w:hint="eastAsia"/>
                <w:sz w:val="32"/>
              </w:rPr>
              <w:t>软件工程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D41" w:rsidRDefault="00A07D41">
            <w:pPr>
              <w:rPr>
                <w:rFonts w:ascii="仿宋" w:eastAsia="仿宋" w:hAnsi="仿宋" w:cs="仿宋" w:hint="eastAsia"/>
                <w:sz w:val="32"/>
              </w:rPr>
            </w:pPr>
            <w:r>
              <w:rPr>
                <w:rFonts w:ascii="仿宋" w:eastAsia="仿宋" w:hAnsi="仿宋" w:cs="仿宋" w:hint="eastAsia"/>
                <w:sz w:val="32"/>
              </w:rPr>
              <w:t>班    级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D41" w:rsidRDefault="001D4FCA">
            <w:pPr>
              <w:rPr>
                <w:rFonts w:ascii="仿宋" w:eastAsia="仿宋" w:hAnsi="仿宋" w:cs="仿宋" w:hint="eastAsia"/>
                <w:sz w:val="32"/>
              </w:rPr>
            </w:pPr>
            <w:r>
              <w:rPr>
                <w:rFonts w:ascii="仿宋" w:eastAsia="仿宋" w:hAnsi="仿宋" w:cs="仿宋" w:hint="eastAsia"/>
                <w:sz w:val="32"/>
              </w:rPr>
              <w:t>122230201</w:t>
            </w:r>
          </w:p>
        </w:tc>
      </w:tr>
    </w:tbl>
    <w:p w:rsidR="00A07D41" w:rsidRDefault="00A07D41">
      <w:pPr>
        <w:rPr>
          <w:rFonts w:ascii="仿宋" w:eastAsia="仿宋" w:hAnsi="仿宋" w:cs="仿宋" w:hint="eastAsia"/>
          <w:sz w:val="32"/>
        </w:rPr>
      </w:pPr>
    </w:p>
    <w:tbl>
      <w:tblPr>
        <w:tblW w:w="0" w:type="auto"/>
        <w:tblInd w:w="816" w:type="dxa"/>
        <w:tblLook w:val="0000" w:firstRow="0" w:lastRow="0" w:firstColumn="0" w:lastColumn="0" w:noHBand="0" w:noVBand="0"/>
      </w:tblPr>
      <w:tblGrid>
        <w:gridCol w:w="1770"/>
        <w:gridCol w:w="2716"/>
        <w:gridCol w:w="1600"/>
        <w:gridCol w:w="2102"/>
      </w:tblGrid>
      <w:tr w:rsidR="00000000"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D41" w:rsidRDefault="00A07D41">
            <w:pPr>
              <w:rPr>
                <w:rFonts w:ascii="仿宋" w:eastAsia="仿宋" w:hAnsi="仿宋" w:cs="仿宋" w:hint="eastAsia"/>
                <w:sz w:val="32"/>
              </w:rPr>
            </w:pPr>
            <w:r>
              <w:rPr>
                <w:rFonts w:ascii="仿宋" w:eastAsia="仿宋" w:hAnsi="仿宋" w:cs="仿宋" w:hint="eastAsia"/>
                <w:sz w:val="32"/>
              </w:rPr>
              <w:t>学生姓名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D41" w:rsidRDefault="001D4FCA">
            <w:pPr>
              <w:rPr>
                <w:rFonts w:ascii="仿宋" w:eastAsia="仿宋" w:hAnsi="仿宋" w:cs="仿宋" w:hint="eastAsia"/>
                <w:sz w:val="32"/>
              </w:rPr>
            </w:pPr>
            <w:r>
              <w:rPr>
                <w:rFonts w:ascii="仿宋" w:eastAsia="仿宋" w:hAnsi="仿宋" w:cs="仿宋" w:hint="eastAsia"/>
                <w:sz w:val="32"/>
              </w:rPr>
              <w:t>向炜坤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D41" w:rsidRDefault="00A07D41">
            <w:pPr>
              <w:rPr>
                <w:rFonts w:ascii="仿宋" w:eastAsia="仿宋" w:hAnsi="仿宋" w:cs="仿宋" w:hint="eastAsia"/>
                <w:sz w:val="32"/>
              </w:rPr>
            </w:pPr>
            <w:r>
              <w:rPr>
                <w:rFonts w:ascii="仿宋" w:eastAsia="仿宋" w:hAnsi="仿宋" w:cs="仿宋" w:hint="eastAsia"/>
                <w:sz w:val="32"/>
              </w:rPr>
              <w:t>学    号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D41" w:rsidRDefault="001D4FCA">
            <w:pPr>
              <w:rPr>
                <w:rFonts w:ascii="仿宋" w:eastAsia="仿宋" w:hAnsi="仿宋" w:cs="仿宋" w:hint="eastAsia"/>
                <w:sz w:val="32"/>
              </w:rPr>
            </w:pPr>
            <w:r>
              <w:rPr>
                <w:rFonts w:ascii="仿宋" w:eastAsia="仿宋" w:hAnsi="仿宋" w:cs="仿宋" w:hint="eastAsia"/>
                <w:sz w:val="32"/>
              </w:rPr>
              <w:t>12223020122</w:t>
            </w:r>
          </w:p>
        </w:tc>
      </w:tr>
      <w:tr w:rsidR="00000000"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D41" w:rsidRDefault="00A07D41">
            <w:pPr>
              <w:rPr>
                <w:rFonts w:ascii="仿宋" w:eastAsia="仿宋" w:hAnsi="仿宋" w:cs="仿宋" w:hint="eastAsia"/>
                <w:sz w:val="32"/>
              </w:rPr>
            </w:pPr>
            <w:r>
              <w:rPr>
                <w:rFonts w:ascii="仿宋" w:eastAsia="仿宋" w:hAnsi="仿宋" w:cs="仿宋" w:hint="eastAsia"/>
                <w:sz w:val="32"/>
              </w:rPr>
              <w:t>指导教师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D41" w:rsidRDefault="001D4FCA">
            <w:pPr>
              <w:rPr>
                <w:rFonts w:ascii="仿宋" w:eastAsia="仿宋" w:hAnsi="仿宋" w:cs="仿宋" w:hint="eastAsia"/>
                <w:sz w:val="32"/>
              </w:rPr>
            </w:pPr>
            <w:r>
              <w:rPr>
                <w:rFonts w:ascii="仿宋" w:eastAsia="仿宋" w:hAnsi="仿宋" w:cs="仿宋" w:hint="eastAsia"/>
                <w:sz w:val="32"/>
              </w:rPr>
              <w:t>陈艳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D41" w:rsidRDefault="00A07D41">
            <w:pPr>
              <w:rPr>
                <w:rFonts w:ascii="仿宋" w:eastAsia="仿宋" w:hAnsi="仿宋" w:cs="仿宋" w:hint="eastAsia"/>
                <w:sz w:val="32"/>
              </w:rPr>
            </w:pPr>
            <w:r>
              <w:rPr>
                <w:rFonts w:ascii="仿宋" w:eastAsia="仿宋" w:hAnsi="仿宋" w:cs="仿宋" w:hint="eastAsia"/>
                <w:sz w:val="32"/>
              </w:rPr>
              <w:t>系 主 任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D41" w:rsidRDefault="00724E44">
            <w:pPr>
              <w:rPr>
                <w:rFonts w:ascii="仿宋" w:eastAsia="仿宋" w:hAnsi="仿宋" w:cs="仿宋" w:hint="eastAsia"/>
                <w:sz w:val="32"/>
              </w:rPr>
            </w:pPr>
            <w:r>
              <w:rPr>
                <w:rFonts w:eastAsia="仿宋"/>
                <w:sz w:val="32"/>
              </w:rPr>
              <w:t>张金荣</w:t>
            </w:r>
          </w:p>
        </w:tc>
      </w:tr>
      <w:tr w:rsidR="00000000"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D41" w:rsidRDefault="00A07D41">
            <w:pPr>
              <w:rPr>
                <w:rFonts w:ascii="仿宋" w:eastAsia="仿宋" w:hAnsi="仿宋" w:cs="仿宋" w:hint="eastAsia"/>
                <w:sz w:val="32"/>
              </w:rPr>
            </w:pPr>
            <w:r>
              <w:rPr>
                <w:rFonts w:ascii="仿宋" w:eastAsia="仿宋" w:hAnsi="仿宋" w:cs="仿宋" w:hint="eastAsia"/>
                <w:sz w:val="32"/>
              </w:rPr>
              <w:t>学院院长</w:t>
            </w:r>
          </w:p>
        </w:tc>
        <w:tc>
          <w:tcPr>
            <w:tcW w:w="6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D41" w:rsidRDefault="00724E44">
            <w:pPr>
              <w:rPr>
                <w:rFonts w:ascii="仿宋" w:eastAsia="仿宋" w:hAnsi="仿宋" w:cs="仿宋" w:hint="eastAsia"/>
                <w:sz w:val="32"/>
              </w:rPr>
            </w:pPr>
            <w:r>
              <w:rPr>
                <w:rFonts w:eastAsia="仿宋"/>
                <w:sz w:val="32"/>
              </w:rPr>
              <w:t>刘宏</w:t>
            </w:r>
          </w:p>
        </w:tc>
      </w:tr>
    </w:tbl>
    <w:p w:rsidR="00A07D41" w:rsidRDefault="00A07D41">
      <w:pPr>
        <w:spacing w:beforeLines="50" w:before="156" w:afterLines="50" w:after="156"/>
        <w:jc w:val="center"/>
        <w:rPr>
          <w:rFonts w:hint="eastAsia"/>
          <w:color w:val="FF0000"/>
        </w:rPr>
        <w:sectPr w:rsidR="00000000">
          <w:pgSz w:w="11907" w:h="16840"/>
          <w:pgMar w:top="1418" w:right="1418" w:bottom="1418" w:left="1701" w:header="851" w:footer="992" w:gutter="0"/>
          <w:cols w:space="720"/>
          <w:docGrid w:type="lines" w:linePitch="312"/>
        </w:sectPr>
      </w:pPr>
    </w:p>
    <w:p w:rsidR="00A07D41" w:rsidRDefault="00A07D41">
      <w:pPr>
        <w:pStyle w:val="1"/>
        <w:keepNext/>
        <w:widowControl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lastRenderedPageBreak/>
        <w:t>课题的目的和任务</w:t>
      </w:r>
    </w:p>
    <w:p w:rsidR="00A07D41" w:rsidRDefault="00A07D41">
      <w:pPr>
        <w:numPr>
          <w:ilvl w:val="0"/>
          <w:numId w:val="2"/>
        </w:numPr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课题的目的</w:t>
      </w:r>
    </w:p>
    <w:p w:rsidR="00A07D41" w:rsidRDefault="00A07D41">
      <w:p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伴随着移动互联网技术的快速发展，利用网络工具进行工作和学习已经成为大众非常喜欢的生活方式。本课题为设计与实现方便、高效的英语学习工具，帮助学生提升英语单词的学习能力。</w:t>
      </w:r>
    </w:p>
    <w:p w:rsidR="00A07D41" w:rsidRDefault="00A07D41">
      <w:pPr>
        <w:numPr>
          <w:ilvl w:val="0"/>
          <w:numId w:val="2"/>
        </w:numPr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课题的具体任务</w:t>
      </w:r>
    </w:p>
    <w:p w:rsidR="00A07D41" w:rsidRDefault="00A07D41">
      <w:p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完成如下模块的设计与实现：</w:t>
      </w:r>
    </w:p>
    <w:p w:rsidR="00A07D41" w:rsidRDefault="00A07D41">
      <w:pPr>
        <w:numPr>
          <w:ilvl w:val="0"/>
          <w:numId w:val="3"/>
        </w:num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基本信息管理模块：包括词库管理、学员基本信息管理、词库等级管理等。</w:t>
      </w:r>
    </w:p>
    <w:p w:rsidR="00A07D41" w:rsidRDefault="00A07D41">
      <w:pPr>
        <w:numPr>
          <w:ilvl w:val="0"/>
          <w:numId w:val="3"/>
        </w:num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评测模块：能根据词库等级对学员进行等级测试、统计分析等功能。</w:t>
      </w:r>
    </w:p>
    <w:p w:rsidR="00A07D41" w:rsidRDefault="00A07D41">
      <w:pPr>
        <w:numPr>
          <w:ilvl w:val="0"/>
          <w:numId w:val="3"/>
        </w:num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学习计划：实现根据学员的评测结果，指定新学计划、复习计划等。</w:t>
      </w:r>
    </w:p>
    <w:p w:rsidR="00A07D41" w:rsidRDefault="00A07D41">
      <w:pPr>
        <w:numPr>
          <w:ilvl w:val="0"/>
          <w:numId w:val="3"/>
        </w:num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单词学习：提供闯关、随机记忆、测试等多种方式进行单词学习。</w:t>
      </w:r>
    </w:p>
    <w:p w:rsidR="00A07D41" w:rsidRDefault="00A07D41">
      <w:pPr>
        <w:numPr>
          <w:ilvl w:val="0"/>
          <w:numId w:val="3"/>
        </w:num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智能复习：根据学习情况进行复习规划。</w:t>
      </w:r>
    </w:p>
    <w:p w:rsidR="00A07D41" w:rsidRDefault="00A07D41">
      <w:pPr>
        <w:numPr>
          <w:ilvl w:val="0"/>
          <w:numId w:val="3"/>
        </w:num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智能单词测试：利用艾宾浩斯遗忘曲线设计单词复习和测试。</w:t>
      </w:r>
    </w:p>
    <w:p w:rsidR="00A07D41" w:rsidRDefault="00A07D41">
      <w:pPr>
        <w:numPr>
          <w:ilvl w:val="0"/>
          <w:numId w:val="3"/>
        </w:num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关联所有的模块，完成最终的系统。</w:t>
      </w:r>
    </w:p>
    <w:p w:rsidR="00A07D41" w:rsidRDefault="00A07D41">
      <w:pPr>
        <w:pStyle w:val="1"/>
        <w:keepNext/>
        <w:widowControl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课题的具体内容</w:t>
      </w:r>
    </w:p>
    <w:p w:rsidR="00A07D41" w:rsidRDefault="00A07D41">
      <w:pPr>
        <w:numPr>
          <w:ilvl w:val="0"/>
          <w:numId w:val="4"/>
        </w:numPr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工作内容</w:t>
      </w:r>
    </w:p>
    <w:p w:rsidR="00A07D41" w:rsidRDefault="00A07D41">
      <w:p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完成系统的如下模块的设计与实现：基本信息管理、评测管理、学习计划、单词学习、智能复习、智能单词测试、阅读模块等。</w:t>
      </w:r>
    </w:p>
    <w:p w:rsidR="00A07D41" w:rsidRDefault="00A07D41">
      <w:pPr>
        <w:numPr>
          <w:ilvl w:val="0"/>
          <w:numId w:val="4"/>
        </w:numPr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技术要求</w:t>
      </w:r>
    </w:p>
    <w:p w:rsidR="00651DE3" w:rsidRPr="00651DE3" w:rsidRDefault="00651DE3" w:rsidP="00651DE3">
      <w:pPr>
        <w:ind w:left="4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本系统采用前后端分离架构，结合深度学习技术实现智能推荐与复习功能。技</w:t>
        <w:lastRenderedPageBreak/>
        <w:t>术要求如下：</w:t>
      </w:r>
    </w:p>
    <w:p w:rsidR="00651DE3" w:rsidRPr="00651DE3" w:rsidRDefault="00651DE3" w:rsidP="00651DE3">
      <w:pPr>
        <w:ind w:left="4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b/>
          <w:bCs/>
          <w:sz w:val="28"/>
          <w:szCs w:val="36"/>
        </w:rPr>
        <w:t>（1）开发环境与技术栈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开发语言：Python 3.8及以上版本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深度学习框架：PyTorch 2.5.1及以上，用于构建双塔推荐模型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Web框架：Flask 2.3.2，用于构建RESTful API服务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数据库：MySQL 8.0及以上，用于数据存储和管理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前端技术：HTML5、CSS3、JavaScript，实现前后端分离</w:t>
      </w:r>
    </w:p>
    <w:p w:rsidR="00651DE3" w:rsidRPr="00651DE3" w:rsidRDefault="00651DE3" w:rsidP="00651DE3">
      <w:pPr>
        <w:ind w:left="4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b/>
          <w:bCs/>
          <w:sz w:val="28"/>
          <w:szCs w:val="36"/>
        </w:rPr>
        <w:t>（2）系统架构要求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采用前后端分离架构，后端提供RESTful API接口，前端通过HTTP请求调用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使用Flask Blueprint进行模块化设计，实现各模块间的解耦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实现数据库连接池管理，支持多用户并发访问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支持跨域请求（CORS）配置，便于前端调用</w:t>
      </w:r>
    </w:p>
    <w:p w:rsidR="00651DE3" w:rsidRPr="00651DE3" w:rsidRDefault="00651DE3" w:rsidP="00651DE3">
      <w:pPr>
        <w:ind w:left="4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b/>
          <w:bCs/>
          <w:sz w:val="28"/>
          <w:szCs w:val="36"/>
        </w:rPr>
        <w:t>（3）基本信息管理模块技术要求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词库管理：实现词库数据的导入、查询、更新、删除功能，支持批量导入和单条操作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学员基本信息管理：实现学员的注册、登录、信息查询、修改等功能，采用密码加密存储（如bcrypt）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词库等级管理：实现词库的难度等级分类管理（如1-6级），支持按等级查询和筛选</w:t>
      </w:r>
    </w:p>
    <w:p w:rsidR="00651DE3" w:rsidRPr="00651DE3" w:rsidRDefault="00651DE3" w:rsidP="00651DE3">
      <w:pPr>
        <w:ind w:left="4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b/>
          <w:bCs/>
          <w:sz w:val="28"/>
          <w:szCs w:val="36"/>
        </w:rPr>
        <w:t>（4）评测模块技术要求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等级测试功能：根据词库等级对学员进行测试，支持选择题、翻译题、拼写题等多种题型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lastRenderedPageBreak/>
        <w:t>统计分析功能：统计学员的测试成绩、掌握程度、学习进度等数据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评测结果处理：根据评测结果计算学员的掌握程度（0-1之间的分数），判断是否达到掌握标准</w:t>
      </w:r>
    </w:p>
    <w:p w:rsidR="00651DE3" w:rsidRPr="00651DE3" w:rsidRDefault="00651DE3" w:rsidP="00651DE3">
      <w:pPr>
        <w:ind w:left="4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b/>
          <w:bCs/>
          <w:sz w:val="28"/>
          <w:szCs w:val="36"/>
        </w:rPr>
        <w:t>（5）学习计划模块技术要求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新学计划生成：根据学员的评测结果，自动生成新学计划，包括推荐学习单词数量、难度等级等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复习计划生成：根据学员的学习记录，生成个性化的复习计划，确定复习时间节点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计划动态调整：根据学员的学习进度，动态调整学习计划和复习计划</w:t>
      </w:r>
    </w:p>
    <w:p w:rsidR="00651DE3" w:rsidRPr="00651DE3" w:rsidRDefault="00651DE3" w:rsidP="00651DE3">
      <w:pPr>
        <w:ind w:left="4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b/>
          <w:bCs/>
          <w:sz w:val="28"/>
          <w:szCs w:val="36"/>
        </w:rPr>
        <w:t>（6）单词学习模块技术要求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闯关模式：实现单词学习的闯关功能，学员需掌握当前关卡单词才能进入下一关卡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随机记忆模式：随机展示单词进行学习，支持单词的浏览、标记、收藏等操作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测试模式：提供选择题、翻译题、拼写题等多种测试方式，根据答题结果更新掌握程度</w:t>
      </w:r>
    </w:p>
    <w:p w:rsidR="00651DE3" w:rsidRPr="00651DE3" w:rsidRDefault="00651DE3" w:rsidP="00651DE3">
      <w:pPr>
        <w:ind w:left="4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b/>
          <w:bCs/>
          <w:sz w:val="28"/>
          <w:szCs w:val="36"/>
        </w:rPr>
        <w:t>（7）智能复习模块技术要求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复习规划算法：根据学员的学习情况，自动生成复习规划，确定需要复习的单词列表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复习时机判断：基于学员的学习记录和掌握程度，判断当前是否需要进行复习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复习进度跟踪：记录学员的复习进度，支持复习历史查询和统计分析</w:t>
      </w:r>
    </w:p>
    <w:p w:rsidR="00651DE3" w:rsidRPr="00651DE3" w:rsidRDefault="00651DE3" w:rsidP="00651DE3">
      <w:pPr>
        <w:ind w:left="4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b/>
          <w:bCs/>
          <w:sz w:val="28"/>
          <w:szCs w:val="36"/>
        </w:rPr>
        <w:t>（8）智能单词测试模块技术要求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lastRenderedPageBreak/>
        <w:t>艾宾浩斯遗忘曲线算法：根据艾宾浩斯遗忘曲线理论，设计单词复习和测试算法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复习间隔计算：根据单词的掌握程度和复习次数，动态计算下次复习的时间间隔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记忆保持率预测：预测单词的记忆保持率，提前安排复习计划，提高记忆效果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智能测试生成：根据遗忘曲线和掌握程度，智能生成测试题目，确保在最佳时机进行复习</w:t>
      </w:r>
    </w:p>
    <w:p w:rsidR="00651DE3" w:rsidRPr="00651DE3" w:rsidRDefault="00651DE3" w:rsidP="00651DE3">
      <w:pPr>
        <w:ind w:left="4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b/>
          <w:bCs/>
          <w:sz w:val="28"/>
          <w:szCs w:val="36"/>
        </w:rPr>
        <w:t>（9）深度学习推荐算法技术要求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双塔模型实现：构建双塔深度学习推荐模型，包括单词特征编码器（20维特征）和用户特征编码器（15维特征）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特征提取：从单词的难度等级、词频排名、CEFR标准、词性、领域分布等维度提取特征；从用户的学习速度、掌握率、难度偏好、学习一致性等维度提取用户特征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多算法融合：实现深度学习推荐、基于难度的推荐、基于词频的推荐、协同过滤等多种算法的融合，提升推荐准确性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个性化推荐：当学员学习记录达到50条时，自动触发个性化模型训练，实现个性化单词推荐</w:t>
      </w:r>
    </w:p>
    <w:p w:rsidR="00651DE3" w:rsidRPr="00651DE3" w:rsidRDefault="00651DE3" w:rsidP="00651DE3">
      <w:pPr>
        <w:ind w:left="4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b/>
          <w:bCs/>
          <w:sz w:val="28"/>
          <w:szCs w:val="36"/>
        </w:rPr>
        <w:t>（10）数据库设计要求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数据库表设计：设计用户表、单词表、学习记录表、推荐记录表、学习会话表等核心表结构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索引优化：在常用查询字段（如user_id、word_id、difficulty_level等）建立索引，提升查询性能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lastRenderedPageBreak/>
        <w:t>数据完整性：实现数据的增删改查（CRUD）操作，保证数据的一致性和完整性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事务处理：对关键操作（如学习记录的创建和更新）使用事务处理，确保数据安全</w:t>
      </w:r>
    </w:p>
    <w:p w:rsidR="00651DE3" w:rsidRPr="00651DE3" w:rsidRDefault="00651DE3" w:rsidP="00651DE3">
      <w:pPr>
        <w:ind w:left="4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b/>
          <w:bCs/>
          <w:sz w:val="28"/>
          <w:szCs w:val="36"/>
        </w:rPr>
        <w:t>（11）系统集成与性能要求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模块关联：实现基本信息管理、评测、学习计划、单词学习、智能复习、智能单词测试等模块之间的关联和数据交互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性能要求：API接口响应时间控制在200ms以内，支持10000+单词数据和10000+学习记录的处理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模型持久化：实现深度学习模型的保存和加载，支持模型版本管理</w:t>
      </w:r>
    </w:p>
    <w:p w:rsidR="00651DE3" w:rsidRPr="00651DE3" w:rsidRDefault="00651DE3" w:rsidP="00651DE3">
      <w:pPr>
        <w:ind w:left="72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代码规范：代码符合PEP 8编码规范，有良好的注释和文档说明</w:t>
      </w:r>
    </w:p>
    <w:p w:rsidR="00A07D41" w:rsidRPr="00651DE3" w:rsidRDefault="00651DE3" w:rsidP="00651DE3">
      <w:pPr>
        <w:ind w:left="72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/>
          <w:sz w:val="28"/>
          <w:szCs w:val="36"/>
        </w:rPr>
        <w:t>异常处理：实现统一的异常处理和错误日志记录机制，提高系统稳定性</w:t>
      </w:r>
    </w:p>
    <w:p w:rsidR="00A07D41" w:rsidRDefault="00A07D41">
      <w:pPr>
        <w:numPr>
          <w:ilvl w:val="0"/>
          <w:numId w:val="4"/>
        </w:numPr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成果要求</w:t>
      </w:r>
    </w:p>
    <w:p w:rsidR="00A07D41" w:rsidRDefault="00A07D41">
      <w:pPr>
        <w:ind w:firstLineChars="290" w:firstLine="812"/>
        <w:rPr>
          <w:rFonts w:ascii="仿宋" w:eastAsia="仿宋" w:hAnsi="仿宋" w:cs="仿宋"/>
          <w:sz w:val="28"/>
          <w:szCs w:val="28"/>
          <w:shd w:val="clear" w:color="auto" w:fill="FDFDFE"/>
        </w:rPr>
      </w:pPr>
      <w:r>
        <w:rPr>
          <w:rFonts w:ascii="仿宋" w:eastAsia="仿宋" w:hAnsi="仿宋" w:cs="仿宋" w:hint="eastAsia"/>
          <w:sz w:val="28"/>
          <w:szCs w:val="28"/>
          <w:shd w:val="clear" w:color="auto" w:fill="FDFDFE"/>
        </w:rPr>
        <w:t>成果形式：</w:t>
      </w:r>
      <w:r>
        <w:rPr>
          <w:rFonts w:ascii="仿宋" w:eastAsia="仿宋" w:hAnsi="仿宋" w:cs="仿宋"/>
          <w:sz w:val="28"/>
          <w:szCs w:val="28"/>
          <w:shd w:val="clear" w:color="auto" w:fill="FDFDFE"/>
        </w:rPr>
        <w:t>论文、设计说明书、软件代码。</w:t>
      </w:r>
    </w:p>
    <w:p w:rsidR="00A07D41" w:rsidRDefault="00A07D41">
      <w:pPr>
        <w:ind w:firstLineChars="290" w:firstLine="812"/>
        <w:rPr>
          <w:rFonts w:ascii="仿宋" w:eastAsia="仿宋" w:hAnsi="仿宋" w:cs="仿宋"/>
          <w:sz w:val="28"/>
          <w:szCs w:val="28"/>
          <w:shd w:val="clear" w:color="auto" w:fill="FDFDFE"/>
        </w:rPr>
      </w:pPr>
      <w:r>
        <w:rPr>
          <w:rFonts w:ascii="仿宋" w:eastAsia="仿宋" w:hAnsi="仿宋" w:cs="仿宋"/>
          <w:sz w:val="28"/>
          <w:szCs w:val="28"/>
          <w:shd w:val="clear" w:color="auto" w:fill="FDFDFE"/>
        </w:rPr>
        <w:t>格式规范：字数</w:t>
      </w:r>
      <w:r>
        <w:rPr>
          <w:rFonts w:ascii="仿宋" w:eastAsia="仿宋" w:hAnsi="仿宋" w:cs="仿宋" w:hint="eastAsia"/>
          <w:sz w:val="28"/>
          <w:szCs w:val="28"/>
          <w:shd w:val="clear" w:color="auto" w:fill="FDFDFE"/>
        </w:rPr>
        <w:t>要求1.2万字以上</w:t>
      </w:r>
      <w:r>
        <w:rPr>
          <w:rFonts w:ascii="仿宋" w:eastAsia="仿宋" w:hAnsi="仿宋" w:cs="仿宋"/>
          <w:sz w:val="28"/>
          <w:szCs w:val="28"/>
          <w:shd w:val="clear" w:color="auto" w:fill="FDFDFE"/>
        </w:rPr>
        <w:t>、查重率</w:t>
      </w:r>
      <w:r>
        <w:rPr>
          <w:rFonts w:ascii="仿宋" w:eastAsia="仿宋" w:hAnsi="仿宋" w:cs="仿宋" w:hint="eastAsia"/>
          <w:sz w:val="28"/>
          <w:szCs w:val="28"/>
          <w:shd w:val="clear" w:color="auto" w:fill="FDFDFE"/>
        </w:rPr>
        <w:t>30%以下</w:t>
      </w:r>
      <w:r>
        <w:rPr>
          <w:rFonts w:ascii="仿宋" w:eastAsia="仿宋" w:hAnsi="仿宋" w:cs="仿宋"/>
          <w:sz w:val="28"/>
          <w:szCs w:val="28"/>
          <w:shd w:val="clear" w:color="auto" w:fill="FDFDFE"/>
        </w:rPr>
        <w:t>、排版</w:t>
      </w:r>
      <w:r>
        <w:rPr>
          <w:rFonts w:ascii="仿宋" w:eastAsia="仿宋" w:hAnsi="仿宋" w:cs="仿宋" w:hint="eastAsia"/>
          <w:sz w:val="28"/>
          <w:szCs w:val="28"/>
          <w:shd w:val="clear" w:color="auto" w:fill="FDFDFE"/>
        </w:rPr>
        <w:t>按照学校</w:t>
      </w:r>
      <w:r>
        <w:rPr>
          <w:rFonts w:ascii="仿宋" w:eastAsia="仿宋" w:hAnsi="仿宋" w:cs="仿宋"/>
          <w:sz w:val="28"/>
          <w:szCs w:val="28"/>
          <w:shd w:val="clear" w:color="auto" w:fill="FDFDFE"/>
        </w:rPr>
        <w:t>要求。</w:t>
      </w:r>
    </w:p>
    <w:p w:rsidR="00A07D41" w:rsidRDefault="00A07D41">
      <w:pPr>
        <w:ind w:firstLineChars="290" w:firstLine="812"/>
        <w:rPr>
          <w:rFonts w:ascii="仿宋" w:eastAsia="仿宋" w:hAnsi="仿宋" w:cs="仿宋"/>
          <w:sz w:val="28"/>
          <w:szCs w:val="28"/>
          <w:shd w:val="clear" w:color="auto" w:fill="FDFDFE"/>
        </w:rPr>
      </w:pPr>
      <w:r>
        <w:rPr>
          <w:rFonts w:ascii="仿宋" w:eastAsia="仿宋" w:hAnsi="仿宋" w:cs="仿宋"/>
          <w:sz w:val="28"/>
          <w:szCs w:val="28"/>
          <w:shd w:val="clear" w:color="auto" w:fill="FDFDFE"/>
        </w:rPr>
        <w:t>提交材料</w:t>
      </w:r>
      <w:r>
        <w:rPr>
          <w:rFonts w:ascii="仿宋" w:eastAsia="仿宋" w:hAnsi="仿宋" w:cs="仿宋" w:hint="eastAsia"/>
          <w:sz w:val="28"/>
          <w:szCs w:val="28"/>
          <w:shd w:val="clear" w:color="auto" w:fill="FDFDFE"/>
        </w:rPr>
        <w:t>：</w:t>
      </w:r>
      <w:r>
        <w:rPr>
          <w:rFonts w:ascii="仿宋" w:eastAsia="仿宋" w:hAnsi="仿宋" w:cs="仿宋"/>
          <w:sz w:val="28"/>
          <w:szCs w:val="28"/>
          <w:shd w:val="clear" w:color="auto" w:fill="FDFDFE"/>
        </w:rPr>
        <w:t>开题报告、任务书、答辩PPT、实习佐证材料</w:t>
      </w:r>
      <w:r>
        <w:rPr>
          <w:rFonts w:ascii="仿宋" w:eastAsia="仿宋" w:hAnsi="仿宋" w:cs="仿宋" w:hint="eastAsia"/>
          <w:sz w:val="28"/>
          <w:szCs w:val="28"/>
          <w:shd w:val="clear" w:color="auto" w:fill="FDFDFE"/>
        </w:rPr>
        <w:t>等</w:t>
      </w:r>
      <w:r>
        <w:rPr>
          <w:rFonts w:ascii="仿宋" w:eastAsia="仿宋" w:hAnsi="仿宋" w:cs="仿宋"/>
          <w:sz w:val="28"/>
          <w:szCs w:val="28"/>
          <w:shd w:val="clear" w:color="auto" w:fill="FDFDFE"/>
        </w:rPr>
        <w:t>。</w:t>
      </w:r>
    </w:p>
    <w:p w:rsidR="00A07D41" w:rsidRDefault="00A07D41">
      <w:pPr>
        <w:ind w:firstLineChars="290" w:firstLine="812"/>
        <w:rPr>
          <w:rFonts w:ascii="仿宋" w:eastAsia="仿宋" w:hAnsi="仿宋" w:cs="仿宋"/>
          <w:sz w:val="28"/>
          <w:szCs w:val="28"/>
          <w:shd w:val="clear" w:color="auto" w:fill="FDFDFE"/>
        </w:rPr>
      </w:pPr>
      <w:r>
        <w:rPr>
          <w:rFonts w:ascii="仿宋" w:eastAsia="仿宋" w:hAnsi="仿宋" w:cs="仿宋"/>
          <w:sz w:val="28"/>
          <w:szCs w:val="28"/>
          <w:shd w:val="clear" w:color="auto" w:fill="FDFDFE"/>
        </w:rPr>
        <w:t>附录：代码。</w:t>
      </w:r>
    </w:p>
    <w:p w:rsidR="00A07D41" w:rsidRDefault="00A07D41">
      <w:pPr>
        <w:ind w:firstLineChars="290" w:firstLine="812"/>
        <w:rPr>
          <w:rFonts w:ascii="仿宋" w:eastAsia="仿宋" w:hAnsi="仿宋" w:cs="仿宋"/>
          <w:sz w:val="28"/>
          <w:szCs w:val="28"/>
          <w:shd w:val="clear" w:color="auto" w:fill="FDFDFE"/>
        </w:rPr>
      </w:pPr>
      <w:r>
        <w:rPr>
          <w:rFonts w:ascii="仿宋" w:eastAsia="仿宋" w:hAnsi="仿宋" w:cs="仿宋"/>
          <w:sz w:val="28"/>
          <w:szCs w:val="28"/>
          <w:shd w:val="clear" w:color="auto" w:fill="FDFDFE"/>
        </w:rPr>
        <w:t>学术规范：引用格式、</w:t>
      </w:r>
      <w:r>
        <w:rPr>
          <w:rFonts w:ascii="仿宋" w:eastAsia="仿宋" w:hAnsi="仿宋" w:cs="仿宋" w:hint="eastAsia"/>
          <w:sz w:val="28"/>
          <w:szCs w:val="28"/>
          <w:shd w:val="clear" w:color="auto" w:fill="FDFDFE"/>
        </w:rPr>
        <w:t>参考</w:t>
      </w:r>
      <w:r>
        <w:rPr>
          <w:rFonts w:ascii="仿宋" w:eastAsia="仿宋" w:hAnsi="仿宋" w:cs="仿宋"/>
          <w:sz w:val="28"/>
          <w:szCs w:val="28"/>
          <w:shd w:val="clear" w:color="auto" w:fill="FDFDFE"/>
        </w:rPr>
        <w:t>文献数量（近5年期刊15篇以上）。</w:t>
      </w:r>
    </w:p>
    <w:p w:rsidR="00A07D41" w:rsidRDefault="00A07D41">
      <w:pPr>
        <w:ind w:firstLineChars="290" w:firstLine="812"/>
        <w:rPr>
          <w:rFonts w:ascii="仿宋" w:eastAsia="仿宋" w:hAnsi="仿宋" w:cs="仿宋"/>
          <w:sz w:val="28"/>
          <w:szCs w:val="28"/>
          <w:shd w:val="clear" w:color="auto" w:fill="FDFDFE"/>
        </w:rPr>
      </w:pPr>
      <w:r>
        <w:rPr>
          <w:rFonts w:ascii="仿宋" w:eastAsia="仿宋" w:hAnsi="仿宋" w:cs="仿宋"/>
          <w:sz w:val="28"/>
          <w:szCs w:val="28"/>
          <w:shd w:val="clear" w:color="auto" w:fill="FDFDFE"/>
        </w:rPr>
        <w:t>实践价值：系统功能实现</w:t>
      </w:r>
      <w:r>
        <w:rPr>
          <w:rFonts w:ascii="仿宋" w:eastAsia="仿宋" w:hAnsi="仿宋" w:cs="仿宋" w:hint="eastAsia"/>
          <w:sz w:val="28"/>
          <w:szCs w:val="28"/>
          <w:shd w:val="clear" w:color="auto" w:fill="FDFDFE"/>
        </w:rPr>
        <w:t>能应用</w:t>
      </w:r>
      <w:r>
        <w:rPr>
          <w:rFonts w:ascii="仿宋" w:eastAsia="仿宋" w:hAnsi="仿宋" w:cs="仿宋"/>
          <w:sz w:val="28"/>
          <w:szCs w:val="28"/>
          <w:shd w:val="clear" w:color="auto" w:fill="FDFDFE"/>
        </w:rPr>
        <w:t>。</w:t>
      </w:r>
    </w:p>
    <w:p w:rsidR="00A07D41" w:rsidRDefault="00A07D41">
      <w:pPr>
        <w:jc w:val="left"/>
        <w:rPr>
          <w:rFonts w:eastAsia="黑体" w:hint="eastAsia"/>
          <w:sz w:val="28"/>
          <w:szCs w:val="36"/>
          <w:b/>
        </w:rPr>
      </w:pPr>
      <w:r>
        <w:rPr>
          <w:rFonts w:eastAsia="黑体" w:hint="eastAsia"/>
          <w:sz w:val="28"/>
          <w:szCs w:val="36"/>
          <w:b/>
        </w:rPr>
        <w:t>参考文献</w:t>
      </w:r>
    </w:p>
    <w:p w:rsidR="00A07D41" w:rsidRDefault="00A07D41">
      <w:p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1．王‗．深度学习推荐系统[M]．北京：电子工业出版社，2020．</w:t>
      </w:r>
    </w:p>
    <w:p w:rsidR="00A07D41" w:rsidRDefault="00A07D41">
      <w:p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2．[美] 弗朗索瓦·肖莱．Python深度学习（第2版）[M]．张亮，译．北京：人民邮电出版社，2022．</w:t>
      </w:r>
    </w:p>
    <w:p w:rsidR="00A07D41" w:rsidRDefault="00A07D41">
      <w:p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3．黄勇．Flask Web全栈开发实战[M]．北京：清华大学出版社，2022．</w:t>
      </w:r>
    </w:p>
    <w:p w:rsidR="00A07D41" w:rsidRDefault="00A07D41">
      <w:p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4．王珊，杜小勇，陈红．数据库系统概论（第6版）[M]．北京：高等教育出版社，2023．</w:t>
      </w:r>
    </w:p>
    <w:p w:rsidR="00A07D41" w:rsidRDefault="00A07D41">
      <w:p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5．赵传霖．互联网大厂推荐算法实战[M]．北京：人民邮电出版社，2024．</w:t>
      </w:r>
    </w:p>
    <w:p w:rsidR="00A07D41" w:rsidRDefault="00A07D41">
      <w:p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6．[巴西] Daniel Voigt Godoy．PyTorch深度学习指南[M]．张春江，译．北京：机械工业出版社，2024．</w:t>
      </w:r>
    </w:p>
    <w:p w:rsidR="00A07D41" w:rsidRDefault="00A07D41">
      <w:p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7．余胜泉．人工智能+教育蓝皮书[M]．北京：北京师范大学出版社，2020．</w:t>
      </w:r>
    </w:p>
    <w:p w:rsidR="00A07D41" w:rsidRDefault="00A07D41">
      <w:pPr>
        <w:ind w:firstLineChars="200" w:firstLine="560"/>
        <w:rPr>
          <w:rFonts w:ascii="仿宋" w:eastAsia="仿宋" w:hAnsi="仿宋" w:cs="仿宋" w:hint="eastAsia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8．[美] 萨尔曼·可汗．教育新语[M]．万海鹏，王琦，译．北京：中信出版集团，2024．</w:t>
      </w:r>
    </w:p>
    <w:p w:rsidR="00A07D41" w:rsidRDefault="00A07D41">
      <w:pPr>
        <w:pStyle w:val="1"/>
        <w:keepNext/>
        <w:widowControl/>
        <w:numPr>
          <w:ilvl w:val="0"/>
          <w:numId w:val="1"/>
        </w:numPr>
        <w:jc w:val="left"/>
        <w:rPr>
          <w:rFonts w:eastAsia="宋体" w:hint="eastAsia"/>
        </w:rPr>
      </w:pPr>
      <w:r>
        <w:rPr>
          <w:rFonts w:hint="eastAsia"/>
        </w:rPr>
        <w:t>进度安排与时间节点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6"/>
        <w:gridCol w:w="1196"/>
        <w:gridCol w:w="5736"/>
        <w:gridCol w:w="1296"/>
      </w:tblGrid>
      <w:tr w:rsidR="00000000">
        <w:trPr>
          <w:trHeight w:val="233"/>
          <w:jc w:val="center"/>
        </w:trPr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Style w:val="a9"/>
                <w:rFonts w:ascii="Segoe UI" w:hAnsi="Segoe UI" w:cs="Segoe UI"/>
                <w:i w:val="0"/>
                <w:color w:val="000000"/>
                <w:sz w:val="22"/>
                <w:szCs w:val="22"/>
                <w:shd w:val="clear" w:color="auto" w:fill="FDFDFE"/>
              </w:rPr>
            </w:pPr>
            <w:r>
              <w:rPr>
                <w:rStyle w:val="a9"/>
                <w:rFonts w:ascii="Segoe UI" w:hAnsi="Segoe UI" w:cs="Segoe UI" w:hint="eastAsia"/>
                <w:i w:val="0"/>
                <w:color w:val="000000"/>
                <w:sz w:val="22"/>
                <w:szCs w:val="22"/>
                <w:shd w:val="clear" w:color="auto" w:fill="FDFDFE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Style w:val="a9"/>
                <w:rFonts w:ascii="Segoe UI" w:eastAsia="Segoe UI" w:hAnsi="Segoe UI" w:cs="Segoe UI"/>
                <w:i w:val="0"/>
                <w:color w:val="000000"/>
                <w:sz w:val="22"/>
                <w:szCs w:val="22"/>
                <w:shd w:val="clear" w:color="auto" w:fill="FDFDFE"/>
              </w:rPr>
            </w:pPr>
            <w:r>
              <w:rPr>
                <w:rStyle w:val="a9"/>
                <w:rFonts w:ascii="Segoe UI" w:hAnsi="Segoe UI" w:cs="Segoe UI" w:hint="eastAsia"/>
                <w:i w:val="0"/>
                <w:color w:val="000000"/>
                <w:sz w:val="22"/>
                <w:szCs w:val="22"/>
                <w:shd w:val="clear" w:color="auto" w:fill="FDFDFE"/>
              </w:rPr>
              <w:t>工作周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Style w:val="a9"/>
                <w:rFonts w:ascii="Segoe UI" w:eastAsia="Segoe UI" w:hAnsi="Segoe UI" w:cs="Segoe UI"/>
                <w:i w:val="0"/>
                <w:color w:val="000000"/>
                <w:sz w:val="22"/>
                <w:szCs w:val="22"/>
                <w:shd w:val="clear" w:color="auto" w:fill="FDFDFE"/>
              </w:rPr>
            </w:pPr>
            <w:r>
              <w:rPr>
                <w:rFonts w:hint="eastAsia"/>
                <w:color w:val="000000"/>
                <w:sz w:val="24"/>
              </w:rPr>
              <w:t>工作任务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Style w:val="a9"/>
                <w:rFonts w:ascii="Segoe UI" w:hAnsi="Segoe UI" w:cs="Segoe UI"/>
                <w:i w:val="0"/>
                <w:color w:val="000000"/>
                <w:sz w:val="22"/>
                <w:szCs w:val="22"/>
                <w:shd w:val="clear" w:color="auto" w:fill="FDFDFE"/>
              </w:rPr>
            </w:pPr>
            <w:r>
              <w:rPr>
                <w:rStyle w:val="a9"/>
                <w:rFonts w:ascii="Segoe UI" w:hAnsi="Segoe UI" w:cs="Segoe UI" w:hint="eastAsia"/>
                <w:i w:val="0"/>
                <w:color w:val="000000"/>
                <w:sz w:val="22"/>
                <w:szCs w:val="22"/>
                <w:shd w:val="clear" w:color="auto" w:fill="FDFDFE"/>
              </w:rPr>
              <w:t>检查节点</w:t>
            </w:r>
          </w:p>
        </w:tc>
      </w:tr>
      <w:tr w:rsidR="0000000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1 - 2周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资料查阅，完成开题报告，文献综述，完成英文翻译</w:t>
            </w:r>
          </w:p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第2周末</w:t>
            </w:r>
          </w:p>
        </w:tc>
      </w:tr>
      <w:tr w:rsidR="0000000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3 - 5周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 完成系统的需求分析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第5周末</w:t>
            </w:r>
          </w:p>
        </w:tc>
      </w:tr>
      <w:tr w:rsidR="0000000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6 - 8周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完成模块设计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第8周末</w:t>
            </w:r>
          </w:p>
        </w:tc>
      </w:tr>
      <w:tr w:rsidR="0000000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9 - 13周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完成主要功能模块的实现，完成论文初稿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第13周末</w:t>
            </w:r>
          </w:p>
        </w:tc>
      </w:tr>
      <w:tr w:rsidR="0000000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14- 16周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完成附加功能和界面美化，完成论文修改稿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第16周末</w:t>
            </w:r>
          </w:p>
        </w:tc>
      </w:tr>
      <w:tr w:rsidR="0000000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17 - 19周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完成软件定稿，完成论文定稿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第19周末</w:t>
            </w:r>
          </w:p>
        </w:tc>
      </w:tr>
      <w:tr w:rsidR="0000000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20 周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完成所有资料的提交，论文答辩</w:t>
            </w:r>
          </w:p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A07D41" w:rsidRDefault="00A07D41">
            <w:pPr>
              <w:widowControl/>
              <w:spacing w:line="26" w:lineRule="atLeast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第20周末</w:t>
            </w:r>
          </w:p>
        </w:tc>
      </w:tr>
    </w:tbl>
    <w:p w:rsidR="00A07D41" w:rsidRDefault="00A07D41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            </w:t>
      </w:r>
    </w:p>
    <w:p w:rsidR="00A07D41" w:rsidRDefault="00A07D41">
      <w:pPr>
        <w:jc w:val="left"/>
      </w:pPr>
      <w:r>
        <w:rPr>
          <w:rFonts w:hint="eastAsia"/>
          <w:sz w:val="24"/>
        </w:rPr>
        <w:t xml:space="preserve">                </w:t>
      </w:r>
    </w:p>
    <w:p w:rsidR="00A07D41" w:rsidRDefault="00A07D41">
      <w:pPr>
        <w:pStyle w:val="1"/>
        <w:keepNext/>
        <w:widowControl/>
        <w:numPr>
          <w:ilvl w:val="0"/>
          <w:numId w:val="1"/>
        </w:numPr>
        <w:jc w:val="left"/>
        <w:sectPr w:rsidR="00000000">
          <w:pgSz w:w="11907" w:h="16840"/>
          <w:pgMar w:top="1134" w:right="851" w:bottom="1134" w:left="1134" w:header="851" w:footer="992" w:gutter="0"/>
          <w:cols w:space="720"/>
          <w:docGrid w:type="linesAndChars" w:linePitch="312"/>
        </w:sectPr>
      </w:pPr>
      <w:r>
        <w:rPr>
          <w:rFonts w:hint="eastAsia"/>
        </w:rPr>
        <w:t>其他说明</w:t>
      </w:r>
    </w:p>
    <w:p w:rsidR="00A07D41" w:rsidRDefault="00A07D41">
      <w:pPr>
        <w:spacing w:beforeLines="50" w:before="156" w:afterLines="50" w:after="156"/>
        <w:ind w:firstLine="480"/>
        <w:jc w:val="center"/>
        <w:rPr>
          <w:rFonts w:eastAsia="黑体" w:hint="eastAsia"/>
          <w:b/>
          <w:bCs/>
          <w:sz w:val="44"/>
        </w:rPr>
      </w:pPr>
      <w:r>
        <w:rPr>
          <w:rFonts w:eastAsia="黑体" w:hint="eastAsia"/>
          <w:b/>
          <w:bCs/>
          <w:sz w:val="44"/>
        </w:rPr>
        <w:lastRenderedPageBreak/>
        <w:t>毕业设计（论文）阶段工作情况检查表</w:t>
      </w:r>
    </w:p>
    <w:p w:rsidR="00A07D41" w:rsidRDefault="00A07D41">
      <w:pPr>
        <w:spacing w:beforeLines="50" w:before="156" w:afterLines="50" w:after="156" w:line="260" w:lineRule="exact"/>
        <w:ind w:firstLineChars="400" w:firstLine="960"/>
        <w:rPr>
          <w:rFonts w:hint="eastAsia"/>
          <w:sz w:val="24"/>
        </w:rPr>
      </w:pPr>
    </w:p>
    <w:tbl>
      <w:tblPr>
        <w:tblW w:w="9665" w:type="dxa"/>
        <w:jc w:val="center"/>
        <w:tblInd w:w="0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94"/>
        <w:gridCol w:w="1937"/>
        <w:gridCol w:w="2563"/>
        <w:gridCol w:w="2087"/>
        <w:gridCol w:w="2184"/>
      </w:tblGrid>
      <w:tr w:rsidR="00000000">
        <w:trPr>
          <w:trHeight w:val="345"/>
          <w:jc w:val="center"/>
        </w:trPr>
        <w:tc>
          <w:tcPr>
            <w:tcW w:w="894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:rsidR="00A07D41" w:rsidRDefault="00A07D41">
            <w:pPr>
              <w:widowControl/>
              <w:snapToGrid w:val="0"/>
              <w:jc w:val="center"/>
              <w:textAlignment w:val="top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93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center"/>
              <w:textAlignment w:val="top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检查项目</w:t>
            </w:r>
          </w:p>
        </w:tc>
        <w:tc>
          <w:tcPr>
            <w:tcW w:w="6834" w:type="dxa"/>
            <w:gridSpan w:val="3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center"/>
              <w:textAlignment w:val="top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表现情况（勾选）</w:t>
            </w:r>
          </w:p>
        </w:tc>
      </w:tr>
      <w:tr w:rsidR="00000000">
        <w:trPr>
          <w:trHeight w:val="90"/>
          <w:jc w:val="center"/>
        </w:trPr>
        <w:tc>
          <w:tcPr>
            <w:tcW w:w="894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:rsidR="00A07D41" w:rsidRDefault="00A07D41">
            <w:pPr>
              <w:widowControl/>
              <w:snapToGrid w:val="0"/>
              <w:jc w:val="center"/>
              <w:textAlignment w:val="top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/>
                <w:sz w:val="28"/>
                <w:szCs w:val="36"/>
              </w:rPr>
              <w:t>工作态度纪律检查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考勤情况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□ 全勤，无迟到早退  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偶有缺勤</w:t>
            </w:r>
          </w:p>
        </w:tc>
        <w:tc>
          <w:tcPr>
            <w:tcW w:w="2184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缺勤严重</w:t>
            </w:r>
          </w:p>
        </w:tc>
      </w:tr>
      <w:tr w:rsidR="00000000">
        <w:trPr>
          <w:trHeight w:val="90"/>
          <w:jc w:val="center"/>
        </w:trPr>
        <w:tc>
          <w:tcPr>
            <w:tcW w:w="894" w:type="dxa"/>
            <w:vMerge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:rsidR="00A07D41" w:rsidRDefault="00A07D41">
            <w:pPr>
              <w:widowControl/>
              <w:snapToGrid w:val="0"/>
              <w:jc w:val="center"/>
              <w:textAlignment w:val="top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</w:p>
        </w:tc>
        <w:tc>
          <w:tcPr>
            <w:tcW w:w="193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与导师沟通频率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□ 主动且频繁  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沟通较少</w:t>
            </w:r>
          </w:p>
        </w:tc>
        <w:tc>
          <w:tcPr>
            <w:tcW w:w="2184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不主动沟通</w:t>
            </w:r>
          </w:p>
        </w:tc>
      </w:tr>
      <w:tr w:rsidR="00000000">
        <w:trPr>
          <w:trHeight w:val="90"/>
          <w:jc w:val="center"/>
        </w:trPr>
        <w:tc>
          <w:tcPr>
            <w:tcW w:w="894" w:type="dxa"/>
            <w:vMerge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:rsidR="00A07D41" w:rsidRDefault="00A07D41">
            <w:pPr>
              <w:widowControl/>
              <w:snapToGrid w:val="0"/>
              <w:jc w:val="center"/>
              <w:textAlignment w:val="top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</w:p>
        </w:tc>
        <w:tc>
          <w:tcPr>
            <w:tcW w:w="193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任务完成积极性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按时高质量完成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基本按时完成</w:t>
            </w:r>
          </w:p>
        </w:tc>
        <w:tc>
          <w:tcPr>
            <w:tcW w:w="2184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多次拖延</w:t>
            </w:r>
          </w:p>
        </w:tc>
      </w:tr>
      <w:tr w:rsidR="00000000">
        <w:trPr>
          <w:trHeight w:val="245"/>
          <w:jc w:val="center"/>
        </w:trPr>
        <w:tc>
          <w:tcPr>
            <w:tcW w:w="894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:rsidR="00A07D41" w:rsidRDefault="00A07D41">
            <w:pPr>
              <w:widowControl/>
              <w:snapToGrid w:val="0"/>
              <w:jc w:val="center"/>
              <w:textAlignment w:val="top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/>
                <w:sz w:val="28"/>
                <w:szCs w:val="36"/>
              </w:rPr>
              <w:t>开题阶段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选题论证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□ 已完成且论证充分 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基本完成</w:t>
            </w:r>
          </w:p>
        </w:tc>
        <w:tc>
          <w:tcPr>
            <w:tcW w:w="2184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未完成</w:t>
            </w:r>
          </w:p>
        </w:tc>
      </w:tr>
      <w:tr w:rsidR="00000000">
        <w:trPr>
          <w:trHeight w:val="245"/>
          <w:jc w:val="center"/>
        </w:trPr>
        <w:tc>
          <w:tcPr>
            <w:tcW w:w="894" w:type="dxa"/>
            <w:vMerge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:rsidR="00A07D41" w:rsidRDefault="00A07D41">
            <w:pPr>
              <w:widowControl/>
              <w:snapToGrid w:val="0"/>
              <w:jc w:val="center"/>
              <w:textAlignment w:val="top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</w:p>
        </w:tc>
        <w:tc>
          <w:tcPr>
            <w:tcW w:w="193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开题报告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□ 完整清晰 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□ 内容较完整 </w:t>
            </w:r>
          </w:p>
        </w:tc>
        <w:tc>
          <w:tcPr>
            <w:tcW w:w="2184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存在明显缺陷</w:t>
            </w:r>
          </w:p>
        </w:tc>
      </w:tr>
      <w:tr w:rsidR="00000000">
        <w:trPr>
          <w:trHeight w:val="245"/>
          <w:jc w:val="center"/>
        </w:trPr>
        <w:tc>
          <w:tcPr>
            <w:tcW w:w="894" w:type="dxa"/>
            <w:vMerge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:rsidR="00A07D41" w:rsidRDefault="00A07D41">
            <w:pPr>
              <w:widowControl/>
              <w:snapToGrid w:val="0"/>
              <w:jc w:val="center"/>
              <w:textAlignment w:val="top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</w:p>
        </w:tc>
        <w:tc>
          <w:tcPr>
            <w:tcW w:w="193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研究计划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□ 计划合理可行  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计划较可行</w:t>
            </w:r>
          </w:p>
        </w:tc>
        <w:tc>
          <w:tcPr>
            <w:tcW w:w="2184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计划不合理</w:t>
            </w:r>
          </w:p>
        </w:tc>
      </w:tr>
      <w:tr w:rsidR="00000000">
        <w:trPr>
          <w:trHeight w:val="245"/>
          <w:jc w:val="center"/>
        </w:trPr>
        <w:tc>
          <w:tcPr>
            <w:tcW w:w="894" w:type="dxa"/>
            <w:vMerge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:rsidR="00A07D41" w:rsidRDefault="00A07D41">
            <w:pPr>
              <w:widowControl/>
              <w:snapToGrid w:val="0"/>
              <w:jc w:val="center"/>
              <w:textAlignment w:val="top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</w:p>
        </w:tc>
        <w:tc>
          <w:tcPr>
            <w:tcW w:w="193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文献综述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□ 已完成分析深入 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□ 部分完成 </w:t>
            </w:r>
          </w:p>
        </w:tc>
        <w:tc>
          <w:tcPr>
            <w:tcW w:w="2184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未开始</w:t>
            </w:r>
          </w:p>
        </w:tc>
      </w:tr>
      <w:tr w:rsidR="00000000">
        <w:trPr>
          <w:trHeight w:val="253"/>
          <w:jc w:val="center"/>
        </w:trPr>
        <w:tc>
          <w:tcPr>
            <w:tcW w:w="894" w:type="dxa"/>
            <w:vMerge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:rsidR="00A07D41" w:rsidRDefault="00A07D41">
            <w:pPr>
              <w:widowControl/>
              <w:snapToGrid w:val="0"/>
              <w:jc w:val="center"/>
              <w:textAlignment w:val="top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</w:p>
        </w:tc>
        <w:tc>
          <w:tcPr>
            <w:tcW w:w="193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外文翻译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已完成符合规范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 □ 部分完成 </w:t>
            </w:r>
          </w:p>
        </w:tc>
        <w:tc>
          <w:tcPr>
            <w:tcW w:w="2184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未完成</w:t>
            </w:r>
          </w:p>
        </w:tc>
      </w:tr>
      <w:tr w:rsidR="00000000">
        <w:trPr>
          <w:trHeight w:val="412"/>
          <w:jc w:val="center"/>
        </w:trPr>
        <w:tc>
          <w:tcPr>
            <w:tcW w:w="894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:rsidR="00A07D41" w:rsidRDefault="00A07D41">
            <w:pPr>
              <w:widowControl/>
              <w:snapToGrid w:val="0"/>
              <w:jc w:val="center"/>
              <w:textAlignment w:val="top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/>
                <w:sz w:val="28"/>
                <w:szCs w:val="36"/>
              </w:rPr>
              <w:t>研究撰写阶段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研究进度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□ 按计划推进  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进度滞后</w:t>
            </w:r>
          </w:p>
        </w:tc>
        <w:tc>
          <w:tcPr>
            <w:tcW w:w="2184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未开展</w:t>
            </w:r>
          </w:p>
        </w:tc>
      </w:tr>
      <w:tr w:rsidR="00000000">
        <w:trPr>
          <w:trHeight w:val="412"/>
          <w:jc w:val="center"/>
        </w:trPr>
        <w:tc>
          <w:tcPr>
            <w:tcW w:w="894" w:type="dxa"/>
            <w:vMerge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:rsidR="00A07D41" w:rsidRDefault="00A07D41">
            <w:pPr>
              <w:widowControl/>
              <w:snapToGrid w:val="0"/>
              <w:jc w:val="center"/>
              <w:textAlignment w:val="top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</w:p>
        </w:tc>
        <w:tc>
          <w:tcPr>
            <w:tcW w:w="193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数据分析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□ 数据完整分析科学  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数据部分缺失</w:t>
            </w:r>
          </w:p>
        </w:tc>
        <w:tc>
          <w:tcPr>
            <w:tcW w:w="2184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未进行分析</w:t>
            </w:r>
          </w:p>
        </w:tc>
      </w:tr>
      <w:tr w:rsidR="00000000">
        <w:trPr>
          <w:trHeight w:val="418"/>
          <w:jc w:val="center"/>
        </w:trPr>
        <w:tc>
          <w:tcPr>
            <w:tcW w:w="894" w:type="dxa"/>
            <w:vMerge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:rsidR="00A07D41" w:rsidRDefault="00A07D41">
            <w:pPr>
              <w:widowControl/>
              <w:snapToGrid w:val="0"/>
              <w:jc w:val="center"/>
              <w:textAlignment w:val="top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</w:p>
        </w:tc>
        <w:tc>
          <w:tcPr>
            <w:tcW w:w="193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论文初稿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□ 已完成且结构合理 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□ 部分完成 </w:t>
            </w:r>
          </w:p>
        </w:tc>
        <w:tc>
          <w:tcPr>
            <w:tcW w:w="2184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未开始</w:t>
            </w:r>
          </w:p>
        </w:tc>
      </w:tr>
      <w:tr w:rsidR="00000000">
        <w:trPr>
          <w:trHeight w:val="366"/>
          <w:jc w:val="center"/>
        </w:trPr>
        <w:tc>
          <w:tcPr>
            <w:tcW w:w="894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:rsidR="00A07D41" w:rsidRDefault="00A07D41">
            <w:pPr>
              <w:widowControl/>
              <w:snapToGrid w:val="0"/>
              <w:jc w:val="center"/>
              <w:textAlignment w:val="top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/>
                <w:sz w:val="28"/>
                <w:szCs w:val="36"/>
              </w:rPr>
              <w:t>修改定稿阶段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论文修改完成度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□ 已按意见修改完毕 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□ 部分修改 </w:t>
            </w:r>
          </w:p>
        </w:tc>
        <w:tc>
          <w:tcPr>
            <w:tcW w:w="2184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未修改</w:t>
            </w:r>
          </w:p>
        </w:tc>
      </w:tr>
      <w:tr w:rsidR="00000000">
        <w:trPr>
          <w:trHeight w:val="366"/>
          <w:jc w:val="center"/>
        </w:trPr>
        <w:tc>
          <w:tcPr>
            <w:tcW w:w="894" w:type="dxa"/>
            <w:vMerge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:rsidR="00A07D41" w:rsidRDefault="00A07D41">
            <w:pPr>
              <w:widowControl/>
              <w:snapToGrid w:val="0"/>
              <w:jc w:val="center"/>
              <w:textAlignment w:val="top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</w:p>
        </w:tc>
        <w:tc>
          <w:tcPr>
            <w:tcW w:w="193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格式规范符合度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□ 完全符合学校要求 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□ 存在部分问题 </w:t>
            </w:r>
          </w:p>
        </w:tc>
        <w:tc>
          <w:tcPr>
            <w:tcW w:w="2184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格式混乱</w:t>
            </w:r>
          </w:p>
        </w:tc>
      </w:tr>
      <w:tr w:rsidR="00000000">
        <w:trPr>
          <w:trHeight w:val="372"/>
          <w:jc w:val="center"/>
        </w:trPr>
        <w:tc>
          <w:tcPr>
            <w:tcW w:w="894" w:type="dxa"/>
            <w:vMerge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:rsidR="00A07D41" w:rsidRDefault="00A07D41">
            <w:pPr>
              <w:widowControl/>
              <w:snapToGrid w:val="0"/>
              <w:jc w:val="center"/>
              <w:textAlignment w:val="top"/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6"/>
                <w:szCs w:val="36"/>
                <w:lang w:bidi="ar"/>
              </w:rPr>
            </w:pPr>
          </w:p>
        </w:tc>
        <w:tc>
          <w:tcPr>
            <w:tcW w:w="193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查重结果（如有）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□ 重复率达标  </w:t>
            </w:r>
          </w:p>
        </w:tc>
        <w:tc>
          <w:tcPr>
            <w:tcW w:w="2087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接近阈值</w:t>
            </w:r>
          </w:p>
        </w:tc>
        <w:tc>
          <w:tcPr>
            <w:tcW w:w="2184" w:type="dxa"/>
            <w:tcBorders>
              <w:tl2br w:val="nil"/>
              <w:tr2bl w:val="nil"/>
            </w:tcBorders>
            <w:shd w:val="clear" w:color="auto" w:fill="FFFFFF"/>
            <w:tcMar>
              <w:top w:w="135" w:type="dxa"/>
              <w:left w:w="120" w:type="dxa"/>
              <w:bottom w:w="135" w:type="dxa"/>
              <w:right w:w="120" w:type="dxa"/>
            </w:tcMar>
          </w:tcPr>
          <w:p w:rsidR="00A07D41" w:rsidRDefault="00A07D41">
            <w:pPr>
              <w:widowControl/>
              <w:snapToGrid w:val="0"/>
              <w:jc w:val="left"/>
              <w:textAlignment w:val="top"/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□ 超标</w:t>
            </w:r>
          </w:p>
        </w:tc>
      </w:tr>
    </w:tbl>
    <w:p w:rsidR="00A07D41" w:rsidRDefault="00A07D41">
      <w:pPr>
        <w:snapToGrid w:val="0"/>
      </w:pPr>
    </w:p>
    <w:p w:rsidR="00A07D41" w:rsidRDefault="00A07D41">
      <w:pPr>
        <w:jc w:val="right"/>
        <w:rPr>
          <w:rFonts w:hint="eastAsia"/>
          <w:sz w:val="28"/>
        </w:rPr>
      </w:pPr>
    </w:p>
    <w:p w:rsidR="00A07D41" w:rsidRDefault="00A07D41">
      <w:pPr>
        <w:jc w:val="right"/>
        <w:rPr>
          <w:rFonts w:hint="eastAsia"/>
          <w:sz w:val="28"/>
        </w:rPr>
      </w:pPr>
      <w:r>
        <w:rPr>
          <w:rFonts w:hint="eastAsia"/>
          <w:sz w:val="28"/>
        </w:rPr>
        <w:t>指导教师签字：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</w:rPr>
        <w:t xml:space="preserve"> 年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</w:rPr>
        <w:t>月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</w:rPr>
        <w:t>日</w:t>
      </w:r>
    </w:p>
    <w:p w:rsidR="00A07D41" w:rsidRDefault="00A07D41">
      <w:pPr>
        <w:spacing w:beforeLines="50" w:before="156" w:afterLines="50" w:after="156" w:line="260" w:lineRule="exact"/>
        <w:ind w:firstLineChars="400" w:firstLine="960"/>
        <w:rPr>
          <w:rFonts w:hint="eastAsia"/>
          <w:sz w:val="24"/>
        </w:rPr>
      </w:pPr>
    </w:p>
    <w:p w:rsidR="00A07D41" w:rsidRDefault="00A07D41">
      <w:pPr>
        <w:spacing w:beforeLines="50" w:before="156" w:afterLines="50" w:after="156" w:line="260" w:lineRule="exact"/>
        <w:ind w:firstLineChars="400" w:firstLine="960"/>
        <w:rPr>
          <w:rFonts w:hint="eastAsia"/>
          <w:sz w:val="24"/>
        </w:rPr>
      </w:pPr>
    </w:p>
    <w:p w:rsidR="00C72DCD" w:rsidRDefault="00C72DCD">
      <w:pPr>
        <w:spacing w:beforeLines="50" w:before="156" w:afterLines="50" w:after="156" w:line="260" w:lineRule="exact"/>
        <w:ind w:firstLineChars="400" w:firstLine="960"/>
        <w:rPr>
          <w:rFonts w:hint="eastAsia"/>
          <w:sz w:val="24"/>
        </w:rPr>
      </w:pPr>
    </w:p>
    <w:sectPr w:rsidR="00C72DCD">
      <w:pgSz w:w="11907" w:h="16840"/>
      <w:pgMar w:top="1134" w:right="851" w:bottom="1134" w:left="1134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7D41" w:rsidRDefault="00A07D41" w:rsidP="00724E44">
      <w:r>
        <w:separator/>
      </w:r>
    </w:p>
  </w:endnote>
  <w:endnote w:type="continuationSeparator" w:id="0">
    <w:p w:rsidR="00A07D41" w:rsidRDefault="00A07D41" w:rsidP="00724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7D41" w:rsidRDefault="00A07D41" w:rsidP="00724E44">
      <w:r>
        <w:separator/>
      </w:r>
    </w:p>
  </w:footnote>
  <w:footnote w:type="continuationSeparator" w:id="0">
    <w:p w:rsidR="00A07D41" w:rsidRDefault="00A07D41" w:rsidP="00724E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A3329C"/>
    <w:multiLevelType w:val="singleLevel"/>
    <w:tmpl w:val="C8A3329C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E7A634AE"/>
    <w:multiLevelType w:val="singleLevel"/>
    <w:tmpl w:val="E7A634AE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EB544591"/>
    <w:multiLevelType w:val="singleLevel"/>
    <w:tmpl w:val="EB544591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0AE5285A"/>
    <w:multiLevelType w:val="multilevel"/>
    <w:tmpl w:val="92C6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B66AD"/>
    <w:multiLevelType w:val="multilevel"/>
    <w:tmpl w:val="B19A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E5785"/>
    <w:multiLevelType w:val="multilevel"/>
    <w:tmpl w:val="99D2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84A4D"/>
    <w:multiLevelType w:val="multilevel"/>
    <w:tmpl w:val="3BDC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C4DC1"/>
    <w:multiLevelType w:val="multilevel"/>
    <w:tmpl w:val="4892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B458D"/>
    <w:multiLevelType w:val="multilevel"/>
    <w:tmpl w:val="F7A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52756"/>
    <w:multiLevelType w:val="multilevel"/>
    <w:tmpl w:val="7704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347E2"/>
    <w:multiLevelType w:val="multilevel"/>
    <w:tmpl w:val="E4F0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B0BAB"/>
    <w:multiLevelType w:val="multilevel"/>
    <w:tmpl w:val="7F2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65267"/>
    <w:multiLevelType w:val="multilevel"/>
    <w:tmpl w:val="EEB4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B7C44"/>
    <w:multiLevelType w:val="multilevel"/>
    <w:tmpl w:val="0A04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D87C8"/>
    <w:multiLevelType w:val="singleLevel"/>
    <w:tmpl w:val="7DBD87C8"/>
    <w:lvl w:ilvl="0">
      <w:start w:val="1"/>
      <w:numFmt w:val="decimal"/>
      <w:suff w:val="nothing"/>
      <w:lvlText w:val="%1、"/>
      <w:lvlJc w:val="left"/>
    </w:lvl>
  </w:abstractNum>
  <w:num w:numId="1" w16cid:durableId="858158141">
    <w:abstractNumId w:val="0"/>
  </w:num>
  <w:num w:numId="2" w16cid:durableId="475416743">
    <w:abstractNumId w:val="1"/>
  </w:num>
  <w:num w:numId="3" w16cid:durableId="1987391032">
    <w:abstractNumId w:val="2"/>
  </w:num>
  <w:num w:numId="4" w16cid:durableId="1155797569">
    <w:abstractNumId w:val="14"/>
  </w:num>
  <w:num w:numId="5" w16cid:durableId="2133277797">
    <w:abstractNumId w:val="12"/>
  </w:num>
  <w:num w:numId="6" w16cid:durableId="943000191">
    <w:abstractNumId w:val="3"/>
  </w:num>
  <w:num w:numId="7" w16cid:durableId="1598520237">
    <w:abstractNumId w:val="13"/>
  </w:num>
  <w:num w:numId="8" w16cid:durableId="1782148477">
    <w:abstractNumId w:val="5"/>
  </w:num>
  <w:num w:numId="9" w16cid:durableId="767233998">
    <w:abstractNumId w:val="6"/>
  </w:num>
  <w:num w:numId="10" w16cid:durableId="107546443">
    <w:abstractNumId w:val="11"/>
  </w:num>
  <w:num w:numId="11" w16cid:durableId="1981229823">
    <w:abstractNumId w:val="10"/>
  </w:num>
  <w:num w:numId="12" w16cid:durableId="564148442">
    <w:abstractNumId w:val="8"/>
  </w:num>
  <w:num w:numId="13" w16cid:durableId="843015732">
    <w:abstractNumId w:val="4"/>
  </w:num>
  <w:num w:numId="14" w16cid:durableId="502550406">
    <w:abstractNumId w:val="7"/>
  </w:num>
  <w:num w:numId="15" w16cid:durableId="405198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48C3"/>
    <w:rsid w:val="00015D58"/>
    <w:rsid w:val="00047FC3"/>
    <w:rsid w:val="00081E62"/>
    <w:rsid w:val="000A276D"/>
    <w:rsid w:val="000C3923"/>
    <w:rsid w:val="000F1E37"/>
    <w:rsid w:val="00141F6A"/>
    <w:rsid w:val="0019146F"/>
    <w:rsid w:val="001C3317"/>
    <w:rsid w:val="001D4FCA"/>
    <w:rsid w:val="00235AE1"/>
    <w:rsid w:val="0023611B"/>
    <w:rsid w:val="00261E55"/>
    <w:rsid w:val="00291C37"/>
    <w:rsid w:val="00296551"/>
    <w:rsid w:val="003078D5"/>
    <w:rsid w:val="00336E32"/>
    <w:rsid w:val="003D4824"/>
    <w:rsid w:val="003F20C7"/>
    <w:rsid w:val="003F2AAA"/>
    <w:rsid w:val="004348C3"/>
    <w:rsid w:val="004421FC"/>
    <w:rsid w:val="004A2449"/>
    <w:rsid w:val="004C4EE5"/>
    <w:rsid w:val="00572C56"/>
    <w:rsid w:val="005E6EA9"/>
    <w:rsid w:val="00643821"/>
    <w:rsid w:val="00651DE3"/>
    <w:rsid w:val="00680850"/>
    <w:rsid w:val="00724E44"/>
    <w:rsid w:val="00726F3B"/>
    <w:rsid w:val="0073580B"/>
    <w:rsid w:val="007E1D34"/>
    <w:rsid w:val="007F0655"/>
    <w:rsid w:val="007F5D93"/>
    <w:rsid w:val="0082175E"/>
    <w:rsid w:val="008273A0"/>
    <w:rsid w:val="008639DC"/>
    <w:rsid w:val="008D5781"/>
    <w:rsid w:val="009203BA"/>
    <w:rsid w:val="009943F8"/>
    <w:rsid w:val="00A07D41"/>
    <w:rsid w:val="00A27CA3"/>
    <w:rsid w:val="00A60696"/>
    <w:rsid w:val="00AB7254"/>
    <w:rsid w:val="00AE5DE2"/>
    <w:rsid w:val="00B02C92"/>
    <w:rsid w:val="00B26E12"/>
    <w:rsid w:val="00BE0D5D"/>
    <w:rsid w:val="00BF677F"/>
    <w:rsid w:val="00C168E7"/>
    <w:rsid w:val="00C40A4D"/>
    <w:rsid w:val="00C5510C"/>
    <w:rsid w:val="00C56C74"/>
    <w:rsid w:val="00C63EA3"/>
    <w:rsid w:val="00C72DCD"/>
    <w:rsid w:val="00C740B8"/>
    <w:rsid w:val="00C76489"/>
    <w:rsid w:val="00CE19FD"/>
    <w:rsid w:val="00D10258"/>
    <w:rsid w:val="00D17586"/>
    <w:rsid w:val="00D2218C"/>
    <w:rsid w:val="00D41286"/>
    <w:rsid w:val="00E16A72"/>
    <w:rsid w:val="00E43C69"/>
    <w:rsid w:val="00E828BF"/>
    <w:rsid w:val="00EB7B3C"/>
    <w:rsid w:val="00F11B6F"/>
    <w:rsid w:val="00F731EA"/>
    <w:rsid w:val="00F87135"/>
    <w:rsid w:val="00F91347"/>
    <w:rsid w:val="00FC2804"/>
    <w:rsid w:val="00FC689D"/>
    <w:rsid w:val="01F36FCC"/>
    <w:rsid w:val="09F935EE"/>
    <w:rsid w:val="17F91D53"/>
    <w:rsid w:val="1E9A09AA"/>
    <w:rsid w:val="25E666D7"/>
    <w:rsid w:val="32F02C37"/>
    <w:rsid w:val="3E9D1E8C"/>
    <w:rsid w:val="43C64D17"/>
    <w:rsid w:val="4DD22666"/>
    <w:rsid w:val="4FCC68B1"/>
    <w:rsid w:val="53BF3FAB"/>
    <w:rsid w:val="55A22D0A"/>
    <w:rsid w:val="5C585689"/>
    <w:rsid w:val="5EC03837"/>
    <w:rsid w:val="5EDB0273"/>
    <w:rsid w:val="60303EAB"/>
    <w:rsid w:val="6532281B"/>
    <w:rsid w:val="6B5B4715"/>
    <w:rsid w:val="774812FB"/>
    <w:rsid w:val="77D86D3B"/>
    <w:rsid w:val="780F6C04"/>
    <w:rsid w:val="7A011B31"/>
    <w:rsid w:val="7AB37D53"/>
    <w:rsid w:val="7DD87941"/>
    <w:rsid w:val="7F5D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434B8B2-513C-4801-BB96-942116990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next w:val="a"/>
    <w:qFormat/>
    <w:pPr>
      <w:widowControl w:val="0"/>
      <w:spacing w:before="480" w:after="360"/>
      <w:jc w:val="center"/>
      <w:outlineLvl w:val="0"/>
    </w:pPr>
    <w:rPr>
      <w:rFonts w:eastAsia="黑体"/>
      <w:kern w:val="2"/>
      <w:sz w:val="32"/>
      <w:szCs w:val="32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qFormat/>
    <w:rPr>
      <w:b/>
    </w:rPr>
  </w:style>
  <w:style w:type="character" w:styleId="a9">
    <w:name w:val="Emphasis"/>
    <w:qFormat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2860</Words>
  <Characters>3083</Characters>
  <Application>Microsoft Office Word</Application>
  <DocSecurity>0</DocSecurity>
  <PresentationFormat/>
  <Lines>276</Lines>
  <Paragraphs>200</Paragraphs>
  <Slides>0</Slides>
  <Notes>0</Notes>
  <HiddenSlides>0</HiddenSlides>
  <MMClips>0</MMClips>
  <ScaleCrop>false</ScaleCrop>
  <Manager/>
  <Company>sjk</Company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 庆 工 学 院</dc:title>
  <dc:subject/>
  <dc:creator>sjk</dc:creator>
  <cp:keywords/>
  <dc:description/>
  <cp:lastModifiedBy>炜坤 向</cp:lastModifiedBy>
  <cp:revision>2</cp:revision>
  <dcterms:created xsi:type="dcterms:W3CDTF">2026-05-10T11:49:00Z</dcterms:created>
  <dcterms:modified xsi:type="dcterms:W3CDTF">2026-05-10T11:49:00Z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eyJoZGlkIjoiNDIyODVhMGYwMjRmNWE4NDlhYjM3NTA0NjVkNDUwZDUiLCJ1c2VySWQiOiI4MTQxOTUzMzUifQ==</vt:lpwstr>
  </property>
  <property fmtid="{D5CDD505-2E9C-101B-9397-08002B2CF9AE}" pid="4" name="ICV">
    <vt:lpwstr>0420F9F0CF1A472A998D70364EFF8C0B_13</vt:lpwstr>
  </property>
</Properties>
</file>