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苹方-简" w:hAnsi="苹方-简" w:eastAsia="苹方-简" w:cs="苹方-简"/>
          <w:b w:val="0"/>
          <w:i w:val="0"/>
          <w:caps w:val="0"/>
          <w:color w:val="000000"/>
          <w:spacing w:val="0"/>
          <w:kern w:val="0"/>
          <w:sz w:val="18"/>
          <w:szCs w:val="18"/>
          <w:u w:val="none"/>
          <w:shd w:val="clear" w:fill="FFFFFF"/>
          <w:lang w:val="en-US" w:eastAsia="zh-CN" w:bidi="ar"/>
        </w:rPr>
      </w:pPr>
      <w:r>
        <w:rPr>
          <w:rStyle w:val="3"/>
          <w:rFonts w:ascii="苹方-简" w:hAnsi="苹方-简" w:eastAsia="苹方-简" w:cs="苹方-简"/>
          <w:i w:val="0"/>
          <w:caps w:val="0"/>
          <w:color w:val="000000"/>
          <w:spacing w:val="0"/>
          <w:kern w:val="0"/>
          <w:sz w:val="16"/>
          <w:szCs w:val="16"/>
          <w:u w:val="none"/>
          <w:lang w:val="en-US" w:eastAsia="zh-CN" w:bidi="ar"/>
        </w:rPr>
        <w:t>1、2019年准备招收多少高一新生？</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按照市教体局下达的招生计划，我校今年共计招生1600人（含国际班100人、钱学森班144人、创新班50人、特长生40人）。与其他同类高中招生计划大幅缩减相比，我校招生人数与往年持平。</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苹方-简" w:hAnsi="苹方-简" w:eastAsia="苹方-简" w:cs="苹方-简"/>
          <w:b w:val="0"/>
          <w:i w:val="0"/>
          <w:caps w:val="0"/>
          <w:color w:val="000000"/>
          <w:spacing w:val="0"/>
          <w:kern w:val="0"/>
          <w:sz w:val="18"/>
          <w:szCs w:val="18"/>
          <w:u w:val="none"/>
          <w:shd w:val="clear" w:fill="FFFFFF"/>
          <w:lang w:val="en-US" w:eastAsia="zh-CN" w:bidi="ar"/>
        </w:rPr>
      </w:pPr>
      <w:r>
        <w:rPr>
          <w:rStyle w:val="3"/>
          <w:rFonts w:hint="eastAsia" w:ascii="苹方-简" w:hAnsi="苹方-简" w:eastAsia="苹方-简" w:cs="苹方-简"/>
          <w:i w:val="0"/>
          <w:caps w:val="0"/>
          <w:color w:val="000000"/>
          <w:spacing w:val="0"/>
          <w:kern w:val="0"/>
          <w:sz w:val="16"/>
          <w:szCs w:val="16"/>
          <w:u w:val="none"/>
          <w:lang w:val="en-US" w:eastAsia="zh-CN" w:bidi="ar"/>
        </w:rPr>
        <w:t>淮南二中2019年新高一的班级类型有哪些？</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钱学森班（理科）、创新班（文科）、平行班和国际班。</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苹方-简" w:hAnsi="苹方-简" w:eastAsia="苹方-简" w:cs="苹方-简"/>
          <w:b w:val="0"/>
          <w:i w:val="0"/>
          <w:caps w:val="0"/>
          <w:color w:val="000000"/>
          <w:spacing w:val="0"/>
          <w:kern w:val="0"/>
          <w:sz w:val="18"/>
          <w:szCs w:val="18"/>
          <w:u w:val="none"/>
          <w:shd w:val="clear" w:fill="FFFFFF"/>
          <w:lang w:val="en-US" w:eastAsia="zh-CN" w:bidi="ar"/>
        </w:rPr>
      </w:pPr>
      <w:r>
        <w:rPr>
          <w:rStyle w:val="3"/>
          <w:rFonts w:hint="eastAsia" w:ascii="苹方-简" w:hAnsi="苹方-简" w:eastAsia="苹方-简" w:cs="苹方-简"/>
          <w:i w:val="0"/>
          <w:caps w:val="0"/>
          <w:color w:val="000000"/>
          <w:spacing w:val="0"/>
          <w:kern w:val="0"/>
          <w:sz w:val="16"/>
          <w:szCs w:val="16"/>
          <w:u w:val="none"/>
          <w:lang w:val="en-US" w:eastAsia="zh-CN" w:bidi="ar"/>
        </w:rPr>
        <w:t>通过中考，有没有机会上二中钱创班？</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从被录取到我校的中考考生中，录取6人进入钱学森班，录取52人进入创新班。录取时按中考文化课（不含加试）成绩，从高分到低分，录满为止。分数相同时，钱学森班按数学、物理、英语、语文、化学单科排序，创新班按数学、英语、语文、历史、政治单科排序，择优录取。</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苹方-简" w:hAnsi="苹方-简" w:eastAsia="苹方-简" w:cs="苹方-简"/>
          <w:b w:val="0"/>
          <w:i w:val="0"/>
          <w:caps w:val="0"/>
          <w:color w:val="000000"/>
          <w:spacing w:val="0"/>
          <w:kern w:val="0"/>
          <w:sz w:val="18"/>
          <w:szCs w:val="18"/>
          <w:u w:val="none"/>
          <w:shd w:val="clear" w:fill="FFFFFF"/>
          <w:lang w:val="en-US" w:eastAsia="zh-CN" w:bidi="ar"/>
        </w:rPr>
      </w:pPr>
      <w:r>
        <w:rPr>
          <w:rStyle w:val="3"/>
          <w:rFonts w:hint="eastAsia" w:ascii="苹方-简" w:hAnsi="苹方-简" w:eastAsia="苹方-简" w:cs="苹方-简"/>
          <w:i w:val="0"/>
          <w:caps w:val="0"/>
          <w:color w:val="000000"/>
          <w:spacing w:val="0"/>
          <w:kern w:val="0"/>
          <w:sz w:val="16"/>
          <w:szCs w:val="16"/>
          <w:u w:val="none"/>
          <w:lang w:val="en-US" w:eastAsia="zh-CN" w:bidi="ar"/>
        </w:rPr>
        <w:t>今年二中国际班如何招生？</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（1）继续招收100人。（2）考生必须填报淮南二中国际班志愿（提前批次）。（3）报考考生需通过淮南二中面试，方可录取。</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苹方-简" w:hAnsi="苹方-简" w:eastAsia="苹方-简" w:cs="苹方-简"/>
          <w:b w:val="0"/>
          <w:i w:val="0"/>
          <w:caps w:val="0"/>
          <w:color w:val="000000"/>
          <w:spacing w:val="0"/>
          <w:kern w:val="0"/>
          <w:sz w:val="18"/>
          <w:szCs w:val="18"/>
          <w:u w:val="none"/>
          <w:shd w:val="clear" w:fill="FFFFFF"/>
          <w:lang w:val="en-US" w:eastAsia="zh-CN" w:bidi="ar"/>
        </w:rPr>
      </w:pPr>
      <w:r>
        <w:rPr>
          <w:rStyle w:val="3"/>
          <w:rFonts w:hint="eastAsia" w:ascii="苹方-简" w:hAnsi="苹方-简" w:eastAsia="苹方-简" w:cs="苹方-简"/>
          <w:i w:val="0"/>
          <w:caps w:val="0"/>
          <w:color w:val="000000"/>
          <w:spacing w:val="0"/>
          <w:kern w:val="0"/>
          <w:sz w:val="16"/>
          <w:szCs w:val="16"/>
          <w:u w:val="none"/>
          <w:lang w:val="en-US" w:eastAsia="zh-CN" w:bidi="ar"/>
        </w:rPr>
        <w:t>首届创新班高考成绩如何？</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1）8人被清华北大录取。（2）斩获一市两县文理科第一名。杨宗辉同学以693分取得一市两县理科第一名，姚紫琪同学以670分取得一市两县文科第一名。（3）2018年毕业的首届理科创新班高考平均分641分，600分以上37人；首届文科创新班高考平均分624分，600分以上32人。（4）首届理科创新班吴桐、许睿达同学在高二期间被中科大少年班录取。</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tLeast"/>
        <w:ind w:leftChars="0" w:right="0" w:rightChars="0"/>
        <w:jc w:val="both"/>
        <w:textAlignment w:val="auto"/>
        <w:outlineLvl w:val="9"/>
        <w:rPr>
          <w:rFonts w:hint="eastAsia" w:ascii="苹方-简" w:hAnsi="苹方-简" w:eastAsia="苹方-简" w:cs="苹方-简"/>
          <w:b w:val="0"/>
          <w:i w:val="0"/>
          <w:caps w:val="0"/>
          <w:color w:val="000000"/>
          <w:spacing w:val="0"/>
          <w:kern w:val="0"/>
          <w:sz w:val="18"/>
          <w:szCs w:val="18"/>
          <w:u w:val="none"/>
          <w:shd w:val="clear" w:fill="FFFFFF"/>
          <w:lang w:val="en-US" w:eastAsia="zh-CN" w:bidi="ar"/>
        </w:rPr>
      </w:pPr>
      <w:r>
        <w:rPr>
          <w:rStyle w:val="3"/>
          <w:rFonts w:hint="eastAsia" w:ascii="苹方-简" w:hAnsi="苹方-简" w:eastAsia="苹方-简" w:cs="苹方-简"/>
          <w:i w:val="0"/>
          <w:caps w:val="0"/>
          <w:color w:val="000000"/>
          <w:spacing w:val="0"/>
          <w:kern w:val="0"/>
          <w:sz w:val="16"/>
          <w:szCs w:val="16"/>
          <w:u w:val="none"/>
          <w:lang w:val="en-US" w:eastAsia="zh-CN" w:bidi="ar"/>
        </w:rPr>
        <w:t>6、2017年创办的首届钱学森班取得了哪些办学成果？</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自2017年创办以来，经过2年的发展，钱学森班办学成果显著。在全国高校认可的五大学科竞赛以及中学生英语能力竞赛中斩获佳绩：安徽省一等奖10人，安徽省二等奖21人，安徽省三等奖21人，中学生英语能力竞赛国家一等奖1人，国家二等奖5人，国家三等奖3人。</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tLeast"/>
        <w:ind w:leftChars="0" w:right="0" w:rightChars="0"/>
        <w:jc w:val="both"/>
        <w:textAlignment w:val="auto"/>
        <w:outlineLvl w:val="9"/>
        <w:rPr>
          <w:rFonts w:hint="eastAsia" w:ascii="苹方-简" w:hAnsi="苹方-简" w:eastAsia="苹方-简" w:cs="苹方-简"/>
          <w:b w:val="0"/>
          <w:i w:val="0"/>
          <w:caps w:val="0"/>
          <w:color w:val="000000"/>
          <w:spacing w:val="0"/>
          <w:kern w:val="0"/>
          <w:sz w:val="18"/>
          <w:szCs w:val="18"/>
          <w:u w:val="none"/>
          <w:shd w:val="clear" w:fill="FFFFFF"/>
          <w:lang w:val="en-US" w:eastAsia="zh-CN" w:bidi="ar"/>
        </w:rPr>
      </w:pPr>
      <w:r>
        <w:rPr>
          <w:rStyle w:val="3"/>
          <w:rFonts w:hint="eastAsia" w:ascii="苹方-简" w:hAnsi="苹方-简" w:eastAsia="苹方-简" w:cs="苹方-简"/>
          <w:i w:val="0"/>
          <w:caps w:val="0"/>
          <w:color w:val="000000"/>
          <w:spacing w:val="0"/>
          <w:kern w:val="0"/>
          <w:sz w:val="16"/>
          <w:szCs w:val="16"/>
          <w:u w:val="none"/>
          <w:lang w:val="en-US" w:eastAsia="zh-CN" w:bidi="ar"/>
        </w:rPr>
        <w:t>近几年二中平行班升学情况怎样？</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平行班每班考取一般本科平均48人左右，考取重点本科平均27人左右。</w:t>
      </w:r>
      <w:r>
        <w:rPr>
          <w:rStyle w:val="3"/>
          <w:rFonts w:hint="eastAsia" w:ascii="苹方-简" w:hAnsi="苹方-简" w:eastAsia="苹方-简" w:cs="苹方-简"/>
          <w:i w:val="0"/>
          <w:caps w:val="0"/>
          <w:color w:val="000000"/>
          <w:spacing w:val="0"/>
          <w:kern w:val="0"/>
          <w:sz w:val="16"/>
          <w:szCs w:val="16"/>
          <w:u w:val="none"/>
          <w:lang w:val="en-US" w:eastAsia="zh-CN" w:bidi="ar"/>
        </w:rPr>
        <w:t>8、淮南二中有哪些办学优势？</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1）拥有一流的教师队伍。现有在职正高级（正教授级）教师5人、特级教师10人，高级教师、国家级省级骨干教师、省“教坛新星”、获国家级省级教育教学大赛一等奖人数在全省位居前列，遥遥领先于省内其他学校。2019年的新高一的教师仍然以高三毕业班的教师为主体，教师团队稳定，综合素质高、业务能力强。（2）教学设施先进高端、生活设施健全。现代化的运动场馆、教学楼、科学馆、级部阅览室、各类数字化实验室、生物标本室、探究室全国一流。（3）小班化教学，每个班50人左右。（4）自实行全国卷高考以来，二中文、理科办学优势十分明显。我校高考成绩达600分以上的学生人数位居全省前列，清华北大录取人数在全省名列前茅。（5）淮南二中的毕业生遍及世界各地，国内外许多高端的领域都有二中学子，他们如果是你的校友，将会在你未来的人生旅途中给你最好的帮助。</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40" w:lineRule="atLeast"/>
        <w:ind w:right="0" w:rightChars="0"/>
        <w:jc w:val="both"/>
        <w:textAlignment w:val="auto"/>
        <w:outlineLvl w:val="9"/>
        <w:rPr>
          <w:rFonts w:hint="eastAsia" w:ascii="苹方-简" w:hAnsi="苹方-简" w:eastAsia="苹方-简" w:cs="苹方-简"/>
          <w:b w:val="0"/>
          <w:i w:val="0"/>
          <w:caps w:val="0"/>
          <w:color w:val="000000"/>
          <w:spacing w:val="0"/>
          <w:kern w:val="0"/>
          <w:sz w:val="18"/>
          <w:szCs w:val="18"/>
          <w:u w:val="none"/>
          <w:shd w:val="clear" w:fill="FFFFFF"/>
          <w:lang w:val="en-US" w:eastAsia="zh-CN" w:bidi="ar"/>
        </w:rPr>
      </w:pPr>
      <w:r>
        <w:rPr>
          <w:rStyle w:val="3"/>
          <w:rFonts w:hint="eastAsia" w:ascii="苹方-简" w:hAnsi="苹方-简" w:eastAsia="苹方-简" w:cs="苹方-简"/>
          <w:i w:val="0"/>
          <w:caps w:val="0"/>
          <w:color w:val="000000"/>
          <w:spacing w:val="0"/>
          <w:kern w:val="0"/>
          <w:sz w:val="16"/>
          <w:szCs w:val="16"/>
          <w:u w:val="none"/>
          <w:lang w:val="en-US" w:eastAsia="zh-CN" w:bidi="ar"/>
        </w:rPr>
        <w:t>家庭困难的学生能否享受助学奖励？</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1）国家助学金：每年级约有320人享受国家助学金，占在籍在校学生数的20％，平均每人每年2000元，其中建档立卡家庭学生享受每人每年3000元的助学金和共计2200元左右的学费、书本费减免。（2）校内助学金：按照淮南二中家庭经济困难学生资助政策，我校在一个学年度内，有200人左右享受学费减免，每生1700元，共计700000元左右。另有约200人分3个档次享受奖助学金，学校每年累计用于学生资助款达300余万元。（3）国家福利彩票和体育彩票公益金每年向我校拨付一定数额的资助款，120人左右享受，每人约2000元。</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tLeast"/>
        <w:ind w:right="0" w:rightChars="0"/>
        <w:jc w:val="both"/>
        <w:textAlignment w:val="auto"/>
        <w:outlineLvl w:val="9"/>
        <w:rPr>
          <w:sz w:val="13"/>
          <w:szCs w:val="16"/>
        </w:rPr>
      </w:pPr>
      <w:bookmarkStart w:id="0" w:name="_GoBack"/>
      <w:bookmarkEnd w:id="0"/>
      <w:r>
        <w:rPr>
          <w:rStyle w:val="3"/>
          <w:rFonts w:hint="eastAsia" w:ascii="苹方-简" w:hAnsi="苹方-简" w:eastAsia="苹方-简" w:cs="苹方-简"/>
          <w:i w:val="0"/>
          <w:caps w:val="0"/>
          <w:color w:val="000000"/>
          <w:spacing w:val="0"/>
          <w:kern w:val="0"/>
          <w:sz w:val="16"/>
          <w:szCs w:val="16"/>
          <w:u w:val="none"/>
          <w:lang w:val="en-US" w:eastAsia="zh-CN" w:bidi="ar"/>
        </w:rPr>
        <w:t>10、二中代码是多少？被淮南二中自主招生录取的学生志愿如何填报？</w:t>
      </w:r>
      <w:r>
        <w:rPr>
          <w:rFonts w:hint="eastAsia" w:ascii="苹方-简" w:hAnsi="苹方-简" w:eastAsia="苹方-简" w:cs="苹方-简"/>
          <w:b w:val="0"/>
          <w:i w:val="0"/>
          <w:caps w:val="0"/>
          <w:color w:val="000000"/>
          <w:spacing w:val="0"/>
          <w:kern w:val="0"/>
          <w:sz w:val="18"/>
          <w:szCs w:val="18"/>
          <w:u w:val="none"/>
          <w:shd w:val="clear" w:fill="FFFFFF"/>
          <w:lang w:val="en-US" w:eastAsia="zh-CN" w:bidi="ar"/>
        </w:rPr>
        <w:t>（1）二中代码为002。市教体局要求“志愿卡”应由考生本人亲笔填涂，任何人不得强迫学生违背本人意愿填写志愿，任何单位和个人都无权更改考生志愿。（2）被我校自主招生录取的学生（含钱学森班、创新班、科技特长生、体育特长生）必须填报提前批次的淮南二中特殊类别招生志愿，否则不予录取。志愿填报期间，想上二中的考生如有不清楚的地方可电话咨询，咨询电话为：5656055。</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sz w:val="13"/>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0068"/>
    <w:multiLevelType w:val="singleLevel"/>
    <w:tmpl w:val="5F020068"/>
    <w:lvl w:ilvl="0" w:tentative="0">
      <w:start w:val="2"/>
      <w:numFmt w:val="decimal"/>
      <w:suff w:val="nothing"/>
      <w:lvlText w:val="%1、"/>
      <w:lvlJc w:val="left"/>
    </w:lvl>
  </w:abstractNum>
  <w:abstractNum w:abstractNumId="1">
    <w:nsid w:val="5F0200AE"/>
    <w:multiLevelType w:val="singleLevel"/>
    <w:tmpl w:val="5F0200AE"/>
    <w:lvl w:ilvl="0" w:tentative="0">
      <w:start w:val="7"/>
      <w:numFmt w:val="decimal"/>
      <w:suff w:val="nothing"/>
      <w:lvlText w:val="%1、"/>
      <w:lvlJc w:val="left"/>
    </w:lvl>
  </w:abstractNum>
  <w:abstractNum w:abstractNumId="2">
    <w:nsid w:val="5F0200DB"/>
    <w:multiLevelType w:val="singleLevel"/>
    <w:tmpl w:val="5F0200DB"/>
    <w:lvl w:ilvl="0" w:tentative="0">
      <w:start w:val="9"/>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E8691"/>
    <w:rsid w:val="CFFE8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2020-07-06T00:10:00Z</dcterms:created>
  <dc:creator>dragon</dc:creator>
  <cp:lastModifiedBy>dragon</cp:lastModifiedBy>
  <dcterms:modified xsi:type="dcterms:W3CDTF">2020-07-06T00:13:04Z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