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r>
        <w:drawing>
          <wp:inline distT="0" distB="0" distL="114300" distR="114300">
            <wp:extent cx="5094605" cy="2945765"/>
            <wp:effectExtent l="0" t="0" r="10795" b="635"/>
            <wp:docPr id="1" name="图片 1" descr="截屏2020-07-19 下午9.57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7-19 下午9.57.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70500" cy="5064760"/>
            <wp:effectExtent l="0" t="0" r="12700" b="15240"/>
            <wp:docPr id="2" name="图片 2" descr="截屏2020-07-19 下午9.57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7-19 下午9.57.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3C589"/>
    <w:rsid w:val="7B77A421"/>
    <w:rsid w:val="BFF391C3"/>
    <w:rsid w:val="FBB3C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100" w:beforeLines="100" w:after="100" w:afterLines="100" w:line="360" w:lineRule="auto"/>
      <w:ind w:left="0" w:right="0" w:firstLine="721" w:firstLineChars="200"/>
      <w:jc w:val="left"/>
    </w:pPr>
    <w:rPr>
      <w:rFonts w:ascii="宋体" w:hAnsi="宋体" w:eastAsia="宋体" w:cs="宋体"/>
      <w:sz w:val="24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2020-07-20T05:59:00Z</dcterms:created>
  <dc:creator>dragon</dc:creator>
  <cp:lastModifiedBy>dragon</cp:lastModifiedBy>
  <dcterms:modified xsi:type="dcterms:W3CDTF">2020-07-21T16:55:30Z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