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ED1582" w14:textId="1D8B1CA0" w:rsidR="005C2611" w:rsidRDefault="005C2611" w:rsidP="005C2611">
      <w:pPr>
        <w:pStyle w:val="a3"/>
      </w:pPr>
      <w:r>
        <w:t>基于LeNet5的MNIST手写数字识别</w:t>
      </w:r>
    </w:p>
    <w:p w14:paraId="65F185DC" w14:textId="77777777" w:rsidR="005C2611" w:rsidRDefault="005C2611" w:rsidP="004E509A">
      <w:pPr>
        <w:pStyle w:val="1"/>
        <w:numPr>
          <w:ilvl w:val="0"/>
          <w:numId w:val="4"/>
        </w:numPr>
      </w:pPr>
      <w:r>
        <w:t>概述</w:t>
      </w:r>
    </w:p>
    <w:p w14:paraId="2F454723" w14:textId="317B657F" w:rsidR="005C2611" w:rsidRDefault="005C2611" w:rsidP="004E509A">
      <w:pPr>
        <w:pStyle w:val="2"/>
        <w:numPr>
          <w:ilvl w:val="1"/>
          <w:numId w:val="4"/>
        </w:numPr>
      </w:pPr>
      <w:r>
        <w:t>任务</w:t>
      </w:r>
    </w:p>
    <w:p w14:paraId="0FC6D865" w14:textId="77777777" w:rsidR="005C2611" w:rsidRDefault="005C2611" w:rsidP="004E509A">
      <w:pPr>
        <w:ind w:firstLineChars="200" w:firstLine="480"/>
      </w:pPr>
      <w:r>
        <w:rPr>
          <w:rFonts w:hint="eastAsia"/>
        </w:rPr>
        <w:t>本实验旨在使用卷积神经网络（</w:t>
      </w:r>
      <w:r>
        <w:t>CNN）实现对MNIST手写数字数据集的分类。具体任务是设计、实现并训练一个基于LeNet5模型的神经网络，最终能够对测试集中的手写数字进行准确分类。</w:t>
      </w:r>
    </w:p>
    <w:p w14:paraId="6CF36BA8" w14:textId="22B12DFB" w:rsidR="005C2611" w:rsidRDefault="005C2611" w:rsidP="004E509A">
      <w:pPr>
        <w:pStyle w:val="2"/>
        <w:numPr>
          <w:ilvl w:val="1"/>
          <w:numId w:val="4"/>
        </w:numPr>
      </w:pPr>
      <w:r>
        <w:t>数据集</w:t>
      </w:r>
    </w:p>
    <w:p w14:paraId="3464DDB9" w14:textId="3A007FFA" w:rsidR="005C2611" w:rsidRDefault="005C2611" w:rsidP="004E509A">
      <w:pPr>
        <w:ind w:firstLineChars="200" w:firstLine="480"/>
      </w:pPr>
      <w:r>
        <w:t>MNIST数据集包含60,000张训练图像和10,000张测试图像，每张图像是28x28像素的灰度图，标签为0到9的数字。</w:t>
      </w:r>
    </w:p>
    <w:p w14:paraId="732008A3" w14:textId="77777777" w:rsidR="005C2611" w:rsidRDefault="005C2611" w:rsidP="004E509A">
      <w:pPr>
        <w:pStyle w:val="2"/>
        <w:numPr>
          <w:ilvl w:val="1"/>
          <w:numId w:val="4"/>
        </w:numPr>
      </w:pPr>
      <w:r>
        <w:t>解决方案</w:t>
      </w:r>
    </w:p>
    <w:p w14:paraId="7B1B33FC" w14:textId="518089C9" w:rsidR="005C2611" w:rsidRDefault="005C2611" w:rsidP="004E509A">
      <w:pPr>
        <w:ind w:firstLineChars="200" w:firstLine="480"/>
      </w:pPr>
      <w:r>
        <w:rPr>
          <w:rFonts w:hint="eastAsia"/>
        </w:rPr>
        <w:t>选择使用经典的</w:t>
      </w:r>
      <w:r>
        <w:t>LeNet5卷积神经网络结构进行手写数字识别。解决方案包括以下步骤：</w:t>
      </w:r>
    </w:p>
    <w:p w14:paraId="0067F83D" w14:textId="77777777" w:rsidR="005C2611" w:rsidRDefault="005C2611" w:rsidP="005C2611">
      <w:pPr>
        <w:pStyle w:val="a5"/>
        <w:numPr>
          <w:ilvl w:val="0"/>
          <w:numId w:val="2"/>
        </w:numPr>
        <w:ind w:firstLineChars="0"/>
      </w:pPr>
      <w:r>
        <w:t>数据读取与预处理</w:t>
      </w:r>
    </w:p>
    <w:p w14:paraId="30F63E00" w14:textId="77777777" w:rsidR="005C2611" w:rsidRDefault="005C2611" w:rsidP="005C2611">
      <w:pPr>
        <w:pStyle w:val="a5"/>
        <w:numPr>
          <w:ilvl w:val="0"/>
          <w:numId w:val="2"/>
        </w:numPr>
        <w:ind w:firstLineChars="0"/>
      </w:pPr>
      <w:r>
        <w:t>LeNet5网络结构设计</w:t>
      </w:r>
    </w:p>
    <w:p w14:paraId="437329F8" w14:textId="77777777" w:rsidR="005C2611" w:rsidRDefault="005C2611" w:rsidP="005C2611">
      <w:pPr>
        <w:pStyle w:val="a5"/>
        <w:numPr>
          <w:ilvl w:val="0"/>
          <w:numId w:val="2"/>
        </w:numPr>
        <w:ind w:firstLineChars="0"/>
      </w:pPr>
      <w:r>
        <w:t>损失函数和优化器设计</w:t>
      </w:r>
    </w:p>
    <w:p w14:paraId="081F7166" w14:textId="77777777" w:rsidR="005C2611" w:rsidRDefault="005C2611" w:rsidP="005C2611">
      <w:pPr>
        <w:pStyle w:val="a5"/>
        <w:numPr>
          <w:ilvl w:val="0"/>
          <w:numId w:val="2"/>
        </w:numPr>
        <w:ind w:firstLineChars="0"/>
      </w:pPr>
      <w:r>
        <w:t>模型训练与测试</w:t>
      </w:r>
    </w:p>
    <w:p w14:paraId="5AD7CB2E" w14:textId="4F7EF5BE" w:rsidR="005C2611" w:rsidRDefault="005C2611" w:rsidP="005C2611">
      <w:pPr>
        <w:pStyle w:val="a5"/>
        <w:numPr>
          <w:ilvl w:val="0"/>
          <w:numId w:val="2"/>
        </w:numPr>
        <w:ind w:firstLineChars="0"/>
      </w:pPr>
      <w:r>
        <w:t>结果分析</w:t>
      </w:r>
    </w:p>
    <w:p w14:paraId="239A936E" w14:textId="06FBE82D" w:rsidR="005C2611" w:rsidRDefault="005C2611" w:rsidP="004E509A">
      <w:pPr>
        <w:pStyle w:val="1"/>
        <w:numPr>
          <w:ilvl w:val="0"/>
          <w:numId w:val="4"/>
        </w:numPr>
      </w:pPr>
      <w:r>
        <w:t>解决方案</w:t>
      </w:r>
    </w:p>
    <w:p w14:paraId="0E5601A8" w14:textId="07C03143" w:rsidR="005C2611" w:rsidRDefault="005C2611" w:rsidP="004E509A">
      <w:pPr>
        <w:pStyle w:val="2"/>
        <w:numPr>
          <w:ilvl w:val="1"/>
          <w:numId w:val="4"/>
        </w:numPr>
      </w:pPr>
      <w:r>
        <w:t>网络结构设计</w:t>
      </w:r>
    </w:p>
    <w:p w14:paraId="1991116E" w14:textId="5D6C16E2" w:rsidR="005C2611" w:rsidRDefault="005C2611" w:rsidP="004E509A">
      <w:pPr>
        <w:ind w:firstLineChars="200" w:firstLine="480"/>
      </w:pPr>
      <w:r>
        <w:rPr>
          <w:rFonts w:hint="eastAsia"/>
        </w:rPr>
        <w:t>设计的</w:t>
      </w:r>
      <w:r>
        <w:t>LeNet5模型包括两个卷积层、两个最大池化层、三个全连接层，并</w:t>
      </w:r>
      <w:r>
        <w:lastRenderedPageBreak/>
        <w:t>在卷积层和全连接层之间加入批量归一化和Dropout层。具体结构如下：</w:t>
      </w:r>
    </w:p>
    <w:p w14:paraId="6B35189D" w14:textId="77777777" w:rsidR="005C2611" w:rsidRPr="005C2611" w:rsidRDefault="005C2611" w:rsidP="005C2611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jc w:val="left"/>
        <w:rPr>
          <w:rFonts w:ascii="Courier New" w:hAnsi="Courier New" w:cs="Courier New"/>
          <w:color w:val="24292E"/>
          <w:kern w:val="0"/>
          <w:sz w:val="18"/>
          <w:szCs w:val="18"/>
        </w:rPr>
      </w:pP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定义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LeNet5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模型结构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class 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LeNet5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(nn.Module)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: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br/>
        <w:t xml:space="preserve">    def </w:t>
      </w:r>
      <w:r w:rsidRPr="005C2611">
        <w:rPr>
          <w:rFonts w:ascii="Courier New" w:hAnsi="Courier New" w:cs="Courier New"/>
          <w:color w:val="005CC4"/>
          <w:kern w:val="0"/>
          <w:sz w:val="18"/>
          <w:szCs w:val="18"/>
        </w:rPr>
        <w:t>__init__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: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4"/>
          <w:kern w:val="0"/>
          <w:sz w:val="18"/>
          <w:szCs w:val="18"/>
        </w:rPr>
        <w:t>super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(LeNet5,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__init__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第一个卷积层，输入通道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1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（灰度图），输出通道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6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，卷积核大小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5x5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，边缘填充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2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.conv1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nn.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Conv2d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6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5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padding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2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.bn1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nn.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BatchNorm2d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6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)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批量归一化层，对第一个卷积层的输出进行归一化，以下类似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.conv2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nn.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Conv2d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6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16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5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.bn2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nn.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BatchNorm2d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16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第一个全连接层，输入特征数量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16*5*5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（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16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个特征图，每个特征图大小为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5x5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），输出特征数量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120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.fc1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nn.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Linear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16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*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5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*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5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120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.bn3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nn.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BatchNorm1d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120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.fc2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nn.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Linear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120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84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.bn4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nn.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BatchNorm1d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84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.fc3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nn.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Linear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84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10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定义模型的前向传播路径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def 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forward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: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通过第一个卷积层后使用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LeakyReLU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激活函数，并应用最大池化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max_pool2d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leaky_relu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bn1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conv1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)),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negative_slope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0.01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), 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2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2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dropout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p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0.3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training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.training)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应用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dropout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防止过拟合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max_pool2d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leaky_relu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bn2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conv2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)),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negative_slope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0.01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), 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2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2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dropout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p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0.3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training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.training)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view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-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num_flat_features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))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将特征图展平为一维向量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通过第一个全连接层后使用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>LeakyReLU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激活函数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leaky_relu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bn3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fc1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)),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negative_slope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0.01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dropout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p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0.3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training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.training)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leaky_relu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bn4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fc2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)),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negative_slope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0.01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F.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dropout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p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0.3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training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=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.training)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x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fc3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)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通过输出层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return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br/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br/>
        <w:t xml:space="preserve">  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计算展平后的特征数量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def 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num_flat_features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</w:t>
      </w:r>
      <w:r w:rsidRPr="005C2611">
        <w:rPr>
          <w:rFonts w:ascii="Courier New" w:hAnsi="Courier New" w:cs="Courier New"/>
          <w:i/>
          <w:iCs/>
          <w:color w:val="032F62"/>
          <w:kern w:val="0"/>
          <w:sz w:val="18"/>
          <w:szCs w:val="18"/>
        </w:rPr>
        <w:t>self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,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)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: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size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E36209"/>
          <w:kern w:val="0"/>
          <w:sz w:val="18"/>
          <w:szCs w:val="18"/>
        </w:rPr>
        <w:t>x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.</w:t>
      </w:r>
      <w:r w:rsidRPr="005C2611">
        <w:rPr>
          <w:rFonts w:ascii="Courier New" w:hAnsi="Courier New" w:cs="Courier New"/>
          <w:color w:val="6F42C1"/>
          <w:kern w:val="0"/>
          <w:sz w:val="18"/>
          <w:szCs w:val="18"/>
        </w:rPr>
        <w:t>size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>()[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: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]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除批量维度外的所有维度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num_features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=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1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for </w:t>
      </w:r>
      <w:r w:rsidRPr="005C2611">
        <w:rPr>
          <w:rFonts w:ascii="Courier New" w:hAnsi="Courier New" w:cs="Courier New"/>
          <w:color w:val="24292E"/>
          <w:kern w:val="0"/>
          <w:sz w:val="18"/>
          <w:szCs w:val="18"/>
        </w:rPr>
        <w:t xml:space="preserve">s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in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size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>: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br/>
        <w:t xml:space="preserve">           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num_features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*=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 xml:space="preserve">s  </w:t>
      </w:r>
      <w:r w:rsidRPr="005C2611">
        <w:rPr>
          <w:rFonts w:ascii="Courier New" w:hAnsi="Courier New" w:cs="Courier New"/>
          <w:color w:val="6A737D"/>
          <w:kern w:val="0"/>
          <w:sz w:val="18"/>
          <w:szCs w:val="18"/>
        </w:rPr>
        <w:t xml:space="preserve"># 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t>计算展平后的特征总数量</w:t>
      </w:r>
      <w:r w:rsidRPr="005C2611">
        <w:rPr>
          <w:rFonts w:cs="Courier New" w:hint="eastAsia"/>
          <w:color w:val="6A737D"/>
          <w:kern w:val="0"/>
          <w:sz w:val="18"/>
          <w:szCs w:val="18"/>
        </w:rPr>
        <w:br/>
        <w:t xml:space="preserve">        </w:t>
      </w:r>
      <w:r w:rsidRPr="005C2611">
        <w:rPr>
          <w:rFonts w:ascii="Courier New" w:hAnsi="Courier New" w:cs="Courier New"/>
          <w:color w:val="D73A49"/>
          <w:kern w:val="0"/>
          <w:sz w:val="18"/>
          <w:szCs w:val="18"/>
        </w:rPr>
        <w:t xml:space="preserve">return </w:t>
      </w:r>
      <w:r w:rsidRPr="005C2611">
        <w:rPr>
          <w:rFonts w:ascii="Courier New" w:hAnsi="Courier New" w:cs="Courier New"/>
          <w:color w:val="005CC5"/>
          <w:kern w:val="0"/>
          <w:sz w:val="18"/>
          <w:szCs w:val="18"/>
        </w:rPr>
        <w:t>num_features</w:t>
      </w:r>
    </w:p>
    <w:p w14:paraId="62E6016B" w14:textId="77777777" w:rsidR="005C2611" w:rsidRDefault="005C2611" w:rsidP="004E509A">
      <w:pPr>
        <w:pStyle w:val="2"/>
        <w:numPr>
          <w:ilvl w:val="1"/>
          <w:numId w:val="4"/>
        </w:numPr>
      </w:pPr>
      <w:r>
        <w:lastRenderedPageBreak/>
        <w:t>损失函数设计</w:t>
      </w:r>
    </w:p>
    <w:p w14:paraId="6D5337BE" w14:textId="3F731C2E" w:rsidR="005C2611" w:rsidRPr="004E509A" w:rsidRDefault="005C2611" w:rsidP="004E509A">
      <w:pPr>
        <w:ind w:firstLineChars="200" w:firstLine="480"/>
      </w:pPr>
      <w:r>
        <w:rPr>
          <w:rFonts w:hint="eastAsia"/>
        </w:rPr>
        <w:t>选择交叉熵损失函数（</w:t>
      </w:r>
      <w:r>
        <w:t>CrossEntropyLoss）作为损失函数，用于计算模型输出与真实标签之间的差异。</w:t>
      </w:r>
      <w:r w:rsidR="004E509A" w:rsidRPr="004E509A">
        <w:rPr>
          <w:rFonts w:hint="eastAsia"/>
        </w:rPr>
        <w:t>交叉熵损失函数广泛应用于分类任务，特别是多分类问题。它衡量的是模型预测的概率分布与实际标签分布之间的差异。</w:t>
      </w:r>
      <w:r w:rsidR="004E509A" w:rsidRPr="004E509A">
        <w:t>MNIST手写数字识别是一个典型的多分类问题（0-9，共10类），交叉熵损失函数在这种情况下非常合适。</w:t>
      </w:r>
    </w:p>
    <w:p w14:paraId="70A6033A" w14:textId="77777777" w:rsidR="005C2611" w:rsidRDefault="005C2611" w:rsidP="005C2611">
      <w:pPr>
        <w:pStyle w:val="HTML"/>
        <w:shd w:val="clear" w:color="auto" w:fill="FFFFFF"/>
        <w:rPr>
          <w:rFonts w:ascii="Courier New" w:hAnsi="Courier New" w:cs="Courier New"/>
          <w:color w:val="24292E"/>
          <w:sz w:val="18"/>
          <w:szCs w:val="18"/>
        </w:rPr>
      </w:pPr>
      <w:r>
        <w:rPr>
          <w:rFonts w:ascii="Courier New" w:hAnsi="Courier New" w:cs="Courier New"/>
          <w:color w:val="24292E"/>
          <w:sz w:val="18"/>
          <w:szCs w:val="18"/>
        </w:rPr>
        <w:t xml:space="preserve">criterion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>
        <w:rPr>
          <w:rFonts w:ascii="Courier New" w:hAnsi="Courier New" w:cs="Courier New"/>
          <w:color w:val="24292E"/>
          <w:sz w:val="18"/>
          <w:szCs w:val="18"/>
        </w:rPr>
        <w:t>nn.</w:t>
      </w:r>
      <w:r>
        <w:rPr>
          <w:rFonts w:ascii="Courier New" w:hAnsi="Courier New" w:cs="Courier New"/>
          <w:color w:val="6F42C1"/>
          <w:sz w:val="18"/>
          <w:szCs w:val="18"/>
        </w:rPr>
        <w:t>CrossEntropyLoss</w:t>
      </w:r>
      <w:r>
        <w:rPr>
          <w:rFonts w:ascii="Courier New" w:hAnsi="Courier New" w:cs="Courier New"/>
          <w:color w:val="24292E"/>
          <w:sz w:val="18"/>
          <w:szCs w:val="18"/>
        </w:rPr>
        <w:t>(</w:t>
      </w:r>
      <w:r>
        <w:rPr>
          <w:rFonts w:ascii="Courier New" w:hAnsi="Courier New" w:cs="Courier New"/>
          <w:color w:val="E36209"/>
          <w:sz w:val="18"/>
          <w:szCs w:val="18"/>
        </w:rPr>
        <w:t>size_average</w:t>
      </w:r>
      <w:r>
        <w:rPr>
          <w:rFonts w:ascii="Courier New" w:hAnsi="Courier New" w:cs="Courier New"/>
          <w:color w:val="D73A49"/>
          <w:sz w:val="18"/>
          <w:szCs w:val="18"/>
        </w:rPr>
        <w:t>=False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)  </w:t>
      </w:r>
      <w:r>
        <w:rPr>
          <w:rFonts w:ascii="Courier New" w:hAnsi="Courier New" w:cs="Courier New"/>
          <w:color w:val="6A737D"/>
          <w:sz w:val="18"/>
          <w:szCs w:val="18"/>
        </w:rPr>
        <w:t xml:space="preserve"># </w:t>
      </w:r>
      <w:r>
        <w:rPr>
          <w:rFonts w:cs="Courier New" w:hint="eastAsia"/>
          <w:color w:val="6A737D"/>
          <w:sz w:val="18"/>
          <w:szCs w:val="18"/>
        </w:rPr>
        <w:t>定义损失函数。</w:t>
      </w:r>
    </w:p>
    <w:p w14:paraId="6A32E434" w14:textId="156A3B1E" w:rsidR="005C2611" w:rsidRDefault="005C2611" w:rsidP="004E509A">
      <w:pPr>
        <w:pStyle w:val="2"/>
        <w:numPr>
          <w:ilvl w:val="1"/>
          <w:numId w:val="4"/>
        </w:numPr>
      </w:pPr>
      <w:r>
        <w:t>优化器设计</w:t>
      </w:r>
    </w:p>
    <w:p w14:paraId="183CEB11" w14:textId="4C85261F" w:rsidR="005C2611" w:rsidRDefault="005C2611" w:rsidP="00D23C4D">
      <w:pPr>
        <w:ind w:firstLineChars="200" w:firstLine="480"/>
      </w:pPr>
      <w:r>
        <w:rPr>
          <w:rFonts w:hint="eastAsia"/>
        </w:rPr>
        <w:t>使用</w:t>
      </w:r>
      <w:r>
        <w:t>Adam优化器，学习率为0.001，并加入权重衰减（weight_decay）来防止过拟合。</w:t>
      </w:r>
    </w:p>
    <w:p w14:paraId="43F1DBFA" w14:textId="77777777" w:rsidR="005C2611" w:rsidRDefault="005C2611" w:rsidP="005C2611">
      <w:pPr>
        <w:pStyle w:val="HTML"/>
        <w:shd w:val="clear" w:color="auto" w:fill="FFFFFF"/>
        <w:rPr>
          <w:rFonts w:ascii="Courier New" w:hAnsi="Courier New" w:cs="Courier New"/>
          <w:color w:val="24292E"/>
          <w:sz w:val="18"/>
          <w:szCs w:val="18"/>
        </w:rPr>
      </w:pPr>
      <w:r>
        <w:rPr>
          <w:rFonts w:ascii="Courier New" w:hAnsi="Courier New" w:cs="Courier New"/>
          <w:color w:val="24292E"/>
          <w:sz w:val="18"/>
          <w:szCs w:val="18"/>
        </w:rPr>
        <w:t xml:space="preserve">optimizer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>
        <w:rPr>
          <w:rFonts w:ascii="Courier New" w:hAnsi="Courier New" w:cs="Courier New"/>
          <w:color w:val="24292E"/>
          <w:sz w:val="18"/>
          <w:szCs w:val="18"/>
        </w:rPr>
        <w:t>optim.</w:t>
      </w:r>
      <w:r>
        <w:rPr>
          <w:rFonts w:ascii="Courier New" w:hAnsi="Courier New" w:cs="Courier New"/>
          <w:color w:val="6F42C1"/>
          <w:sz w:val="18"/>
          <w:szCs w:val="18"/>
        </w:rPr>
        <w:t>Adam</w:t>
      </w:r>
      <w:r>
        <w:rPr>
          <w:rFonts w:ascii="Courier New" w:hAnsi="Courier New" w:cs="Courier New"/>
          <w:color w:val="24292E"/>
          <w:sz w:val="18"/>
          <w:szCs w:val="18"/>
        </w:rPr>
        <w:t>(model.</w:t>
      </w:r>
      <w:r>
        <w:rPr>
          <w:rFonts w:ascii="Courier New" w:hAnsi="Courier New" w:cs="Courier New"/>
          <w:color w:val="6F42C1"/>
          <w:sz w:val="18"/>
          <w:szCs w:val="18"/>
        </w:rPr>
        <w:t>parameters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(), </w:t>
      </w:r>
      <w:r>
        <w:rPr>
          <w:rFonts w:ascii="Courier New" w:hAnsi="Courier New" w:cs="Courier New"/>
          <w:color w:val="E36209"/>
          <w:sz w:val="18"/>
          <w:szCs w:val="18"/>
        </w:rPr>
        <w:t>lr</w:t>
      </w:r>
      <w:r>
        <w:rPr>
          <w:rFonts w:ascii="Courier New" w:hAnsi="Courier New" w:cs="Courier New"/>
          <w:color w:val="D73A49"/>
          <w:sz w:val="18"/>
          <w:szCs w:val="18"/>
        </w:rPr>
        <w:t>=</w:t>
      </w:r>
      <w:r>
        <w:rPr>
          <w:rFonts w:ascii="Courier New" w:hAnsi="Courier New" w:cs="Courier New"/>
          <w:color w:val="005CC5"/>
          <w:sz w:val="18"/>
          <w:szCs w:val="18"/>
        </w:rPr>
        <w:t>0.001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>
        <w:rPr>
          <w:rFonts w:ascii="Courier New" w:hAnsi="Courier New" w:cs="Courier New"/>
          <w:color w:val="E36209"/>
          <w:sz w:val="18"/>
          <w:szCs w:val="18"/>
        </w:rPr>
        <w:t>betas</w:t>
      </w:r>
      <w:r>
        <w:rPr>
          <w:rFonts w:ascii="Courier New" w:hAnsi="Courier New" w:cs="Courier New"/>
          <w:color w:val="D73A49"/>
          <w:sz w:val="18"/>
          <w:szCs w:val="18"/>
        </w:rPr>
        <w:t>=</w:t>
      </w:r>
      <w:r>
        <w:rPr>
          <w:rFonts w:ascii="Courier New" w:hAnsi="Courier New" w:cs="Courier New"/>
          <w:color w:val="24292E"/>
          <w:sz w:val="18"/>
          <w:szCs w:val="18"/>
        </w:rPr>
        <w:t>(</w:t>
      </w:r>
      <w:r>
        <w:rPr>
          <w:rFonts w:ascii="Courier New" w:hAnsi="Courier New" w:cs="Courier New"/>
          <w:color w:val="005CC5"/>
          <w:sz w:val="18"/>
          <w:szCs w:val="18"/>
        </w:rPr>
        <w:t>0.9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>
        <w:rPr>
          <w:rFonts w:ascii="Courier New" w:hAnsi="Courier New" w:cs="Courier New"/>
          <w:color w:val="005CC5"/>
          <w:sz w:val="18"/>
          <w:szCs w:val="18"/>
        </w:rPr>
        <w:t>0.99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), </w:t>
      </w:r>
      <w:r>
        <w:rPr>
          <w:rFonts w:ascii="Courier New" w:hAnsi="Courier New" w:cs="Courier New"/>
          <w:color w:val="E36209"/>
          <w:sz w:val="18"/>
          <w:szCs w:val="18"/>
        </w:rPr>
        <w:t>weight_decay</w:t>
      </w:r>
      <w:r>
        <w:rPr>
          <w:rFonts w:ascii="Courier New" w:hAnsi="Courier New" w:cs="Courier New"/>
          <w:color w:val="D73A49"/>
          <w:sz w:val="18"/>
          <w:szCs w:val="18"/>
        </w:rPr>
        <w:t>=</w:t>
      </w:r>
      <w:r>
        <w:rPr>
          <w:rFonts w:ascii="Courier New" w:hAnsi="Courier New" w:cs="Courier New"/>
          <w:color w:val="005CC5"/>
          <w:sz w:val="18"/>
          <w:szCs w:val="18"/>
        </w:rPr>
        <w:t>1e-4</w:t>
      </w:r>
      <w:r>
        <w:rPr>
          <w:rFonts w:ascii="Courier New" w:hAnsi="Courier New" w:cs="Courier New"/>
          <w:color w:val="24292E"/>
          <w:sz w:val="18"/>
          <w:szCs w:val="18"/>
        </w:rPr>
        <w:t>)</w:t>
      </w:r>
    </w:p>
    <w:p w14:paraId="2D656B66" w14:textId="17A4B551" w:rsidR="005C2611" w:rsidRDefault="005C2611" w:rsidP="004E509A">
      <w:pPr>
        <w:pStyle w:val="2"/>
        <w:numPr>
          <w:ilvl w:val="1"/>
          <w:numId w:val="4"/>
        </w:numPr>
      </w:pPr>
      <w:r>
        <w:t>模型训练与测试</w:t>
      </w:r>
    </w:p>
    <w:p w14:paraId="24FF161A" w14:textId="5A77EDD0" w:rsidR="005C2611" w:rsidRPr="004E509A" w:rsidRDefault="005C2611" w:rsidP="00D23C4D">
      <w:pPr>
        <w:ind w:firstLineChars="200" w:firstLine="480"/>
      </w:pPr>
      <w:r>
        <w:rPr>
          <w:rFonts w:hint="eastAsia"/>
        </w:rPr>
        <w:t>训练过程中，在每个</w:t>
      </w:r>
      <w:r>
        <w:t>epoch结束后进行测试，并使用学习率调度器来逐步降低学习率。</w:t>
      </w:r>
    </w:p>
    <w:p w14:paraId="4805BA59" w14:textId="77777777" w:rsidR="004E509A" w:rsidRDefault="004E509A" w:rsidP="004E509A">
      <w:pPr>
        <w:pStyle w:val="HTML"/>
        <w:shd w:val="clear" w:color="auto" w:fill="FFFFFF"/>
        <w:rPr>
          <w:rFonts w:ascii="Courier New" w:hAnsi="Courier New" w:cs="Courier New"/>
          <w:color w:val="24292E"/>
          <w:sz w:val="18"/>
          <w:szCs w:val="18"/>
        </w:rPr>
      </w:pPr>
      <w:r>
        <w:rPr>
          <w:rFonts w:ascii="Courier New" w:hAnsi="Courier New" w:cs="Courier New"/>
          <w:color w:val="6A737D"/>
          <w:sz w:val="18"/>
          <w:szCs w:val="18"/>
        </w:rPr>
        <w:t xml:space="preserve"># </w:t>
      </w:r>
      <w:r>
        <w:rPr>
          <w:rFonts w:cs="Courier New" w:hint="eastAsia"/>
          <w:color w:val="6A737D"/>
          <w:sz w:val="18"/>
          <w:szCs w:val="18"/>
        </w:rPr>
        <w:t>加入学习率调度器</w:t>
      </w:r>
      <w:r>
        <w:rPr>
          <w:rFonts w:cs="Courier New" w:hint="eastAsia"/>
          <w:color w:val="6A737D"/>
          <w:sz w:val="18"/>
          <w:szCs w:val="18"/>
        </w:rPr>
        <w:br/>
      </w:r>
      <w:r>
        <w:rPr>
          <w:rFonts w:ascii="Courier New" w:hAnsi="Courier New" w:cs="Courier New"/>
          <w:color w:val="24292E"/>
          <w:sz w:val="18"/>
          <w:szCs w:val="18"/>
        </w:rPr>
        <w:t xml:space="preserve">scheduler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>
        <w:rPr>
          <w:rFonts w:ascii="Courier New" w:hAnsi="Courier New" w:cs="Courier New"/>
          <w:color w:val="24292E"/>
          <w:sz w:val="18"/>
          <w:szCs w:val="18"/>
        </w:rPr>
        <w:t>torch.optim.lr_scheduler.</w:t>
      </w:r>
      <w:r>
        <w:rPr>
          <w:rFonts w:ascii="Courier New" w:hAnsi="Courier New" w:cs="Courier New"/>
          <w:color w:val="6F42C1"/>
          <w:sz w:val="18"/>
          <w:szCs w:val="18"/>
        </w:rPr>
        <w:t>StepLR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(optimizer, </w:t>
      </w:r>
      <w:r>
        <w:rPr>
          <w:rFonts w:ascii="Courier New" w:hAnsi="Courier New" w:cs="Courier New"/>
          <w:color w:val="E36209"/>
          <w:sz w:val="18"/>
          <w:szCs w:val="18"/>
        </w:rPr>
        <w:t>step_size</w:t>
      </w:r>
      <w:r>
        <w:rPr>
          <w:rFonts w:ascii="Courier New" w:hAnsi="Courier New" w:cs="Courier New"/>
          <w:color w:val="D73A49"/>
          <w:sz w:val="18"/>
          <w:szCs w:val="18"/>
        </w:rPr>
        <w:t>=</w:t>
      </w:r>
      <w:r>
        <w:rPr>
          <w:rFonts w:ascii="Courier New" w:hAnsi="Courier New" w:cs="Courier New"/>
          <w:color w:val="005CC5"/>
          <w:sz w:val="18"/>
          <w:szCs w:val="18"/>
        </w:rPr>
        <w:t>20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, </w:t>
      </w:r>
      <w:r>
        <w:rPr>
          <w:rFonts w:ascii="Courier New" w:hAnsi="Courier New" w:cs="Courier New"/>
          <w:color w:val="E36209"/>
          <w:sz w:val="18"/>
          <w:szCs w:val="18"/>
        </w:rPr>
        <w:t>gamma</w:t>
      </w:r>
      <w:r>
        <w:rPr>
          <w:rFonts w:ascii="Courier New" w:hAnsi="Courier New" w:cs="Courier New"/>
          <w:color w:val="D73A49"/>
          <w:sz w:val="18"/>
          <w:szCs w:val="18"/>
        </w:rPr>
        <w:t>=</w:t>
      </w:r>
      <w:r>
        <w:rPr>
          <w:rFonts w:ascii="Courier New" w:hAnsi="Courier New" w:cs="Courier New"/>
          <w:color w:val="005CC5"/>
          <w:sz w:val="18"/>
          <w:szCs w:val="18"/>
        </w:rPr>
        <w:t>0.1</w:t>
      </w:r>
      <w:r>
        <w:rPr>
          <w:rFonts w:ascii="Courier New" w:hAnsi="Courier New" w:cs="Courier New"/>
          <w:color w:val="24292E"/>
          <w:sz w:val="18"/>
          <w:szCs w:val="18"/>
        </w:rPr>
        <w:t>)</w:t>
      </w:r>
      <w:r>
        <w:rPr>
          <w:rFonts w:ascii="Courier New" w:hAnsi="Courier New" w:cs="Courier New"/>
          <w:color w:val="24292E"/>
          <w:sz w:val="18"/>
          <w:szCs w:val="18"/>
        </w:rPr>
        <w:br/>
      </w:r>
      <w:r>
        <w:rPr>
          <w:rFonts w:ascii="Courier New" w:hAnsi="Courier New" w:cs="Courier New"/>
          <w:color w:val="24292E"/>
          <w:sz w:val="18"/>
          <w:szCs w:val="18"/>
        </w:rPr>
        <w:br/>
      </w:r>
      <w:r>
        <w:rPr>
          <w:rFonts w:ascii="Courier New" w:hAnsi="Courier New" w:cs="Courier New"/>
          <w:color w:val="6A737D"/>
          <w:sz w:val="18"/>
          <w:szCs w:val="18"/>
        </w:rPr>
        <w:t xml:space="preserve"># </w:t>
      </w:r>
      <w:r>
        <w:rPr>
          <w:rFonts w:cs="Courier New" w:hint="eastAsia"/>
          <w:color w:val="6A737D"/>
          <w:sz w:val="18"/>
          <w:szCs w:val="18"/>
        </w:rPr>
        <w:t>训练和测试循环</w:t>
      </w:r>
      <w:r>
        <w:rPr>
          <w:rFonts w:cs="Courier New" w:hint="eastAsia"/>
          <w:color w:val="6A737D"/>
          <w:sz w:val="18"/>
          <w:szCs w:val="18"/>
        </w:rPr>
        <w:br/>
      </w:r>
      <w:r>
        <w:rPr>
          <w:rFonts w:ascii="Courier New" w:hAnsi="Courier New" w:cs="Courier New"/>
          <w:color w:val="24292E"/>
          <w:sz w:val="18"/>
          <w:szCs w:val="18"/>
        </w:rPr>
        <w:t xml:space="preserve">ENDEPOCH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= </w:t>
      </w:r>
      <w:r>
        <w:rPr>
          <w:rFonts w:ascii="Courier New" w:hAnsi="Courier New" w:cs="Courier New"/>
          <w:color w:val="005CC5"/>
          <w:sz w:val="18"/>
          <w:szCs w:val="18"/>
        </w:rPr>
        <w:t>99</w:t>
      </w:r>
      <w:r>
        <w:rPr>
          <w:rFonts w:ascii="Courier New" w:hAnsi="Courier New" w:cs="Courier New"/>
          <w:color w:val="005CC5"/>
          <w:sz w:val="18"/>
          <w:szCs w:val="18"/>
        </w:rPr>
        <w:br/>
      </w:r>
      <w:r>
        <w:rPr>
          <w:rFonts w:ascii="Courier New" w:hAnsi="Courier New" w:cs="Courier New"/>
          <w:color w:val="D73A49"/>
          <w:sz w:val="18"/>
          <w:szCs w:val="18"/>
        </w:rPr>
        <w:t xml:space="preserve">for 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epoch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in </w:t>
      </w:r>
      <w:r>
        <w:rPr>
          <w:rFonts w:ascii="Courier New" w:hAnsi="Courier New" w:cs="Courier New"/>
          <w:color w:val="005CC4"/>
          <w:sz w:val="18"/>
          <w:szCs w:val="18"/>
        </w:rPr>
        <w:t>range</w:t>
      </w:r>
      <w:r>
        <w:rPr>
          <w:rFonts w:ascii="Courier New" w:hAnsi="Courier New" w:cs="Courier New"/>
          <w:color w:val="24292E"/>
          <w:sz w:val="18"/>
          <w:szCs w:val="18"/>
        </w:rPr>
        <w:t>(</w:t>
      </w:r>
      <w:r>
        <w:rPr>
          <w:rFonts w:ascii="Courier New" w:hAnsi="Courier New" w:cs="Courier New"/>
          <w:color w:val="005CC5"/>
          <w:sz w:val="18"/>
          <w:szCs w:val="18"/>
        </w:rPr>
        <w:t>0</w:t>
      </w:r>
      <w:r>
        <w:rPr>
          <w:rFonts w:ascii="Courier New" w:hAnsi="Courier New" w:cs="Courier New"/>
          <w:color w:val="24292E"/>
          <w:sz w:val="18"/>
          <w:szCs w:val="18"/>
        </w:rPr>
        <w:t>, ENDEPOCH</w:t>
      </w:r>
      <w:r>
        <w:rPr>
          <w:rFonts w:ascii="Courier New" w:hAnsi="Courier New" w:cs="Courier New"/>
          <w:color w:val="D73A49"/>
          <w:sz w:val="18"/>
          <w:szCs w:val="18"/>
        </w:rPr>
        <w:t>+</w:t>
      </w:r>
      <w:r>
        <w:rPr>
          <w:rFonts w:ascii="Courier New" w:hAnsi="Courier New" w:cs="Courier New"/>
          <w:color w:val="005CC5"/>
          <w:sz w:val="18"/>
          <w:szCs w:val="18"/>
        </w:rPr>
        <w:t>1</w:t>
      </w:r>
      <w:r>
        <w:rPr>
          <w:rFonts w:ascii="Courier New" w:hAnsi="Courier New" w:cs="Courier New"/>
          <w:color w:val="24292E"/>
          <w:sz w:val="18"/>
          <w:szCs w:val="18"/>
        </w:rPr>
        <w:t>)</w:t>
      </w:r>
      <w:r>
        <w:rPr>
          <w:rFonts w:ascii="Courier New" w:hAnsi="Courier New" w:cs="Courier New"/>
          <w:color w:val="D73A49"/>
          <w:sz w:val="18"/>
          <w:szCs w:val="18"/>
        </w:rPr>
        <w:t>:</w:t>
      </w:r>
      <w:r>
        <w:rPr>
          <w:rFonts w:ascii="Courier New" w:hAnsi="Courier New" w:cs="Courier New"/>
          <w:color w:val="D73A49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5CC4"/>
          <w:sz w:val="18"/>
          <w:szCs w:val="18"/>
        </w:rPr>
        <w:t>print</w:t>
      </w:r>
      <w:r>
        <w:rPr>
          <w:rFonts w:ascii="Courier New" w:hAnsi="Courier New" w:cs="Courier New"/>
          <w:color w:val="24292E"/>
          <w:sz w:val="18"/>
          <w:szCs w:val="18"/>
        </w:rPr>
        <w:t>(</w:t>
      </w:r>
      <w:r>
        <w:rPr>
          <w:rFonts w:ascii="Courier New" w:hAnsi="Courier New" w:cs="Courier New"/>
          <w:color w:val="032F62"/>
          <w:sz w:val="18"/>
          <w:szCs w:val="18"/>
        </w:rPr>
        <w:t>'start train:'</w:t>
      </w:r>
      <w:r>
        <w:rPr>
          <w:rFonts w:ascii="Courier New" w:hAnsi="Courier New" w:cs="Courier New"/>
          <w:color w:val="24292E"/>
          <w:sz w:val="18"/>
          <w:szCs w:val="18"/>
        </w:rPr>
        <w:t>)</w:t>
      </w:r>
      <w:r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6F42C1"/>
          <w:sz w:val="18"/>
          <w:szCs w:val="18"/>
        </w:rPr>
        <w:t>train</w:t>
      </w:r>
      <w:r>
        <w:rPr>
          <w:rFonts w:ascii="Courier New" w:hAnsi="Courier New" w:cs="Courier New"/>
          <w:color w:val="24292E"/>
          <w:sz w:val="18"/>
          <w:szCs w:val="18"/>
        </w:rPr>
        <w:t>(epoch)</w:t>
      </w:r>
      <w:r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if 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epoch </w:t>
      </w:r>
      <w:r>
        <w:rPr>
          <w:rFonts w:ascii="Courier New" w:hAnsi="Courier New" w:cs="Courier New"/>
          <w:color w:val="D73A49"/>
          <w:sz w:val="18"/>
          <w:szCs w:val="18"/>
        </w:rPr>
        <w:t xml:space="preserve">== </w:t>
      </w:r>
      <w:r>
        <w:rPr>
          <w:rFonts w:ascii="Courier New" w:hAnsi="Courier New" w:cs="Courier New"/>
          <w:color w:val="24292E"/>
          <w:sz w:val="18"/>
          <w:szCs w:val="18"/>
        </w:rPr>
        <w:t>ENDEPOCH</w:t>
      </w:r>
      <w:r>
        <w:rPr>
          <w:rFonts w:ascii="Courier New" w:hAnsi="Courier New" w:cs="Courier New"/>
          <w:color w:val="D73A49"/>
          <w:sz w:val="18"/>
          <w:szCs w:val="18"/>
        </w:rPr>
        <w:t>:</w:t>
      </w:r>
      <w:r>
        <w:rPr>
          <w:rFonts w:ascii="Courier New" w:hAnsi="Courier New" w:cs="Courier New"/>
          <w:color w:val="D73A49"/>
          <w:sz w:val="18"/>
          <w:szCs w:val="18"/>
        </w:rPr>
        <w:br/>
        <w:t xml:space="preserve">        </w:t>
      </w:r>
      <w:r>
        <w:rPr>
          <w:rFonts w:ascii="Courier New" w:hAnsi="Courier New" w:cs="Courier New"/>
          <w:color w:val="24292E"/>
          <w:sz w:val="18"/>
          <w:szCs w:val="18"/>
        </w:rPr>
        <w:t>torch.</w:t>
      </w:r>
      <w:r>
        <w:rPr>
          <w:rFonts w:ascii="Courier New" w:hAnsi="Courier New" w:cs="Courier New"/>
          <w:color w:val="6F42C1"/>
          <w:sz w:val="18"/>
          <w:szCs w:val="18"/>
        </w:rPr>
        <w:t>save</w:t>
      </w:r>
      <w:r>
        <w:rPr>
          <w:rFonts w:ascii="Courier New" w:hAnsi="Courier New" w:cs="Courier New"/>
          <w:color w:val="24292E"/>
          <w:sz w:val="18"/>
          <w:szCs w:val="18"/>
        </w:rPr>
        <w:t>(model.</w:t>
      </w:r>
      <w:r>
        <w:rPr>
          <w:rFonts w:ascii="Courier New" w:hAnsi="Courier New" w:cs="Courier New"/>
          <w:color w:val="6F42C1"/>
          <w:sz w:val="18"/>
          <w:szCs w:val="18"/>
        </w:rPr>
        <w:t>state_dict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(), </w:t>
      </w:r>
      <w:r>
        <w:rPr>
          <w:rFonts w:ascii="Courier New" w:hAnsi="Courier New" w:cs="Courier New"/>
          <w:color w:val="032F62"/>
          <w:sz w:val="18"/>
          <w:szCs w:val="18"/>
        </w:rPr>
        <w:t>'./model_params.pkl'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)  </w:t>
      </w:r>
      <w:r>
        <w:rPr>
          <w:rFonts w:ascii="Courier New" w:hAnsi="Courier New" w:cs="Courier New"/>
          <w:color w:val="6A737D"/>
          <w:sz w:val="18"/>
          <w:szCs w:val="18"/>
        </w:rPr>
        <w:t xml:space="preserve"># </w:t>
      </w:r>
      <w:r>
        <w:rPr>
          <w:rFonts w:cs="Courier New" w:hint="eastAsia"/>
          <w:color w:val="6A737D"/>
          <w:sz w:val="18"/>
          <w:szCs w:val="18"/>
        </w:rPr>
        <w:t>保存模型参数到</w:t>
      </w:r>
      <w:r>
        <w:rPr>
          <w:rFonts w:ascii="Courier New" w:hAnsi="Courier New" w:cs="Courier New"/>
          <w:color w:val="6A737D"/>
          <w:sz w:val="18"/>
          <w:szCs w:val="18"/>
        </w:rPr>
        <w:t>.pkl</w:t>
      </w:r>
      <w:r>
        <w:rPr>
          <w:rFonts w:cs="Courier New" w:hint="eastAsia"/>
          <w:color w:val="6A737D"/>
          <w:sz w:val="18"/>
          <w:szCs w:val="18"/>
        </w:rPr>
        <w:t>文件</w:t>
      </w:r>
      <w:r>
        <w:rPr>
          <w:rFonts w:cs="Courier New" w:hint="eastAsia"/>
          <w:color w:val="6A737D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005CC4"/>
          <w:sz w:val="18"/>
          <w:szCs w:val="18"/>
        </w:rPr>
        <w:t>print</w:t>
      </w:r>
      <w:r>
        <w:rPr>
          <w:rFonts w:ascii="Courier New" w:hAnsi="Courier New" w:cs="Courier New"/>
          <w:color w:val="24292E"/>
          <w:sz w:val="18"/>
          <w:szCs w:val="18"/>
        </w:rPr>
        <w:t>(</w:t>
      </w:r>
      <w:r>
        <w:rPr>
          <w:rFonts w:ascii="Courier New" w:hAnsi="Courier New" w:cs="Courier New"/>
          <w:color w:val="032F62"/>
          <w:sz w:val="18"/>
          <w:szCs w:val="18"/>
        </w:rPr>
        <w:t>'start test:'</w:t>
      </w:r>
      <w:r>
        <w:rPr>
          <w:rFonts w:ascii="Courier New" w:hAnsi="Courier New" w:cs="Courier New"/>
          <w:color w:val="24292E"/>
          <w:sz w:val="18"/>
          <w:szCs w:val="18"/>
        </w:rPr>
        <w:t>)</w:t>
      </w:r>
      <w:r>
        <w:rPr>
          <w:rFonts w:ascii="Courier New" w:hAnsi="Courier New" w:cs="Courier New"/>
          <w:color w:val="24292E"/>
          <w:sz w:val="18"/>
          <w:szCs w:val="18"/>
        </w:rPr>
        <w:br/>
        <w:t xml:space="preserve">    </w:t>
      </w:r>
      <w:r>
        <w:rPr>
          <w:rFonts w:ascii="Courier New" w:hAnsi="Courier New" w:cs="Courier New"/>
          <w:color w:val="6F42C1"/>
          <w:sz w:val="18"/>
          <w:szCs w:val="18"/>
        </w:rPr>
        <w:t>test</w:t>
      </w:r>
      <w:r>
        <w:rPr>
          <w:rFonts w:ascii="Courier New" w:hAnsi="Courier New" w:cs="Courier New"/>
          <w:color w:val="24292E"/>
          <w:sz w:val="18"/>
          <w:szCs w:val="18"/>
        </w:rPr>
        <w:t>()</w:t>
      </w:r>
      <w:r>
        <w:rPr>
          <w:rFonts w:ascii="Courier New" w:hAnsi="Courier New" w:cs="Courier New"/>
          <w:color w:val="24292E"/>
          <w:sz w:val="18"/>
          <w:szCs w:val="18"/>
        </w:rPr>
        <w:br/>
        <w:t xml:space="preserve">    scheduler.</w:t>
      </w:r>
      <w:r>
        <w:rPr>
          <w:rFonts w:ascii="Courier New" w:hAnsi="Courier New" w:cs="Courier New"/>
          <w:color w:val="6F42C1"/>
          <w:sz w:val="18"/>
          <w:szCs w:val="18"/>
        </w:rPr>
        <w:t>step</w:t>
      </w:r>
      <w:r>
        <w:rPr>
          <w:rFonts w:ascii="Courier New" w:hAnsi="Courier New" w:cs="Courier New"/>
          <w:color w:val="24292E"/>
          <w:sz w:val="18"/>
          <w:szCs w:val="18"/>
        </w:rPr>
        <w:t xml:space="preserve">()  </w:t>
      </w:r>
      <w:r>
        <w:rPr>
          <w:rFonts w:ascii="Courier New" w:hAnsi="Courier New" w:cs="Courier New"/>
          <w:color w:val="6A737D"/>
          <w:sz w:val="18"/>
          <w:szCs w:val="18"/>
        </w:rPr>
        <w:t xml:space="preserve"># </w:t>
      </w:r>
      <w:r>
        <w:rPr>
          <w:rFonts w:cs="Courier New" w:hint="eastAsia"/>
          <w:color w:val="6A737D"/>
          <w:sz w:val="18"/>
          <w:szCs w:val="18"/>
        </w:rPr>
        <w:t>在每个</w:t>
      </w:r>
      <w:r>
        <w:rPr>
          <w:rFonts w:ascii="Courier New" w:hAnsi="Courier New" w:cs="Courier New"/>
          <w:color w:val="6A737D"/>
          <w:sz w:val="18"/>
          <w:szCs w:val="18"/>
        </w:rPr>
        <w:t>epoch</w:t>
      </w:r>
      <w:r>
        <w:rPr>
          <w:rFonts w:cs="Courier New" w:hint="eastAsia"/>
          <w:color w:val="6A737D"/>
          <w:sz w:val="18"/>
          <w:szCs w:val="18"/>
        </w:rPr>
        <w:t>结束后更新学习率</w:t>
      </w:r>
    </w:p>
    <w:p w14:paraId="399C4495" w14:textId="2B5A2E0A" w:rsidR="005C2611" w:rsidRDefault="005C2611" w:rsidP="004E509A">
      <w:pPr>
        <w:pStyle w:val="1"/>
        <w:numPr>
          <w:ilvl w:val="0"/>
          <w:numId w:val="4"/>
        </w:numPr>
      </w:pPr>
      <w:r>
        <w:lastRenderedPageBreak/>
        <w:t>实验分析</w:t>
      </w:r>
    </w:p>
    <w:p w14:paraId="72E57BA7" w14:textId="008BC3EB" w:rsidR="005C2611" w:rsidRDefault="005C2611" w:rsidP="004E509A">
      <w:pPr>
        <w:pStyle w:val="2"/>
        <w:numPr>
          <w:ilvl w:val="1"/>
          <w:numId w:val="4"/>
        </w:numPr>
      </w:pPr>
      <w:r>
        <w:t>数据集介绍</w:t>
      </w:r>
    </w:p>
    <w:p w14:paraId="68C59FC4" w14:textId="77777777" w:rsidR="005C2611" w:rsidRDefault="005C2611" w:rsidP="00D23C4D">
      <w:pPr>
        <w:ind w:firstLineChars="200" w:firstLine="480"/>
      </w:pPr>
      <w:r>
        <w:t>MNIST数据集是一个大型的手写数字数据库，广泛用于训练和测试各种图像处理系统。它包含60,000个训练样本和10,000个测试样本。每张图像为28x28像素的灰度图，标签为对应的数字（0-9）。</w:t>
      </w:r>
    </w:p>
    <w:p w14:paraId="65FC9524" w14:textId="307AA539" w:rsidR="005C2611" w:rsidRDefault="005C2611" w:rsidP="004E509A">
      <w:pPr>
        <w:pStyle w:val="2"/>
        <w:numPr>
          <w:ilvl w:val="1"/>
          <w:numId w:val="4"/>
        </w:numPr>
      </w:pPr>
      <w:r>
        <w:t>实验结果与分析</w:t>
      </w:r>
    </w:p>
    <w:p w14:paraId="25F26068" w14:textId="64A555F0" w:rsidR="005C2611" w:rsidRPr="00D23C4D" w:rsidRDefault="005C2611" w:rsidP="00D23C4D">
      <w:pPr>
        <w:ind w:firstLineChars="200" w:firstLine="480"/>
      </w:pPr>
      <w:r>
        <w:rPr>
          <w:rFonts w:hint="eastAsia"/>
        </w:rPr>
        <w:t>在训练过程中记录了每个</w:t>
      </w:r>
      <w:r>
        <w:t>epoch的训练损失和测试准确率。以下是训练过程中的</w:t>
      </w:r>
      <w:r w:rsidR="00D23C4D">
        <w:rPr>
          <w:rFonts w:hint="eastAsia"/>
        </w:rPr>
        <w:t>最终训练和测试</w:t>
      </w:r>
      <w:r>
        <w:t>结果：</w:t>
      </w:r>
      <w:r w:rsidR="00D23C4D">
        <w:rPr>
          <w:rFonts w:hint="eastAsia"/>
        </w:rPr>
        <w:t>从实验结果可以看出，</w:t>
      </w:r>
      <w:r w:rsidR="00D23C4D">
        <w:t xml:space="preserve"> </w:t>
      </w:r>
      <w:r w:rsidR="00D23C4D" w:rsidRPr="004E509A">
        <w:rPr>
          <w:rFonts w:hint="eastAsia"/>
        </w:rPr>
        <w:t>我们的模型在测试集上的平均损失为</w:t>
      </w:r>
      <w:r w:rsidR="00D23C4D" w:rsidRPr="004E509A">
        <w:t>0.0217，准确率达到了99.28%。</w:t>
      </w:r>
    </w:p>
    <w:p w14:paraId="2E0EF560" w14:textId="1C52FA8F" w:rsidR="005C2611" w:rsidRDefault="004E509A" w:rsidP="005C2611">
      <w:r>
        <w:rPr>
          <w:noProof/>
        </w:rPr>
        <w:drawing>
          <wp:inline distT="0" distB="0" distL="0" distR="0" wp14:anchorId="7B4D1CA2" wp14:editId="0FF7465C">
            <wp:extent cx="5274310" cy="1446530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31033" w14:textId="3EE0FE1C" w:rsidR="004E509A" w:rsidRDefault="004E509A" w:rsidP="005C2611">
      <w:r>
        <w:rPr>
          <w:rFonts w:hint="eastAsia"/>
          <w:noProof/>
        </w:rPr>
        <w:drawing>
          <wp:inline distT="0" distB="0" distL="0" distR="0" wp14:anchorId="65987297" wp14:editId="1C302AD2">
            <wp:extent cx="5274310" cy="1785620"/>
            <wp:effectExtent l="0" t="0" r="2540" b="508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5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E65A" w14:textId="77777777" w:rsidR="002D2966" w:rsidRDefault="002D2966" w:rsidP="002D2966">
      <w:pPr>
        <w:pStyle w:val="1"/>
        <w:numPr>
          <w:ilvl w:val="0"/>
          <w:numId w:val="4"/>
        </w:numPr>
      </w:pPr>
      <w:r>
        <w:t>创新点</w:t>
      </w:r>
    </w:p>
    <w:p w14:paraId="0C080B20" w14:textId="77777777" w:rsidR="002D2966" w:rsidRDefault="002D2966" w:rsidP="002D2966">
      <w:r>
        <w:rPr>
          <w:rFonts w:hint="eastAsia"/>
        </w:rPr>
        <w:t>在经典的</w:t>
      </w:r>
      <w:r>
        <w:t>LeNet5结构基础上，引入以下改进：</w:t>
      </w:r>
    </w:p>
    <w:p w14:paraId="2B9F8AFD" w14:textId="77777777" w:rsidR="002D2966" w:rsidRDefault="002D2966" w:rsidP="002D2966">
      <w:pPr>
        <w:pStyle w:val="a5"/>
        <w:numPr>
          <w:ilvl w:val="0"/>
          <w:numId w:val="3"/>
        </w:numPr>
        <w:ind w:firstLineChars="0"/>
      </w:pPr>
      <w:r w:rsidRPr="004E509A">
        <w:rPr>
          <w:b/>
          <w:bCs/>
        </w:rPr>
        <w:t>批量归一化（Batch Normalization）</w:t>
      </w:r>
      <w:r>
        <w:t>：</w:t>
      </w:r>
      <w:r w:rsidRPr="00D23C4D">
        <w:rPr>
          <w:rFonts w:hint="eastAsia"/>
        </w:rPr>
        <w:t>在每个卷积层后添加了批量归一化层，</w:t>
      </w:r>
      <w:r w:rsidRPr="00D23C4D">
        <w:rPr>
          <w:rFonts w:hint="eastAsia"/>
        </w:rPr>
        <w:lastRenderedPageBreak/>
        <w:t>这不仅加快了训练速度，还提高了模型的稳定性和准确性。批量归一化可以使得每一层的输入保持在一个合理的范围内，避免梯度消失或爆炸的问题。</w:t>
      </w:r>
    </w:p>
    <w:p w14:paraId="22A3E6E0" w14:textId="77777777" w:rsidR="002D2966" w:rsidRDefault="002D2966" w:rsidP="002D2966">
      <w:pPr>
        <w:pStyle w:val="a5"/>
        <w:numPr>
          <w:ilvl w:val="0"/>
          <w:numId w:val="3"/>
        </w:numPr>
        <w:ind w:firstLineChars="0"/>
      </w:pPr>
      <w:r w:rsidRPr="004E509A">
        <w:rPr>
          <w:b/>
          <w:bCs/>
        </w:rPr>
        <w:t xml:space="preserve">Leaky </w:t>
      </w:r>
      <w:proofErr w:type="spellStart"/>
      <w:r w:rsidRPr="004E509A">
        <w:rPr>
          <w:b/>
          <w:bCs/>
        </w:rPr>
        <w:t>ReLU</w:t>
      </w:r>
      <w:proofErr w:type="spellEnd"/>
      <w:r w:rsidRPr="004E509A">
        <w:rPr>
          <w:b/>
          <w:bCs/>
        </w:rPr>
        <w:t>激活函数</w:t>
      </w:r>
      <w:r>
        <w:t>：</w:t>
      </w:r>
      <w:r w:rsidRPr="00D23C4D">
        <w:t xml:space="preserve">Leaky </w:t>
      </w:r>
      <w:proofErr w:type="spellStart"/>
      <w:r w:rsidRPr="00D23C4D">
        <w:t>ReLU</w:t>
      </w:r>
      <w:proofErr w:type="spellEnd"/>
      <w:r w:rsidRPr="00D23C4D">
        <w:t>能够有效避免</w:t>
      </w:r>
      <w:proofErr w:type="spellStart"/>
      <w:r w:rsidRPr="00D23C4D">
        <w:t>ReLU</w:t>
      </w:r>
      <w:proofErr w:type="spellEnd"/>
      <w:r w:rsidRPr="00D23C4D">
        <w:t>可能引起的“神经元死亡”问题，使得训练过程更加平稳。</w:t>
      </w:r>
    </w:p>
    <w:p w14:paraId="04DCE67C" w14:textId="77777777" w:rsidR="002D2966" w:rsidRDefault="002D2966" w:rsidP="002D2966">
      <w:pPr>
        <w:pStyle w:val="a5"/>
        <w:numPr>
          <w:ilvl w:val="0"/>
          <w:numId w:val="3"/>
        </w:numPr>
        <w:ind w:firstLineChars="0"/>
      </w:pPr>
      <w:r w:rsidRPr="004E509A">
        <w:rPr>
          <w:b/>
          <w:bCs/>
        </w:rPr>
        <w:t>Dropout层</w:t>
      </w:r>
      <w:r>
        <w:t>：</w:t>
      </w:r>
      <w:r w:rsidRPr="00D23C4D">
        <w:rPr>
          <w:rFonts w:hint="eastAsia"/>
        </w:rPr>
        <w:t>在全连接层中加入了</w:t>
      </w:r>
      <w:r w:rsidRPr="00D23C4D">
        <w:t>Dropout层，有效减少了过拟合现象，提高了模型的泛化能力。Dropout通过在训练过程中随机丢弃一部分神经元，迫使模型学到更加鲁棒的特征。</w:t>
      </w:r>
    </w:p>
    <w:p w14:paraId="588156E1" w14:textId="1A69AF61" w:rsidR="002D2966" w:rsidRPr="002D2966" w:rsidRDefault="002D2966" w:rsidP="005C2611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  <w:b/>
          <w:bCs/>
        </w:rPr>
        <w:t>学习率调度器：</w:t>
      </w:r>
      <w:r w:rsidRPr="00D23C4D">
        <w:rPr>
          <w:rFonts w:hint="eastAsia"/>
        </w:rPr>
        <w:t>在训练过程中使用学习率调度器（</w:t>
      </w:r>
      <w:proofErr w:type="spellStart"/>
      <w:r w:rsidRPr="00D23C4D">
        <w:t>StepLR</w:t>
      </w:r>
      <w:proofErr w:type="spellEnd"/>
      <w:r w:rsidRPr="00D23C4D">
        <w:t>），逐步降低学习率，以适应模型在不同训练阶段的需求，进一步提升了模型的性能。</w:t>
      </w:r>
    </w:p>
    <w:p w14:paraId="634590EE" w14:textId="770EDD2D" w:rsidR="005C2611" w:rsidRDefault="005C2611" w:rsidP="004E509A">
      <w:pPr>
        <w:pStyle w:val="1"/>
        <w:numPr>
          <w:ilvl w:val="0"/>
          <w:numId w:val="4"/>
        </w:numPr>
      </w:pPr>
      <w:r>
        <w:t>总结</w:t>
      </w:r>
    </w:p>
    <w:p w14:paraId="21DD5C77" w14:textId="715FEC5C" w:rsidR="00D23C4D" w:rsidRDefault="00D23C4D" w:rsidP="00D23C4D">
      <w:pPr>
        <w:ind w:firstLineChars="200" w:firstLine="480"/>
      </w:pPr>
      <w:r>
        <w:rPr>
          <w:rFonts w:hint="eastAsia"/>
        </w:rPr>
        <w:t>本次实验成功实现了基于</w:t>
      </w:r>
      <w:r>
        <w:t>LeNet5卷积神经网络的MNIST手写数字识别任务，并取得了优异的结果。以下是对本实验的详细总结：</w:t>
      </w:r>
    </w:p>
    <w:p w14:paraId="73DD6619" w14:textId="77777777" w:rsidR="00D23C4D" w:rsidRDefault="00D23C4D" w:rsidP="00D23C4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模型设计：</w:t>
      </w:r>
    </w:p>
    <w:p w14:paraId="74CA24BB" w14:textId="77777777" w:rsidR="00D23C4D" w:rsidRDefault="00D23C4D" w:rsidP="00D23C4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采用经典的</w:t>
      </w:r>
      <w:r>
        <w:t>LeNet5模型结构，包含两个卷积层、两个最大池化层和三个全连接层。</w:t>
      </w:r>
    </w:p>
    <w:p w14:paraId="7AC9F51E" w14:textId="77777777" w:rsidR="00D23C4D" w:rsidRDefault="00D23C4D" w:rsidP="00D23C4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在每个卷积层后添加了批量归一化（</w:t>
      </w:r>
      <w:r>
        <w:t>Batch Normalization）层，以提高模型的训练速度和稳定性。</w:t>
      </w:r>
    </w:p>
    <w:p w14:paraId="14EFF89D" w14:textId="77777777" w:rsidR="00D23C4D" w:rsidRDefault="00D23C4D" w:rsidP="00D23C4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使用</w:t>
      </w:r>
      <w:r>
        <w:t>Leaky ReLU作为激活函数，避免了传统ReLU可能引起的“神经元死亡”问题。</w:t>
      </w:r>
    </w:p>
    <w:p w14:paraId="47056BA3" w14:textId="316F467D" w:rsidR="00D23C4D" w:rsidRDefault="00D23C4D" w:rsidP="00D23C4D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在全连接层中加入了</w:t>
      </w:r>
      <w:r>
        <w:t>Dropout层，减少过拟合，提高模型的泛化能力。</w:t>
      </w:r>
    </w:p>
    <w:p w14:paraId="1F8EA12A" w14:textId="77777777" w:rsidR="00D23C4D" w:rsidRDefault="00D23C4D" w:rsidP="00D23C4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数据处理：</w:t>
      </w:r>
    </w:p>
    <w:p w14:paraId="68F2F762" w14:textId="77777777" w:rsidR="00D23C4D" w:rsidRDefault="00D23C4D" w:rsidP="00D23C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从</w:t>
      </w:r>
      <w:r>
        <w:t>MNIST数据集中读取训练和测试图像，并将其转换为适合卷积神经网络输入的格式。</w:t>
      </w:r>
    </w:p>
    <w:p w14:paraId="32117066" w14:textId="505506CE" w:rsidR="00D23C4D" w:rsidRDefault="00D23C4D" w:rsidP="00D23C4D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使用</w:t>
      </w:r>
      <w:r>
        <w:t>DataLoader加载数据集，以支持批量处理、数据打乱和多线程加速。</w:t>
      </w:r>
    </w:p>
    <w:p w14:paraId="41CA15ED" w14:textId="77777777" w:rsidR="00D23C4D" w:rsidRDefault="00D23C4D" w:rsidP="00D23C4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训练与优化：</w:t>
      </w:r>
    </w:p>
    <w:p w14:paraId="7CAC83A4" w14:textId="77777777" w:rsidR="00D23C4D" w:rsidRDefault="00D23C4D" w:rsidP="00D23C4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选择交叉熵损失函数（</w:t>
      </w:r>
      <w:r>
        <w:t>CrossEntropyLoss），适合多分类问题并能有效指导模型的训练。</w:t>
      </w:r>
    </w:p>
    <w:p w14:paraId="2E0BF5AC" w14:textId="77777777" w:rsidR="00D23C4D" w:rsidRDefault="00D23C4D" w:rsidP="00D23C4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lastRenderedPageBreak/>
        <w:t>使用</w:t>
      </w:r>
      <w:r>
        <w:t>Adam优化器进行模型参数的优化，设置合理的学习率和权重衰减以防止过拟合。</w:t>
      </w:r>
    </w:p>
    <w:p w14:paraId="2D6E10D1" w14:textId="4F7747D7" w:rsidR="00D23C4D" w:rsidRDefault="00D23C4D" w:rsidP="00D23C4D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加入学习率调度器（</w:t>
      </w:r>
      <w:r>
        <w:t>StepLR），在训练过程中动态调整学习率以进一步提高训练效果。</w:t>
      </w:r>
    </w:p>
    <w:p w14:paraId="491571F9" w14:textId="77777777" w:rsidR="00D23C4D" w:rsidRDefault="00D23C4D" w:rsidP="00D23C4D">
      <w:pPr>
        <w:pStyle w:val="a5"/>
        <w:numPr>
          <w:ilvl w:val="0"/>
          <w:numId w:val="8"/>
        </w:numPr>
        <w:ind w:firstLineChars="0"/>
      </w:pPr>
      <w:r>
        <w:rPr>
          <w:rFonts w:hint="eastAsia"/>
        </w:rPr>
        <w:t>实验结果：</w:t>
      </w:r>
    </w:p>
    <w:p w14:paraId="6E048B35" w14:textId="2151A6E1" w:rsidR="005C2611" w:rsidRDefault="00D23C4D" w:rsidP="00D23C4D">
      <w:pPr>
        <w:pStyle w:val="a5"/>
        <w:ind w:left="420" w:firstLineChars="0" w:firstLine="0"/>
      </w:pPr>
      <w:r>
        <w:rPr>
          <w:rFonts w:hint="eastAsia"/>
        </w:rPr>
        <w:t>经过</w:t>
      </w:r>
      <w:r>
        <w:t>100个epoch的训练，模型在测试集上达到了99.28%的准确率，平均损失为0.0217，表明模型具有良好的分类能力和稳定性。</w:t>
      </w:r>
    </w:p>
    <w:p w14:paraId="41C2DFC0" w14:textId="1C860004" w:rsidR="005C2611" w:rsidRPr="002D2966" w:rsidRDefault="005C2611" w:rsidP="005C2611"/>
    <w:sectPr w:rsidR="005C2611" w:rsidRPr="002D2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90FC3F" w14:textId="77777777" w:rsidR="006C0B51" w:rsidRDefault="006C0B51" w:rsidP="002D2966">
      <w:pPr>
        <w:spacing w:line="240" w:lineRule="auto"/>
      </w:pPr>
      <w:r>
        <w:separator/>
      </w:r>
    </w:p>
  </w:endnote>
  <w:endnote w:type="continuationSeparator" w:id="0">
    <w:p w14:paraId="6D38749A" w14:textId="77777777" w:rsidR="006C0B51" w:rsidRDefault="006C0B51" w:rsidP="002D296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EE27A0" w14:textId="77777777" w:rsidR="006C0B51" w:rsidRDefault="006C0B51" w:rsidP="002D2966">
      <w:pPr>
        <w:spacing w:line="240" w:lineRule="auto"/>
      </w:pPr>
      <w:r>
        <w:separator/>
      </w:r>
    </w:p>
  </w:footnote>
  <w:footnote w:type="continuationSeparator" w:id="0">
    <w:p w14:paraId="0E35BE2E" w14:textId="77777777" w:rsidR="006C0B51" w:rsidRDefault="006C0B51" w:rsidP="002D296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82F9B"/>
    <w:multiLevelType w:val="hybridMultilevel"/>
    <w:tmpl w:val="25023F10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03962ED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0A1A396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03F3CB4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3DC97681"/>
    <w:multiLevelType w:val="hybridMultilevel"/>
    <w:tmpl w:val="194A8F2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4B06757F"/>
    <w:multiLevelType w:val="hybridMultilevel"/>
    <w:tmpl w:val="AA782C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6" w15:restartNumberingAfterBreak="0">
    <w:nsid w:val="56025835"/>
    <w:multiLevelType w:val="hybridMultilevel"/>
    <w:tmpl w:val="F12A69B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1DB66C3"/>
    <w:multiLevelType w:val="hybridMultilevel"/>
    <w:tmpl w:val="3120220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2047C2A"/>
    <w:multiLevelType w:val="hybridMultilevel"/>
    <w:tmpl w:val="4B22BF1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670A4824"/>
    <w:multiLevelType w:val="hybridMultilevel"/>
    <w:tmpl w:val="9B5EE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6D6E52DD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8"/>
  </w:num>
  <w:num w:numId="2">
    <w:abstractNumId w:val="7"/>
  </w:num>
  <w:num w:numId="3">
    <w:abstractNumId w:val="9"/>
  </w:num>
  <w:num w:numId="4">
    <w:abstractNumId w:val="10"/>
  </w:num>
  <w:num w:numId="5">
    <w:abstractNumId w:val="2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4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1DBC"/>
    <w:rsid w:val="000C1DBC"/>
    <w:rsid w:val="002D2966"/>
    <w:rsid w:val="004E509A"/>
    <w:rsid w:val="005C2611"/>
    <w:rsid w:val="00617FD9"/>
    <w:rsid w:val="006C0B51"/>
    <w:rsid w:val="00D2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758DCE"/>
  <w15:chartTrackingRefBased/>
  <w15:docId w15:val="{95BA479A-E45C-402D-B480-26A4B5DDAA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2611"/>
    <w:pPr>
      <w:widowControl w:val="0"/>
      <w:spacing w:line="360" w:lineRule="auto"/>
      <w:jc w:val="both"/>
    </w:pPr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5C2611"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C261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5C261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5C261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5C2611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5C2611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a5">
    <w:name w:val="List Paragraph"/>
    <w:basedOn w:val="a"/>
    <w:uiPriority w:val="34"/>
    <w:qFormat/>
    <w:rsid w:val="005C261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5C26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kern w:val="0"/>
    </w:rPr>
  </w:style>
  <w:style w:type="character" w:customStyle="1" w:styleId="HTML0">
    <w:name w:val="HTML 预设格式 字符"/>
    <w:basedOn w:val="a0"/>
    <w:link w:val="HTML"/>
    <w:uiPriority w:val="99"/>
    <w:semiHidden/>
    <w:rsid w:val="005C2611"/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2D29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2D2966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2D2966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2D2966"/>
    <w:rPr>
      <w:rFonts w:ascii="宋体" w:eastAsia="宋体" w:hAnsi="宋体" w:cs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81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78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07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52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9471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12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15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825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582</Words>
  <Characters>3322</Characters>
  <Application>Microsoft Office Word</Application>
  <DocSecurity>0</DocSecurity>
  <Lines>27</Lines>
  <Paragraphs>7</Paragraphs>
  <ScaleCrop>false</ScaleCrop>
  <Company/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梦科 万</dc:creator>
  <cp:keywords/>
  <dc:description/>
  <cp:lastModifiedBy>梦科 万</cp:lastModifiedBy>
  <cp:revision>5</cp:revision>
  <dcterms:created xsi:type="dcterms:W3CDTF">2024-05-27T00:22:00Z</dcterms:created>
  <dcterms:modified xsi:type="dcterms:W3CDTF">2024-05-27T01:09:00Z</dcterms:modified>
</cp:coreProperties>
</file>