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Process Deviation SOP</w:t>
      </w:r>
    </w:p>
    <w:p>
      <w:r>
        <w:t>1. Report deviation to operations supervisor.</w:t>
      </w:r>
    </w:p>
    <w:p>
      <w:r>
        <w:t>2. Record incident details in audit system.</w:t>
      </w:r>
    </w:p>
    <w:p>
      <w:r>
        <w:t>3. Review workflow compliance checklist.</w:t>
      </w:r>
    </w:p>
    <w:p>
      <w:r>
        <w:t>4. Initiate corrective action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