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 w:before="0" w:line="288"/>
        <w:jc w:val="center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BÁO CÁO BÀI THỰC HÀNH</w:t>
      </w:r>
    </w:p>
    <w:p>
      <w:pPr>
        <w:spacing w:after="400" w:before="0" w:line="288"/>
        <w:jc w:val="center"/>
      </w:pPr>
      <w:r>
        <w:rPr>
          <w:rFonts w:ascii="Arial" w:cs="Arial" w:eastAsia="Arial" w:hAnsi="Arial"/>
          <w:b/>
          <w:bCs/>
          <w:color w:val="1F2A33"/>
          <w:sz w:val="40"/>
          <w:szCs w:val="40"/>
        </w:rPr>
        <w:t xml:space="preserve">Làm sạch và phân tích dữ liệu đặt phòng khách sạn</w:t>
      </w:r>
    </w:p>
    <w:p>
      <w:pPr>
        <w:spacing w:after="400" w:before="0" w:line="288"/>
        <w:jc w:val="center"/>
      </w:pPr>
      <w:r>
        <w:rPr>
          <w:rFonts w:ascii="Arial" w:cs="Arial" w:eastAsia="Arial" w:hAnsi="Arial"/>
        </w:rPr>
        <w:t xml:space="preserve">Nhóm: NhomXX · Học phần: … · Giảng viên: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838"/>
      </w:tblGrid>
      <w:tr>
        <w:trPr>
          <w:cantSplit/>
          <w:tblHeader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Họ tên</w:t>
            </w:r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MSSV</w:t>
            </w:r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trách chính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spacing w:after="400"/>
      </w:pPr>
    </w:p>
    <w:p>
      <w:pPr>
        <w:spacing w:after="120" w:before="0" w:line="288"/>
        <w:jc w:val="center"/>
      </w:pPr>
      <w:r>
        <w:rPr>
          <w:rFonts w:ascii="Arial" w:cs="Arial" w:eastAsia="Arial" w:hAnsi="Arial"/>
        </w:rPr>
        <w:t xml:space="preserve">Ngày nộp: …/…/……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Hướng dẫn dùng khung (xóa trang này trước khi nộp)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3658A" w:sz="24"/>
              <w:bottom w:val="none" w:color="FFFFFF" w:sz="0"/>
              <w:right w:val="none" w:color="FFFFFF" w:sz="0"/>
            </w:tcBorders>
            <w:shd w:fill="EAF1F7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658A"/>
                <w:sz w:val="20"/>
                <w:szCs w:val="20"/>
              </w:rPr>
              <w:t xml:space="preserve">Cách dùng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Chữ xám nghiêng là hướng dẫn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xóa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sau khi viết. Ô xanh là chỗ chèn hình/bảng.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Độ dài 8–12 trang, không tính bìa và phụ lục. A4, cỡ chữ 12–13, giãn dòng 1,3.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Đánh số hình/bảng (“Hình 1.”, “Bảng 1.”) và ghi nguồn bên dưới: “Nguồn: outputs/tables/q02_hotel_cancel.csv”.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dán mã. Mọi con số phải lấy từ notebook đã chạy lại; ghi mẫu số cho mọi tỷ lệ.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Xuất PDF và đặt tên </w:t>
            </w:r>
            <w:r>
              <w:rPr>
                <w:rFonts w:ascii="Consolas" w:cs="Consolas" w:eastAsia="Consolas" w:hAnsi="Consolas"/>
                <w:color w:val="8C2F39"/>
                <w:sz w:val="17"/>
                <w:szCs w:val="17"/>
              </w:rPr>
              <w:t xml:space="preserve">Bao_cao_Khach_san.pdf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(hoặc giữ </w:t>
            </w:r>
            <w:r>
              <w:rPr>
                <w:rFonts w:ascii="Consolas" w:cs="Consolas" w:eastAsia="Consolas" w:hAnsi="Consolas"/>
                <w:color w:val="8C2F39"/>
                <w:sz w:val="17"/>
                <w:szCs w:val="17"/>
              </w:rPr>
              <w:t xml:space="preserve">.docx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1. Mục tiêu và nguồn dữ liệu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Khoảng ½ trang. Nêu: mục tiêu phân tích; đơn vị phân tích (1 đặt phòng = 1 booking_id); nguồn dữ liệu, giấy phép; giai đoạn ngày đến 07/2015–08/2017; hai khách sạn ở Bồ Đào Nha; phạm vi 10 câu hỏi; những gì dữ liệu KHÔNG chứa (doanh thu thực, lý do hủy, đánh giá của khách).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1"/>
        <w:keepNext/>
        <w:spacing w:after="200" w:before="480"/>
      </w:pPr>
      <w:r>
        <w:rPr>
          <w:rFonts w:ascii="Arial" w:cs="Arial" w:eastAsia="Arial" w:hAnsi="Arial"/>
        </w:rPr>
        <w:t xml:space="preserve">2. Chất lượng dữ liệu và xử lý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Khoảng 2 trang. Bảng trước/sau (Câu 1) với hai mẫu số; 3 quyết định làm sạch tiêu biểu và tác động; lý do giữ các ô thiếu.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Tổng quan trước và sau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300"/>
        <w:gridCol w:w="2238"/>
      </w:tblGrid>
      <w:tr>
        <w:trPr>
          <w:cantSplit/>
          <w:tblHeader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tiêu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Trước (mẫu số 10.325 dòng)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Sau (mẫu số … đặt phòng)</w:t>
            </w: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dòng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booking_id khác nhau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dòng trùng (23 cột)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Tỷ lệ thiếu adr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…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Bảng 1. … Nguồn: outputs/tables/q01_before_after.csv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Ba quyết định làm sạch tiêu biểu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Với mỗi quyết định: vấn đề phát hiện (số dòng, ví dụ row_id) → quy tắc áp dụng → lý do → ảnh hưởng đến kết quả phân tích nào.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Quyết định 1: …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Quyết định 2: …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Quyết định 3: 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2.3 Vì sao giữ các ô thiếu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Giải thích vì sao không điền giá trị phổ biến, không xóa hàng loạt, và vì sao tỷ lệ thiếu của một số cột tăng sau làm sạch.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Phát hiện từ dữ liệu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5–7 trang. Trình bày 6 insight quan trọng từ ít nhất 4 chủ đề. Mỗi insight: tiêu đề nêu phát hiện → hình hoặc bảng → đoạn 80–120 từ gồm số liệu + mẫu số, so sánh, ý nghĩa, giới hạn.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Insight 1: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1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1.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Insight 2: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2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2.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3.3 Insight 3: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3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3.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3.4 Insight 4: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4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4.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 Insight 5: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5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5.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3.6 Insight 6: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rPr>
          <w:rFonts w:ascii="Arial" w:cs="Arial" w:eastAsia="Arial" w:hAnsi="Arial"/>
          <w:color w:val="33658A"/>
          <w:sz w:val="21"/>
          <w:szCs w:val="21"/>
        </w:rPr>
        <w:t xml:space="preserve">[Chèn Hình 6 từ outputs/figures/… hoặc Bảng từ outputs/tables/…]</w:t>
      </w:r>
    </w:p>
    <w:p>
      <w:pPr>
        <w:spacing w:after="120" w:before="0" w:line="288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Hình 6. [Tiêu đề hình]. n = … đặt phòng. Nguồn: outputs/tables/….csv</w:t>
      </w:r>
    </w:p>
    <w:p>
      <w:pPr>
        <w:spacing w:after="120" w:before="0" w:line="288"/>
      </w:pPr>
      <w:r>
        <w:rPr>
          <w:rFonts w:ascii="Arial" w:cs="Arial" w:eastAsia="Arial" w:hAnsi="Arial"/>
        </w:rPr>
        <w:t xml:space="preserve">…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Giới hạn và đề xuất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Khoảng 1 trang. Ít nhất 3 giới hạn của dữ liệu/kết luận; 2 hướng thu thập thêm dữ liệu hoặc câu hỏi mô tả tiếp theo.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Giới hạn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Giới hạn 1: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Giới hạn 2: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Giới hạn 3: …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Đề xuất dữ liệu và câu hỏi tiếp theo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Đề xuất 1: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Đề xuất 2: …</w:t>
      </w:r>
    </w:p>
    <w:p>
      <w:pPr>
        <w:pStyle w:val="Heading1"/>
        <w:keepNext/>
        <w:spacing w:after="200" w:before="480"/>
      </w:pPr>
      <w:r>
        <w:rPr>
          <w:rFonts w:ascii="Arial" w:cs="Arial" w:eastAsia="Arial" w:hAnsi="Arial"/>
        </w:rPr>
        <w:t xml:space="preserve">5. Phân công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  <w:gridCol w:w="1438"/>
      </w:tblGrid>
      <w:tr>
        <w:trPr>
          <w:cantSplit/>
          <w:tblHeader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Phần đã làm</w:t>
            </w: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Phần có thể giải thích</w:t>
            </w:r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Tỷ lệ đóng góp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Phụ lục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7A7A7A"/>
          <w:sz w:val="20"/>
          <w:szCs w:val="20"/>
        </w:rPr>
        <w:t xml:space="preserve">Tùy chọn: bảng đầy đủ (deposit × trạng thái, đổi phòng theo loại phòng…), trích nhật ký làm sạch, danh sách xung đột khi gộp.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78" w:sz="8" w:space="4"/>
      </w:pBdr>
      <w:spacing w:after="200" w:before="120"/>
      <w:outlineLvl w:val="0"/>
    </w:pPr>
    <w:rPr>
      <w:rFonts w:ascii="Arial" w:cs="Arial" w:eastAsia="Arial" w:hAnsi="Arial"/>
      <w:b/>
      <w:bCs/>
      <w:color w:val="1F6F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2026-10-04T03:02:12.252Z</dcterms:created>
  <dcterms:modified xsi:type="dcterms:W3CDTF">2026-10-04T03:02:12.252Z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