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pw9pwgn4u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Mason Reed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USA-Based | Thai–English Bilingual AI Content Reviewer</w:t>
        <w:br w:type="textWrapping"/>
        <w:t xml:space="preserve">Email: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masonreed678998@gmail.com</w:t>
      </w:r>
      <w:r w:rsidDel="00000000" w:rsidR="00000000" w:rsidRPr="00000000">
        <w:rPr>
          <w:rtl w:val="0"/>
        </w:rPr>
        <w:t xml:space="preserve"> | Phone: (212) 677-8970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oa6usu7cj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Detail-oriented bilingual professional with native-level fluency in Thai and strong proficiency in English. Experienced in reviewing, evaluating, and improving AI-generated content across diverse subject areas. Skilled in quality assurance, structured feedback, and prompt analysis. Highly responsible, communicative, and comfortable working in remote environments with flexible scheduling. Available 20+ hours per week and fully reachable during onboarding training hours.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1gm1sm00j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COMPETENCIES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Response Evaluation &amp; Scoring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&amp; Output Analysis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 (QA) Review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Editing &amp; Improvement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Bilingual Communication (Thai &amp; English)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Accuracy &amp; Consistency Review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 &amp; Analytical Skills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Orientation &amp; Guideline Compliance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Collaboration &amp; Communication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3x8b5x0oo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dp24vqks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Content Evaluation Specialist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| 2023 – Present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and scored AI-generated responses for clarity, factual accuracy, tone, and relevance.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prompts and responses across a wide range of topics, ensuring alignment with project guidelines.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quality assurance checks on peer annotators’ work and provided structured, constructive feedback.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 and enhanced AI responses using clear, natural language improvements.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high accuracy standards while meeting productivity targets.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qh1cwqnrq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Quality Assurance Analyst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| 2021 – 2023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detailed content reviews to ensure consistency and adherence to established standards.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inaccuracies, ambiguities, and inconsistencies in written responses.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actionable feedback to improve clarity and overall content quality.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remote teams and maintained consistent communication during working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2mfhqxms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10+ / macOS Catalina or newer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Office &amp; Google Workspace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Communication Tools (Zoom, Slack, Teams)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Annotation &amp; Review Platforms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High-Speed Internet &amp; Remote Work Setup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qrxdaci6c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Thai:</w:t>
      </w:r>
      <w:r w:rsidDel="00000000" w:rsidR="00000000" w:rsidRPr="00000000">
        <w:rPr>
          <w:rtl w:val="0"/>
        </w:rPr>
        <w:t xml:space="preserve"> Native-level fluency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Professional proficiency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w649oeo1b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20+ hours per week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schedule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reachable between 9:00 AM – 5:00 PM during initial 10 business days for training and setup support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computer and high-speed internet connection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