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spacing w:lineRule="auto" w:line="360"/>
        <w:jc w:val="both"/>
        <w:rPr>
          <w:rFonts w:ascii="Times New Roman" w:cs="Times New Roman" w:eastAsia="Times New Roman" w:hAnsi="Times New Roman" w:hint="default"/>
          <w:b/>
          <w:bCs/>
          <w:color w:val="000000"/>
        </w:rPr>
      </w:pPr>
      <w:r>
        <w:rPr>
          <w:rFonts w:ascii="Times New Roman" w:cs="Times New Roman" w:eastAsia="Times New Roman" w:hAnsi="Times New Roman" w:hint="default"/>
          <w:b/>
          <w:bCs/>
          <w:color w:val="000000"/>
        </w:rPr>
        <w:t>CURRICULUM VITAE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b/>
          <w:bCs/>
        </w:rPr>
      </w:pPr>
      <w:r>
        <w:rPr>
          <w:rFonts w:ascii="Times New Roman" w:cs="Times New Roman" w:eastAsia="Times New Roman" w:hAnsi="Times New Roman" w:hint="default"/>
          <w:b/>
          <w:bCs/>
        </w:rPr>
        <w:t>EMILLY BONARERI OBADIAH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Nairobi, Kenya | +254 712 355 286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 xml:space="preserve">Email: </w:t>
      </w:r>
      <w:r>
        <w:rPr>
          <w:rFonts w:ascii="Times New Roman" w:cs="Times New Roman" w:hAnsi="Times New Roman" w:hint="default"/>
        </w:rPr>
        <w:fldChar w:fldCharType="begin"/>
      </w:r>
      <w:r>
        <w:rPr>
          <w:rFonts w:ascii="Times New Roman" w:cs="Times New Roman" w:hAnsi="Times New Roman" w:hint="default"/>
        </w:rPr>
        <w:instrText xml:space="preserve"> HYPERLINK "mailto:emillyobadiah13@gmail.com" \h </w:instrText>
      </w:r>
      <w:r>
        <w:rPr>
          <w:rFonts w:ascii="Times New Roman" w:cs="Times New Roman" w:hAnsi="Times New Roman" w:hint="default"/>
        </w:rPr>
        <w:fldChar w:fldCharType="separate"/>
      </w:r>
      <w:r>
        <w:rPr>
          <w:rFonts w:ascii="Times New Roman" w:cs="Times New Roman" w:eastAsia="Times New Roman" w:hAnsi="Times New Roman" w:hint="default"/>
          <w:color w:val="0563c1"/>
          <w:u w:val="single"/>
        </w:rPr>
        <w:t>emillyobadiah13@gmail.com</w:t>
      </w:r>
      <w:r>
        <w:rPr>
          <w:rFonts w:ascii="Times New Roman" w:cs="Times New Roman" w:eastAsia="Times New Roman" w:hAnsi="Times New Roman" w:hint="default"/>
          <w:color w:val="0563c1"/>
          <w:u w:val="single"/>
        </w:rPr>
        <w:fldChar w:fldCharType="end"/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b/>
          <w:bCs/>
        </w:rPr>
      </w:pPr>
      <w:r>
        <w:rPr>
          <w:rFonts w:ascii="Times New Roman" w:cs="Times New Roman" w:eastAsia="Times New Roman" w:hAnsi="Times New Roman" w:hint="default"/>
          <w:b/>
          <w:bCs/>
        </w:rPr>
        <w:t>PROFESSIONAL SUMMARY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lang w:val="en-US"/>
        </w:rPr>
      </w:pPr>
      <w:r>
        <w:rPr>
          <w:rFonts w:ascii="Times New Roman" w:cs="Times New Roman" w:eastAsia="Times New Roman" w:hAnsi="Times New Roman" w:hint="default"/>
        </w:rPr>
        <w:t>Dedicated and compassionate Kenya Registered Community Health Nurse (KRCHN) and recent graduate of Kenya Medical Training College (KMTC)</w:t>
      </w:r>
      <w:r>
        <w:rPr>
          <w:rFonts w:ascii="Times New Roman" w:cs="Times New Roman" w:eastAsia="Times New Roman" w:hAnsi="Times New Roman" w:hint="default"/>
          <w:lang w:val="en-US"/>
        </w:rPr>
        <w:t xml:space="preserve"> and a registered nurse by the Nursing Council of Kenya.</w:t>
      </w:r>
      <w:r>
        <w:rPr>
          <w:rFonts w:ascii="Times New Roman" w:cs="Times New Roman" w:eastAsia="Times New Roman" w:hAnsi="Times New Roman" w:hint="default"/>
        </w:rPr>
        <w:t xml:space="preserve"> Skilled in providing high-quality patient care, community health advocacy and bedside nursing. Proven ability to handle high-pressure environments during clinical rotations in Maternity, Pediatric and Medical-Surgical units. Seeking to leverage strong triage, immunization (KEPI) and patient counseling skills to support the healthcare team</w:t>
      </w:r>
      <w:r>
        <w:rPr>
          <w:rFonts w:ascii="Times New Roman" w:cs="Times New Roman" w:eastAsia="Times New Roman" w:hAnsi="Times New Roman" w:hint="default"/>
          <w:lang w:val="en-US"/>
        </w:rPr>
        <w:t>.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lang w:val="en-US"/>
        </w:rPr>
      </w:pPr>
      <w:r>
        <w:rPr>
          <w:rFonts w:ascii="Times New Roman" w:cs="Times New Roman" w:eastAsia="Times New Roman" w:hAnsi="Times New Roman" w:hint="default"/>
          <w:lang w:val="en-US"/>
        </w:rPr>
        <w:t>CERTIFICATIONS &amp; WORKSHOPS</w:t>
      </w:r>
    </w:p>
    <w:p>
      <w:pPr>
        <w:pStyle w:val="style179"/>
        <w:numPr>
          <w:ilvl w:val="0"/>
          <w:numId w:val="7"/>
        </w:numPr>
        <w:spacing w:lineRule="auto" w:line="360"/>
        <w:jc w:val="both"/>
        <w:rPr>
          <w:rFonts w:ascii="Times New Roman" w:cs="Times New Roman" w:eastAsia="Times New Roman" w:hAnsi="Times New Roman" w:hint="default"/>
          <w:lang w:val="en-US"/>
        </w:rPr>
      </w:pPr>
      <w:r>
        <w:rPr>
          <w:rFonts w:ascii="Times New Roman" w:cs="Times New Roman" w:eastAsia="Times New Roman" w:hAnsi="Times New Roman" w:hint="default"/>
          <w:lang w:val="en-US"/>
        </w:rPr>
        <w:t xml:space="preserve">Computer Proficiency Packages </w:t>
      </w:r>
    </w:p>
    <w:p>
      <w:pPr>
        <w:pStyle w:val="style179"/>
        <w:numPr>
          <w:ilvl w:val="0"/>
          <w:numId w:val="8"/>
        </w:numPr>
        <w:spacing w:lineRule="auto" w:line="360"/>
        <w:jc w:val="both"/>
        <w:rPr>
          <w:rFonts w:ascii="Times New Roman" w:cs="Times New Roman" w:eastAsia="Times New Roman" w:hAnsi="Times New Roman" w:hint="default"/>
          <w:lang w:val="en-US"/>
        </w:rPr>
      </w:pPr>
      <w:r>
        <w:rPr>
          <w:rFonts w:ascii="Times New Roman" w:cs="Times New Roman" w:eastAsia="Times New Roman" w:hAnsi="Times New Roman" w:hint="default"/>
          <w:lang w:val="en-US"/>
        </w:rPr>
        <w:t>Basic Life support / Advanced Cardiovascular Life Support ( BLS / ACLS ) - Kenya Red Cross Training Institute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EDUCATION</w:t>
      </w:r>
      <w:r>
        <w:rPr>
          <w:rFonts w:ascii="Times New Roman" w:cs="Times New Roman" w:eastAsia="Times New Roman" w:hAnsi="Times New Roman" w:hint="default"/>
        </w:rPr>
        <w:t xml:space="preserve"> 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Diploma in Community Health Nursing (KRCHN)</w:t>
      </w:r>
      <w:r>
        <w:rPr>
          <w:rFonts w:ascii="Times New Roman" w:cs="Times New Roman" w:eastAsia="Times New Roman" w:hAnsi="Times New Roman" w:hint="default"/>
        </w:rPr>
        <w:t xml:space="preserve"> 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 xml:space="preserve">Kenya Medical Training College (KMTC), Homabay 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i/>
          <w:iCs/>
        </w:rPr>
        <w:t xml:space="preserve">Graduated: December </w:t>
      </w:r>
      <w:r>
        <w:rPr>
          <w:rFonts w:ascii="Times New Roman" w:cs="Times New Roman" w:eastAsia="Times New Roman" w:hAnsi="Times New Roman" w:hint="default"/>
        </w:rPr>
        <w:t>|</w:t>
      </w:r>
      <w:r>
        <w:rPr>
          <w:rFonts w:ascii="Times New Roman" w:cs="Times New Roman" w:eastAsia="Times New Roman" w:hAnsi="Times New Roman" w:hint="default"/>
          <w:i/>
          <w:iCs/>
        </w:rPr>
        <w:t xml:space="preserve"> 2025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Kenya Certificate of Secondary Education (KCSE)</w:t>
      </w:r>
      <w:r>
        <w:rPr>
          <w:rFonts w:ascii="Times New Roman" w:cs="Times New Roman" w:eastAsia="Times New Roman" w:hAnsi="Times New Roman" w:hint="default"/>
        </w:rPr>
        <w:t xml:space="preserve"> 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 xml:space="preserve">Segero Adventist High School, Eldoret 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i/>
          <w:iCs/>
        </w:rPr>
      </w:pPr>
      <w:r>
        <w:rPr>
          <w:rFonts w:ascii="Times New Roman" w:cs="Times New Roman" w:eastAsia="Times New Roman" w:hAnsi="Times New Roman" w:hint="default"/>
          <w:i/>
          <w:iCs/>
        </w:rPr>
        <w:t>Grade: B Minus</w:t>
      </w:r>
      <w:r>
        <w:rPr>
          <w:rFonts w:ascii="Times New Roman" w:cs="Times New Roman" w:eastAsia="Times New Roman" w:hAnsi="Times New Roman" w:hint="default"/>
        </w:rPr>
        <w:t xml:space="preserve"> | </w:t>
      </w:r>
      <w:r>
        <w:rPr>
          <w:rFonts w:ascii="Times New Roman" w:cs="Times New Roman" w:eastAsia="Times New Roman" w:hAnsi="Times New Roman" w:hint="default"/>
          <w:i/>
          <w:iCs/>
        </w:rPr>
        <w:t>2021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b/>
          <w:bCs/>
        </w:rPr>
      </w:pPr>
      <w:r>
        <w:rPr>
          <w:rFonts w:ascii="Times New Roman" w:cs="Times New Roman" w:eastAsia="Times New Roman" w:hAnsi="Times New Roman" w:hint="default"/>
          <w:b/>
          <w:bCs/>
        </w:rPr>
        <w:t>Kenya Certificate of Primary Education (KCPE)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 xml:space="preserve">St. Mary’s Nyabururu Girls Boarding Primary School, Kisii 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i/>
          <w:iCs/>
        </w:rPr>
      </w:pPr>
      <w:r>
        <w:rPr>
          <w:rFonts w:ascii="Times New Roman" w:cs="Times New Roman" w:eastAsia="Times New Roman" w:hAnsi="Times New Roman" w:hint="default"/>
          <w:i/>
          <w:iCs/>
        </w:rPr>
        <w:t>Total Marks: 395 | 2017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i/>
          <w:iCs/>
        </w:rPr>
      </w:pP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b/>
          <w:bCs/>
        </w:rPr>
      </w:pP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b/>
          <w:bCs/>
        </w:rPr>
      </w:pPr>
      <w:r>
        <w:rPr>
          <w:rFonts w:ascii="Times New Roman" w:cs="Times New Roman" w:eastAsia="Times New Roman" w:hAnsi="Times New Roman" w:hint="default"/>
          <w:b/>
          <w:bCs/>
        </w:rPr>
        <w:t>CLINICAL EXPERIENCE &amp; ROTATIONS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i/>
          <w:iCs/>
        </w:rPr>
        <w:t>As a recent graduate, I have carried out clinical rotations at major facilities including</w:t>
      </w:r>
      <w:r>
        <w:rPr>
          <w:rFonts w:ascii="Times New Roman" w:cs="Times New Roman" w:eastAsia="Times New Roman" w:hAnsi="Times New Roman" w:hint="default"/>
          <w:i/>
          <w:iCs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i/>
          <w:iCs/>
        </w:rPr>
        <w:t xml:space="preserve"> Homabay County Teaching and Referral Hospital</w:t>
      </w:r>
      <w:r>
        <w:rPr>
          <w:rFonts w:ascii="Times New Roman" w:cs="Times New Roman" w:eastAsia="Times New Roman" w:hAnsi="Times New Roman" w:hint="default"/>
          <w:i/>
          <w:iCs/>
          <w:lang w:val="en-US"/>
        </w:rPr>
        <w:t xml:space="preserve">, </w:t>
      </w:r>
      <w:r>
        <w:rPr>
          <w:rFonts w:ascii="Times New Roman" w:cs="Times New Roman" w:eastAsia="Times New Roman" w:hAnsi="Times New Roman" w:hint="default"/>
          <w:i/>
          <w:iCs/>
        </w:rPr>
        <w:t>Kuria West Subcounty Hospital</w:t>
      </w:r>
      <w:r>
        <w:rPr>
          <w:rFonts w:ascii="Times New Roman" w:cs="Times New Roman" w:eastAsia="Times New Roman" w:hAnsi="Times New Roman" w:hint="default"/>
          <w:i/>
          <w:iCs/>
          <w:lang w:val="en-US"/>
        </w:rPr>
        <w:t>, Ndhiwa Subcounty Hospital and Gilgil Subcounty Hospital (Psychiatry)</w:t>
      </w:r>
      <w:r>
        <w:rPr>
          <w:rFonts w:ascii="Times New Roman" w:cs="Times New Roman" w:eastAsia="Times New Roman" w:hAnsi="Times New Roman" w:hint="default"/>
          <w:i/>
          <w:iCs/>
        </w:rPr>
        <w:t>.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Maternal &amp; Child Health / Family Planning (MCH/FP)</w:t>
      </w:r>
      <w:r>
        <w:rPr>
          <w:rFonts w:ascii="Times New Roman" w:cs="Times New Roman" w:eastAsia="Times New Roman" w:hAnsi="Times New Roman" w:hint="default"/>
        </w:rPr>
        <w:t xml:space="preserve"> | Homabay County Teaching and Referral Hospital</w:t>
      </w:r>
    </w:p>
    <w:p>
      <w:pPr>
        <w:pStyle w:val="style0"/>
        <w:numPr>
          <w:ilvl w:val="0"/>
          <w:numId w:val="1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Conducted antenatal and postnatal care visits, monitoring vital signs of mothers and infants.</w:t>
      </w:r>
    </w:p>
    <w:p>
      <w:pPr>
        <w:pStyle w:val="style0"/>
        <w:numPr>
          <w:ilvl w:val="0"/>
          <w:numId w:val="1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Administered immunizations according to KEPI guidelines and maintained cold chain logistics.</w:t>
      </w:r>
    </w:p>
    <w:p>
      <w:pPr>
        <w:pStyle w:val="style0"/>
        <w:numPr>
          <w:ilvl w:val="0"/>
          <w:numId w:val="1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Educated over 50 mothers on breastfeeding techniques, nutrition, and family planning methods.</w:t>
      </w:r>
    </w:p>
    <w:p>
      <w:pPr>
        <w:pStyle w:val="style0"/>
        <w:numPr>
          <w:ilvl w:val="0"/>
          <w:numId w:val="1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Conducted management of MCH/FP clinic in Nyamekongoroto Health Facility in Migori County in April 2025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Medical &amp; Surgical Ward</w:t>
      </w:r>
      <w:r>
        <w:rPr>
          <w:rFonts w:ascii="Times New Roman" w:cs="Times New Roman" w:eastAsia="Times New Roman" w:hAnsi="Times New Roman" w:hint="default"/>
        </w:rPr>
        <w:t xml:space="preserve"> | HBCTRH </w:t>
      </w:r>
    </w:p>
    <w:p>
      <w:pPr>
        <w:pStyle w:val="style0"/>
        <w:numPr>
          <w:ilvl w:val="0"/>
          <w:numId w:val="2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Performed nursing procedures including wound dressing (aseptic technique), catheterization</w:t>
      </w:r>
      <w:r>
        <w:rPr>
          <w:rFonts w:ascii="Times New Roman" w:cs="Times New Roman" w:eastAsia="Times New Roman" w:hAnsi="Times New Roman" w:hint="default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</w:rPr>
        <w:t>and cannulation.</w:t>
      </w:r>
    </w:p>
    <w:p>
      <w:pPr>
        <w:pStyle w:val="style0"/>
        <w:numPr>
          <w:ilvl w:val="0"/>
          <w:numId w:val="2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Administered oral and intravenous medications strictly adhering to the "Rights of Medication Administration."</w:t>
      </w:r>
    </w:p>
    <w:p>
      <w:pPr>
        <w:pStyle w:val="style0"/>
        <w:numPr>
          <w:ilvl w:val="0"/>
          <w:numId w:val="2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Assisted in emergency triage and stabilized patients presenting with acute conditions.</w:t>
      </w:r>
    </w:p>
    <w:p>
      <w:pPr>
        <w:pStyle w:val="style0"/>
        <w:numPr>
          <w:ilvl w:val="0"/>
          <w:numId w:val="2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Collaborated with doctors and clinical officers during ward rounds to update patient care plans.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Subcounty Experience</w:t>
      </w:r>
      <w:r>
        <w:rPr>
          <w:rFonts w:ascii="Times New Roman" w:cs="Times New Roman" w:eastAsia="Times New Roman" w:hAnsi="Times New Roman" w:hint="default"/>
        </w:rPr>
        <w:t xml:space="preserve"> | Kuria West Subcounty Hospital </w:t>
      </w:r>
    </w:p>
    <w:p>
      <w:pPr>
        <w:pStyle w:val="style0"/>
        <w:numPr>
          <w:ilvl w:val="0"/>
          <w:numId w:val="3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Participated in community diagnosis and household mapping to identify prevalent health issues.</w:t>
      </w:r>
    </w:p>
    <w:p>
      <w:pPr>
        <w:pStyle w:val="style0"/>
        <w:numPr>
          <w:ilvl w:val="0"/>
          <w:numId w:val="3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Participated in management of immunization commodities EPI stores.</w:t>
      </w:r>
    </w:p>
    <w:p>
      <w:pPr>
        <w:pStyle w:val="style0"/>
        <w:numPr>
          <w:ilvl w:val="0"/>
          <w:numId w:val="3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Supervised health facilities  and compiled a report.</w:t>
      </w:r>
    </w:p>
    <w:p>
      <w:pPr>
        <w:pStyle w:val="style0"/>
        <w:numPr>
          <w:ilvl w:val="0"/>
          <w:numId w:val="3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Conducted health talks in schools and barazas regarding WASH (Water, Sanitation, and Hygiene).</w:t>
      </w:r>
    </w:p>
    <w:p>
      <w:pPr>
        <w:pStyle w:val="style0"/>
        <w:numPr>
          <w:ilvl w:val="0"/>
          <w:numId w:val="3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 xml:space="preserve">Participated in a </w:t>
      </w:r>
      <w:r>
        <w:rPr>
          <w:rFonts w:ascii="Times New Roman" w:cs="Times New Roman" w:eastAsia="Times New Roman" w:hAnsi="Times New Roman" w:hint="default"/>
          <w:lang w:val="en-US"/>
        </w:rPr>
        <w:t>S</w:t>
      </w:r>
      <w:r>
        <w:rPr>
          <w:rFonts w:ascii="Times New Roman" w:cs="Times New Roman" w:eastAsia="Times New Roman" w:hAnsi="Times New Roman" w:hint="default"/>
        </w:rPr>
        <w:t>ubcounty</w:t>
      </w:r>
      <w:r>
        <w:rPr>
          <w:rFonts w:ascii="Times New Roman" w:cs="Times New Roman" w:eastAsia="Times New Roman" w:hAnsi="Times New Roman" w:hint="default"/>
          <w:lang w:val="en-US"/>
        </w:rPr>
        <w:t xml:space="preserve"> H</w:t>
      </w:r>
      <w:r>
        <w:rPr>
          <w:rFonts w:ascii="Times New Roman" w:cs="Times New Roman" w:eastAsia="Times New Roman" w:hAnsi="Times New Roman" w:hint="default"/>
        </w:rPr>
        <w:t>ealth meeting.</w:t>
      </w:r>
    </w:p>
    <w:p>
      <w:pPr>
        <w:pStyle w:val="style0"/>
        <w:numPr>
          <w:ilvl w:val="0"/>
          <w:numId w:val="3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>Assisted in home-based care visits for patients with chronic conditions.</w:t>
      </w:r>
    </w:p>
    <w:p>
      <w:pPr>
        <w:pStyle w:val="style0"/>
        <w:numPr>
          <w:ilvl w:val="0"/>
          <w:numId w:val="0"/>
        </w:numPr>
        <w:spacing w:lineRule="auto" w:line="360"/>
        <w:jc w:val="both"/>
        <w:rPr>
          <w:rFonts w:ascii="Times New Roman" w:cs="Times New Roman" w:eastAsia="Times New Roman" w:hAnsi="Times New Roman" w:hint="default"/>
          <w:b w:val="false"/>
          <w:bCs w:val="false"/>
          <w:lang w:val="en-US"/>
        </w:rPr>
      </w:pPr>
      <w:r>
        <w:rPr>
          <w:rFonts w:ascii="Times New Roman" w:cs="Times New Roman" w:eastAsia="Times New Roman" w:hAnsi="Times New Roman" w:hint="default"/>
          <w:b/>
          <w:bCs/>
          <w:lang w:val="en-US"/>
        </w:rPr>
        <w:t xml:space="preserve">Psychiatry experience | </w:t>
      </w:r>
      <w:r>
        <w:rPr>
          <w:rFonts w:ascii="Times New Roman" w:cs="Times New Roman" w:eastAsia="Times New Roman" w:hAnsi="Times New Roman" w:hint="default"/>
          <w:b w:val="false"/>
          <w:bCs w:val="false"/>
          <w:lang w:val="en-US"/>
        </w:rPr>
        <w:t>Gilgil Subcounty Hospital</w:t>
      </w:r>
    </w:p>
    <w:p>
      <w:pPr>
        <w:pStyle w:val="style0"/>
        <w:numPr>
          <w:ilvl w:val="0"/>
          <w:numId w:val="4"/>
        </w:numPr>
        <w:tabs>
          <w:tab w:val="clear" w:pos="420"/>
        </w:tabs>
        <w:spacing w:lineRule="auto" w:line="360"/>
        <w:ind w:left="840" w:leftChars="0" w:hanging="420" w:firstLineChars="0"/>
        <w:jc w:val="both"/>
        <w:rPr>
          <w:rFonts w:ascii="Times New Roman" w:cs="Times New Roman" w:eastAsia="Times New Roman" w:hAnsi="Times New Roman" w:hint="default"/>
          <w:b w:val="false"/>
          <w:bCs w:val="false"/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lang w:val="en-US"/>
        </w:rPr>
        <w:t>Assess mental health status</w:t>
      </w:r>
    </w:p>
    <w:p>
      <w:pPr>
        <w:pStyle w:val="style0"/>
        <w:numPr>
          <w:ilvl w:val="0"/>
          <w:numId w:val="4"/>
        </w:numPr>
        <w:tabs>
          <w:tab w:val="clear" w:pos="420"/>
        </w:tabs>
        <w:spacing w:lineRule="auto" w:line="360"/>
        <w:ind w:left="840" w:leftChars="0" w:hanging="420" w:firstLineChars="0"/>
        <w:jc w:val="both"/>
        <w:rPr>
          <w:rFonts w:ascii="Times New Roman" w:cs="Times New Roman" w:eastAsia="Times New Roman" w:hAnsi="Times New Roman" w:hint="default"/>
          <w:b w:val="false"/>
          <w:bCs w:val="false"/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lang w:val="en-US"/>
        </w:rPr>
        <w:t>Implement nursing interventions</w:t>
      </w:r>
    </w:p>
    <w:p>
      <w:pPr>
        <w:pStyle w:val="style0"/>
        <w:numPr>
          <w:ilvl w:val="0"/>
          <w:numId w:val="4"/>
        </w:numPr>
        <w:tabs>
          <w:tab w:val="clear" w:pos="420"/>
        </w:tabs>
        <w:spacing w:lineRule="auto" w:line="360"/>
        <w:ind w:left="840" w:leftChars="0" w:hanging="420" w:firstLineChars="0"/>
        <w:jc w:val="both"/>
        <w:rPr>
          <w:rFonts w:ascii="Times New Roman" w:cs="Times New Roman" w:eastAsia="Times New Roman" w:hAnsi="Times New Roman" w:hint="default"/>
          <w:b w:val="false"/>
          <w:bCs w:val="false"/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lang w:val="en-US"/>
        </w:rPr>
        <w:t>Understand psychiatric conditions and medications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KEY SKILLS</w:t>
      </w:r>
    </w:p>
    <w:p>
      <w:pPr>
        <w:pStyle w:val="style0"/>
        <w:numPr>
          <w:ilvl w:val="0"/>
          <w:numId w:val="5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Clinical Skills:</w:t>
      </w:r>
      <w:r>
        <w:rPr>
          <w:rFonts w:ascii="Times New Roman" w:cs="Times New Roman" w:eastAsia="Times New Roman" w:hAnsi="Times New Roman" w:hint="default"/>
        </w:rPr>
        <w:t xml:space="preserve"> Cannulation, Wound Care, Catheterization, Triage (BLS), Drug Administration, Pain Management, Patient Assessment and monitoring, IV therapy and medication administration, Vital signs monitoring, Post-operative care, Emergency Response (BLS/ACLS), Infection Control and hygiene protocols</w:t>
      </w:r>
    </w:p>
    <w:p>
      <w:pPr>
        <w:pStyle w:val="style0"/>
        <w:numPr>
          <w:ilvl w:val="0"/>
          <w:numId w:val="5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Community Health:</w:t>
      </w:r>
      <w:r>
        <w:rPr>
          <w:rFonts w:ascii="Times New Roman" w:cs="Times New Roman" w:eastAsia="Times New Roman" w:hAnsi="Times New Roman" w:hint="default"/>
        </w:rPr>
        <w:t xml:space="preserve"> Health Education, Contact Tracing, KEPI Immunization, Home-Based Care.</w:t>
      </w:r>
    </w:p>
    <w:p>
      <w:pPr>
        <w:pStyle w:val="style0"/>
        <w:numPr>
          <w:ilvl w:val="0"/>
          <w:numId w:val="5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Administrative:</w:t>
      </w:r>
      <w:r>
        <w:rPr>
          <w:rFonts w:ascii="Times New Roman" w:cs="Times New Roman" w:eastAsia="Times New Roman" w:hAnsi="Times New Roman" w:hint="default"/>
        </w:rPr>
        <w:t xml:space="preserve"> Patient Record Management (HMIS), Inventory Management.</w:t>
      </w:r>
    </w:p>
    <w:p>
      <w:pPr>
        <w:pStyle w:val="style0"/>
        <w:numPr>
          <w:ilvl w:val="0"/>
          <w:numId w:val="5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 xml:space="preserve">Communication Skills: </w:t>
      </w:r>
      <w:r>
        <w:rPr>
          <w:rFonts w:ascii="Times New Roman" w:cs="Times New Roman" w:eastAsia="Times New Roman" w:hAnsi="Times New Roman" w:hint="default"/>
        </w:rPr>
        <w:t xml:space="preserve">Clear and Compassionate communication with patients, Effective team collaboration with doctors and other healthcare staff, </w:t>
      </w:r>
      <w:r>
        <w:rPr>
          <w:rFonts w:ascii="Times New Roman" w:cs="Times New Roman" w:eastAsia="Times New Roman" w:hAnsi="Times New Roman" w:hint="default"/>
          <w:lang w:val="en-US"/>
        </w:rPr>
        <w:t>a</w:t>
      </w:r>
      <w:r>
        <w:rPr>
          <w:rFonts w:ascii="Times New Roman" w:cs="Times New Roman" w:eastAsia="Times New Roman" w:hAnsi="Times New Roman" w:hint="default"/>
        </w:rPr>
        <w:t xml:space="preserve">ccurate documentation and </w:t>
      </w:r>
      <w:r>
        <w:rPr>
          <w:rFonts w:ascii="Times New Roman" w:cs="Times New Roman" w:eastAsia="Times New Roman" w:hAnsi="Times New Roman" w:hint="default"/>
          <w:lang w:val="en-US"/>
        </w:rPr>
        <w:t>r</w:t>
      </w:r>
      <w:r>
        <w:rPr>
          <w:rFonts w:ascii="Times New Roman" w:cs="Times New Roman" w:eastAsia="Times New Roman" w:hAnsi="Times New Roman" w:hint="default"/>
        </w:rPr>
        <w:t>eporting, Patient education and discharge planning</w:t>
      </w:r>
    </w:p>
    <w:p>
      <w:pPr>
        <w:pStyle w:val="style0"/>
        <w:numPr>
          <w:ilvl w:val="0"/>
          <w:numId w:val="5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Technical Skills:</w:t>
      </w:r>
      <w:r>
        <w:rPr>
          <w:rFonts w:ascii="Times New Roman" w:cs="Times New Roman" w:eastAsia="Times New Roman" w:hAnsi="Times New Roman" w:hint="default"/>
        </w:rPr>
        <w:t xml:space="preserve"> Proficiency in electronic health records (EHR) systems, Use of medical equipment and monitoring devices, Administering medications (IV, Oral, IM, Subcutaneous)</w:t>
      </w:r>
    </w:p>
    <w:p>
      <w:pPr>
        <w:pStyle w:val="style0"/>
        <w:numPr>
          <w:ilvl w:val="0"/>
          <w:numId w:val="5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Organizational and Time Management:</w:t>
      </w:r>
      <w:r>
        <w:rPr>
          <w:rFonts w:ascii="Times New Roman" w:cs="Times New Roman" w:eastAsia="Times New Roman" w:hAnsi="Times New Roman" w:hint="default"/>
        </w:rPr>
        <w:t xml:space="preserve"> Ability to manage multiple patients efficiently, Prioritizing tasks in high-pressure environments, Maintaining accurate records</w:t>
      </w:r>
    </w:p>
    <w:p>
      <w:pPr>
        <w:pStyle w:val="style0"/>
        <w:numPr>
          <w:ilvl w:val="0"/>
          <w:numId w:val="5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Critical Thinking and Problem Solving:</w:t>
      </w:r>
      <w:r>
        <w:rPr>
          <w:rFonts w:ascii="Times New Roman" w:cs="Times New Roman" w:eastAsia="Times New Roman" w:hAnsi="Times New Roman" w:hint="default"/>
        </w:rPr>
        <w:t xml:space="preserve"> Quick-decision making in emergencies, Identifying and reporting changes in patient condition, Interpreting lab results and vital signs</w:t>
      </w:r>
    </w:p>
    <w:p>
      <w:pPr>
        <w:pStyle w:val="style0"/>
        <w:numPr>
          <w:ilvl w:val="0"/>
          <w:numId w:val="5"/>
        </w:numPr>
        <w:spacing w:lineRule="auto" w:line="360"/>
        <w:ind w:left="720" w:hanging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Languages:</w:t>
      </w:r>
      <w:r>
        <w:rPr>
          <w:rFonts w:ascii="Times New Roman" w:cs="Times New Roman" w:eastAsia="Times New Roman" w:hAnsi="Times New Roman" w:hint="default"/>
        </w:rPr>
        <w:t xml:space="preserve"> English (Fluent), Kiswahili (Fluent), Kisii (Fluent).</w:t>
      </w:r>
    </w:p>
    <w:bookmarkStart w:id="0" w:name="_GoBack"/>
    <w:bookmarkEnd w:id="0"/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REFEREES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b/>
          <w:bCs/>
        </w:rPr>
        <w:t>1. Mrs Jackline Keraro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 xml:space="preserve">Head of </w:t>
      </w:r>
      <w:r>
        <w:rPr>
          <w:rFonts w:ascii="Times New Roman" w:cs="Times New Roman" w:eastAsia="Times New Roman" w:hAnsi="Times New Roman" w:hint="default"/>
          <w:lang w:val="en-US"/>
        </w:rPr>
        <w:t>N</w:t>
      </w:r>
      <w:r>
        <w:rPr>
          <w:rFonts w:ascii="Times New Roman" w:cs="Times New Roman" w:eastAsia="Times New Roman" w:hAnsi="Times New Roman" w:hint="default"/>
        </w:rPr>
        <w:t xml:space="preserve">ursing </w:t>
      </w:r>
      <w:r>
        <w:rPr>
          <w:rFonts w:ascii="Times New Roman" w:cs="Times New Roman" w:eastAsia="Times New Roman" w:hAnsi="Times New Roman" w:hint="default"/>
          <w:lang w:val="en-US"/>
        </w:rPr>
        <w:t>D</w:t>
      </w:r>
      <w:r>
        <w:rPr>
          <w:rFonts w:ascii="Times New Roman" w:cs="Times New Roman" w:eastAsia="Times New Roman" w:hAnsi="Times New Roman" w:hint="default"/>
        </w:rPr>
        <w:t xml:space="preserve">epartment 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</w:rPr>
        <w:t xml:space="preserve">KMTC </w:t>
      </w:r>
      <w:r>
        <w:rPr>
          <w:rFonts w:ascii="Times New Roman" w:cs="Times New Roman" w:eastAsia="Times New Roman" w:hAnsi="Times New Roman" w:hint="default"/>
          <w:lang w:val="en-US"/>
        </w:rPr>
        <w:t>H</w:t>
      </w:r>
      <w:r>
        <w:rPr>
          <w:rFonts w:ascii="Times New Roman" w:cs="Times New Roman" w:eastAsia="Times New Roman" w:hAnsi="Times New Roman" w:hint="default"/>
        </w:rPr>
        <w:t xml:space="preserve">omabay </w:t>
      </w:r>
      <w:r>
        <w:rPr>
          <w:rFonts w:ascii="Times New Roman" w:cs="Times New Roman" w:eastAsia="Times New Roman" w:hAnsi="Times New Roman" w:hint="default"/>
          <w:lang w:val="en-US"/>
        </w:rPr>
        <w:t>C</w:t>
      </w:r>
      <w:r>
        <w:rPr>
          <w:rFonts w:ascii="Times New Roman" w:cs="Times New Roman" w:eastAsia="Times New Roman" w:hAnsi="Times New Roman" w:hint="default"/>
        </w:rPr>
        <w:t>ampus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lang w:val="en-US"/>
        </w:rPr>
      </w:pPr>
      <w:r>
        <w:rPr>
          <w:rFonts w:ascii="Times New Roman" w:cs="Times New Roman" w:eastAsia="Times New Roman" w:hAnsi="Times New Roman" w:hint="default"/>
        </w:rPr>
        <w:t>Phone: 254723331831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lang w:val="en-US"/>
        </w:rPr>
      </w:pPr>
      <w:r>
        <w:rPr>
          <w:rFonts w:ascii="Times New Roman" w:cs="Times New Roman" w:eastAsia="Times New Roman" w:hAnsi="Times New Roman" w:hint="default"/>
          <w:b/>
          <w:bCs/>
        </w:rPr>
        <w:t>2.</w:t>
      </w:r>
      <w:r>
        <w:rPr>
          <w:rFonts w:ascii="Times New Roman" w:cs="Times New Roman" w:eastAsia="Times New Roman" w:hAnsi="Times New Roman" w:hint="default"/>
          <w:b/>
          <w:bCs/>
          <w:lang w:val="en-US"/>
        </w:rPr>
        <w:t>Mrs Jane Joan Okoth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lang w:val="en-US"/>
        </w:rPr>
      </w:pPr>
      <w:r>
        <w:rPr>
          <w:rFonts w:ascii="Times New Roman" w:cs="Times New Roman" w:eastAsia="Times New Roman" w:hAnsi="Times New Roman" w:hint="default"/>
          <w:lang w:val="en-US"/>
        </w:rPr>
        <w:t>Lecturer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lang w:val="en-US"/>
        </w:rPr>
        <w:t>KMTC Homabay Campus</w:t>
      </w:r>
      <w:r>
        <w:rPr>
          <w:rFonts w:ascii="Times New Roman" w:cs="Times New Roman" w:eastAsia="Times New Roman" w:hAnsi="Times New Roman" w:hint="default"/>
        </w:rPr>
        <w:t xml:space="preserve"> 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lang w:val="en-US"/>
        </w:rPr>
      </w:pPr>
      <w:r>
        <w:rPr>
          <w:rFonts w:ascii="Times New Roman" w:cs="Times New Roman" w:eastAsia="Times New Roman" w:hAnsi="Times New Roman" w:hint="default"/>
        </w:rPr>
        <w:t xml:space="preserve">Phone: </w:t>
      </w:r>
      <w:r>
        <w:rPr>
          <w:rFonts w:ascii="Times New Roman" w:cs="Times New Roman" w:eastAsia="Times New Roman" w:hAnsi="Times New Roman" w:hint="default"/>
          <w:lang w:val="en-US"/>
        </w:rPr>
        <w:t>0720662073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lang w:val="en-US"/>
        </w:rPr>
      </w:pPr>
      <w:r>
        <w:rPr>
          <w:rFonts w:ascii="Times New Roman" w:cs="Times New Roman" w:eastAsia="Times New Roman" w:hAnsi="Times New Roman" w:hint="default"/>
          <w:b/>
          <w:bCs/>
        </w:rPr>
        <w:t xml:space="preserve">3. </w:t>
      </w:r>
      <w:r>
        <w:rPr>
          <w:rFonts w:ascii="Times New Roman" w:cs="Times New Roman" w:eastAsia="Times New Roman" w:hAnsi="Times New Roman" w:hint="default"/>
          <w:b/>
          <w:bCs/>
          <w:lang w:val="en-US"/>
        </w:rPr>
        <w:t>Ronald Ongeri Momanyi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  <w:r>
        <w:rPr>
          <w:rFonts w:ascii="Times New Roman" w:cs="Times New Roman" w:eastAsia="Times New Roman" w:hAnsi="Times New Roman" w:hint="default"/>
          <w:lang w:val="en-US"/>
        </w:rPr>
        <w:t xml:space="preserve">Youth Enterprise Fund </w:t>
      </w:r>
      <w:r>
        <w:rPr>
          <w:rFonts w:ascii="Times New Roman" w:cs="Times New Roman" w:eastAsia="Times New Roman" w:hAnsi="Times New Roman" w:hint="default"/>
        </w:rPr>
        <w:t xml:space="preserve"> 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  <w:lang w:val="en-US"/>
        </w:rPr>
      </w:pPr>
      <w:r>
        <w:rPr>
          <w:rFonts w:ascii="Times New Roman" w:cs="Times New Roman" w:eastAsia="Times New Roman" w:hAnsi="Times New Roman" w:hint="default"/>
        </w:rPr>
        <w:t xml:space="preserve">Phone: </w:t>
      </w:r>
      <w:r>
        <w:rPr>
          <w:rFonts w:ascii="Times New Roman" w:cs="Times New Roman" w:eastAsia="Times New Roman" w:hAnsi="Times New Roman" w:hint="default"/>
          <w:lang w:val="en-US"/>
        </w:rPr>
        <w:t>0718737373</w:t>
      </w: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</w:p>
    <w:p>
      <w:pPr>
        <w:pStyle w:val="style0"/>
        <w:spacing w:lineRule="auto" w:line="360"/>
        <w:ind w:left="720" w:firstLine="0"/>
        <w:jc w:val="both"/>
        <w:rPr>
          <w:rFonts w:ascii="Times New Roman" w:cs="Times New Roman" w:eastAsia="Times New Roman" w:hAnsi="Times New Roman" w:hint="default"/>
        </w:rPr>
      </w:pPr>
    </w:p>
    <w:p>
      <w:pPr>
        <w:pStyle w:val="style0"/>
        <w:spacing w:lineRule="auto" w:line="360"/>
        <w:jc w:val="both"/>
        <w:rPr>
          <w:rFonts w:ascii="Times New Roman" w:cs="Times New Roman" w:eastAsia="Times New Roman" w:hAnsi="Times New Roman" w:hint="default"/>
        </w:rPr>
      </w:pPr>
    </w:p>
    <w:sectPr>
      <w:pgSz w:w="12240" w:h="15840" w:orient="portrait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94DAA6EA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leftChars="0" w:hanging="420" w:firstLineChars="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nsid w:val="00000002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nsid w:val="00000003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nsid w:val="00000004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nsid w:val="00000005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78"/>
    </w:pPr>
    <w:rPr>
      <w:rFonts w:ascii="Calibri" w:cs="Calibri" w:eastAsia="Calibri" w:hAnsi="Calibri"/>
      <w:sz w:val="24"/>
      <w:szCs w:val="24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60" w:after="80"/>
    </w:pPr>
    <w:rPr>
      <w:rFonts w:ascii="Calibri" w:cs="Calibri" w:eastAsia="Calibri" w:hAnsi="Calibri"/>
      <w:color w:val="2e75b5"/>
      <w:sz w:val="40"/>
      <w:szCs w:val="40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160" w:after="80"/>
    </w:pPr>
    <w:rPr>
      <w:rFonts w:ascii="Calibri" w:cs="Calibri" w:eastAsia="Calibri" w:hAnsi="Calibri"/>
      <w:color w:val="2e75b5"/>
      <w:sz w:val="32"/>
      <w:szCs w:val="32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spacing w:before="160" w:after="80"/>
    </w:pPr>
    <w:rPr>
      <w:color w:val="2e75b5"/>
      <w:sz w:val="28"/>
      <w:szCs w:val="28"/>
    </w:rPr>
  </w:style>
  <w:style w:type="paragraph" w:styleId="style4">
    <w:name w:val="heading 4"/>
    <w:basedOn w:val="style0"/>
    <w:next w:val="style0"/>
    <w:qFormat/>
    <w:uiPriority w:val="0"/>
    <w:pPr>
      <w:keepNext/>
      <w:keepLines/>
      <w:spacing w:before="80" w:after="40"/>
    </w:pPr>
    <w:rPr>
      <w:i/>
      <w:iCs/>
      <w:color w:val="2e75b5"/>
    </w:rPr>
  </w:style>
  <w:style w:type="paragraph" w:styleId="style5">
    <w:name w:val="heading 5"/>
    <w:basedOn w:val="style0"/>
    <w:next w:val="style0"/>
    <w:qFormat/>
    <w:uiPriority w:val="0"/>
    <w:pPr>
      <w:keepNext/>
      <w:keepLines/>
      <w:spacing w:before="80" w:after="40"/>
    </w:pPr>
    <w:rPr>
      <w:color w:val="2e75b5"/>
    </w:rPr>
  </w:style>
  <w:style w:type="paragraph" w:styleId="style6">
    <w:name w:val="heading 6"/>
    <w:basedOn w:val="style0"/>
    <w:next w:val="style0"/>
    <w:qFormat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4">
    <w:name w:val="Subtitle"/>
    <w:basedOn w:val="style0"/>
    <w:next w:val="style0"/>
    <w:qFormat/>
    <w:uiPriority w:val="0"/>
    <w:pPr/>
    <w:rPr>
      <w:color w:val="595959"/>
      <w:sz w:val="28"/>
      <w:szCs w:val="28"/>
    </w:rPr>
  </w:style>
  <w:style w:type="paragraph" w:styleId="style62">
    <w:name w:val="Title"/>
    <w:basedOn w:val="style0"/>
    <w:next w:val="style0"/>
    <w:qFormat/>
    <w:uiPriority w:val="0"/>
    <w:pPr>
      <w:spacing w:after="80" w:lineRule="auto" w:line="240"/>
    </w:pPr>
    <w:rPr>
      <w:rFonts w:ascii="Calibri" w:cs="Calibri" w:eastAsia="Calibri" w:hAnsi="Calibri"/>
      <w:sz w:val="56"/>
      <w:szCs w:val="56"/>
    </w:rPr>
  </w:style>
  <w:style w:type="table" w:customStyle="1" w:styleId="style4097">
    <w:name w:val="TableNormal"/>
    <w:next w:val="style4097"/>
    <w:qFormat/>
    <w:uiPriority w:val="0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19</TotalTime>
  <Words>583</Words>
  <Pages>5</Pages>
  <Characters>3953</Characters>
  <Application>WPS Office</Application>
  <Paragraphs>69</Paragraphs>
  <ScaleCrop>false</ScaleCrop>
  <LinksUpToDate>false</LinksUpToDate>
  <CharactersWithSpaces>4488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2026-01-11T09:47:00Z</dcterms:created>
  <dc:creator>SPECTRE</dc:creator>
  <lastModifiedBy>SM-A165F</lastModifiedBy>
  <dcterms:modified xsi:type="dcterms:W3CDTF">2026-03-03T16:12:05Z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32e139ab42574833a45a624901e91733</vt:lpwstr>
  </property>
</Properties>
</file>