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2B08B" w14:textId="1E262260" w:rsidR="00B74463" w:rsidRDefault="00D339A0">
      <w:r>
        <w:rPr>
          <w:rFonts w:hint="eastAsia"/>
        </w:rPr>
        <w:t>Q</w:t>
      </w:r>
      <w:r>
        <w:t>11</w:t>
      </w:r>
    </w:p>
    <w:p w14:paraId="38018C26" w14:textId="1860B6A7" w:rsidR="00D339A0" w:rsidRDefault="00D339A0">
      <w:r>
        <w:rPr>
          <w:noProof/>
        </w:rPr>
        <w:drawing>
          <wp:inline distT="0" distB="0" distL="0" distR="0" wp14:anchorId="27C0F896" wp14:editId="45149A57">
            <wp:extent cx="3177815" cy="23700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D99C" w14:textId="60B15EDB" w:rsidR="00D339A0" w:rsidRDefault="00D339A0" w:rsidP="00D33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4 bits to identify the subnet</w:t>
      </w:r>
    </w:p>
    <w:p w14:paraId="0974594B" w14:textId="21403172" w:rsidR="00D339A0" w:rsidRDefault="00D339A0" w:rsidP="00D33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^8, because there are 32-24 bits in the host part.</w:t>
      </w:r>
    </w:p>
    <w:p w14:paraId="36B593B8" w14:textId="2D5AADDC" w:rsidR="00D339A0" w:rsidRDefault="00D339A0" w:rsidP="00D339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2^8-2, because all zeros and all ones in the host part are reserved addresses.</w:t>
      </w:r>
    </w:p>
    <w:p w14:paraId="21A96406" w14:textId="0ACCA359" w:rsidR="00D339A0" w:rsidRDefault="00D339A0"/>
    <w:p w14:paraId="67A33950" w14:textId="7BDAA3CD" w:rsidR="00D339A0" w:rsidRDefault="00D339A0"/>
    <w:p w14:paraId="0DCAE557" w14:textId="7E55AA97" w:rsidR="00D339A0" w:rsidRDefault="00D339A0">
      <w:r>
        <w:rPr>
          <w:rFonts w:hint="eastAsia"/>
        </w:rPr>
        <w:t>Q</w:t>
      </w:r>
      <w:r>
        <w:t xml:space="preserve">12 </w:t>
      </w:r>
    </w:p>
    <w:p w14:paraId="377E6D8C" w14:textId="51723519" w:rsidR="00D339A0" w:rsidRDefault="00D339A0">
      <w:r>
        <w:rPr>
          <w:rFonts w:hint="eastAsia"/>
        </w:rPr>
        <w:t>5</w:t>
      </w:r>
      <w:r>
        <w:t xml:space="preserve"> subnets are in the network</w:t>
      </w:r>
    </w:p>
    <w:p w14:paraId="256BE251" w14:textId="36D5F5EC" w:rsidR="00D339A0" w:rsidRDefault="00D339A0"/>
    <w:p w14:paraId="494836ED" w14:textId="62FFF8C1" w:rsidR="00D339A0" w:rsidRDefault="0062151D">
      <w:r>
        <w:rPr>
          <w:rFonts w:hint="eastAsia"/>
        </w:rPr>
        <w:t>Q</w:t>
      </w:r>
      <w:r>
        <w:t xml:space="preserve">13 </w:t>
      </w:r>
    </w:p>
    <w:p w14:paraId="10F6FEA0" w14:textId="7E16D48F" w:rsidR="0062151D" w:rsidRDefault="0062151D">
      <w:r>
        <w:t xml:space="preserve">(1) </w:t>
      </w:r>
      <w:r>
        <w:rPr>
          <w:rFonts w:hint="eastAsia"/>
        </w:rPr>
        <w:t>2</w:t>
      </w:r>
      <w:r>
        <w:t>06.68.144.0 is the first address, 206.68.144.1 is the first assignable address.</w:t>
      </w:r>
    </w:p>
    <w:p w14:paraId="3C64A606" w14:textId="5BBAA728" w:rsidR="0062151D" w:rsidRDefault="0062151D">
      <w:r>
        <w:t xml:space="preserve">(2) </w:t>
      </w:r>
      <w:r>
        <w:rPr>
          <w:rFonts w:hint="eastAsia"/>
        </w:rPr>
        <w:t>2</w:t>
      </w:r>
      <w:r>
        <w:t>06.68.151.255</w:t>
      </w:r>
    </w:p>
    <w:p w14:paraId="40B48712" w14:textId="27104C79" w:rsidR="0062151D" w:rsidRDefault="0062151D">
      <w:r>
        <w:t>(3) 255.255.248.0</w:t>
      </w:r>
    </w:p>
    <w:p w14:paraId="3752831E" w14:textId="737CE279" w:rsidR="000E4F47" w:rsidRDefault="000E4F47"/>
    <w:p w14:paraId="19092E3A" w14:textId="0C48FDBC" w:rsidR="000E4F47" w:rsidRDefault="000E4F47">
      <w:r>
        <w:rPr>
          <w:rFonts w:hint="eastAsia"/>
        </w:rPr>
        <w:t>Q</w:t>
      </w:r>
      <w:r>
        <w:t xml:space="preserve">14 </w:t>
      </w:r>
    </w:p>
    <w:p w14:paraId="673ADE80" w14:textId="06F49FC4" w:rsidR="000E4F47" w:rsidRDefault="000E4F47">
      <w:r>
        <w:rPr>
          <w:rFonts w:hint="eastAsia"/>
        </w:rPr>
        <w:t>2</w:t>
      </w:r>
      <w:r>
        <w:t xml:space="preserve">2 bits are same, so the CIDR aggregation </w:t>
      </w:r>
      <w:proofErr w:type="gramStart"/>
      <w:r>
        <w:t>is :</w:t>
      </w:r>
      <w:proofErr w:type="gramEnd"/>
      <w:r>
        <w:t xml:space="preserve"> 137.132.24.0/22</w:t>
      </w:r>
    </w:p>
    <w:p w14:paraId="71A1DA2C" w14:textId="693BBE1F" w:rsidR="000E4F47" w:rsidRDefault="000E4F47"/>
    <w:p w14:paraId="33F99A15" w14:textId="68988563" w:rsidR="000E4F47" w:rsidRDefault="000E4F47"/>
    <w:p w14:paraId="4180B11B" w14:textId="5A92C134" w:rsidR="000E4F47" w:rsidRDefault="000E4F47">
      <w:r>
        <w:rPr>
          <w:rFonts w:hint="eastAsia"/>
        </w:rPr>
        <w:t>Q</w:t>
      </w:r>
      <w:r>
        <w:t xml:space="preserve">15 </w:t>
      </w:r>
    </w:p>
    <w:p w14:paraId="4B0ABEA8" w14:textId="452C373D" w:rsidR="00F60F53" w:rsidRDefault="00F60F53">
      <w:r>
        <w:rPr>
          <w:noProof/>
        </w:rPr>
        <w:drawing>
          <wp:inline distT="0" distB="0" distL="0" distR="0" wp14:anchorId="4C4FEBF6" wp14:editId="62C59B40">
            <wp:extent cx="3454985" cy="25323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10" cy="254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40A" w14:textId="72E9ABC2" w:rsidR="000E4F47" w:rsidRDefault="00F60F53">
      <w:pPr>
        <w:rPr>
          <w:noProof/>
        </w:rPr>
      </w:pPr>
      <w:r>
        <w:rPr>
          <w:noProof/>
        </w:rPr>
        <w:lastRenderedPageBreak/>
        <w:t>Q16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0F53" w14:paraId="7F350D3B" w14:textId="77777777" w:rsidTr="00F60F53">
        <w:tc>
          <w:tcPr>
            <w:tcW w:w="4148" w:type="dxa"/>
          </w:tcPr>
          <w:p w14:paraId="7B1028E9" w14:textId="736E7357" w:rsidR="00F60F53" w:rsidRDefault="00F60F5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AN side address/port</w:t>
            </w:r>
          </w:p>
        </w:tc>
        <w:tc>
          <w:tcPr>
            <w:tcW w:w="4148" w:type="dxa"/>
          </w:tcPr>
          <w:p w14:paraId="35FE7E03" w14:textId="0EB94CBD" w:rsidR="00F60F53" w:rsidRDefault="00F60F5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AN side address/port</w:t>
            </w:r>
          </w:p>
        </w:tc>
      </w:tr>
      <w:tr w:rsidR="00F60F53" w14:paraId="10887A95" w14:textId="77777777" w:rsidTr="00F60F53">
        <w:tc>
          <w:tcPr>
            <w:tcW w:w="4148" w:type="dxa"/>
          </w:tcPr>
          <w:p w14:paraId="31498FF6" w14:textId="4C7DABAD" w:rsidR="00F60F53" w:rsidRDefault="00C229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38.76.29.7, port 80900</w:t>
            </w:r>
          </w:p>
        </w:tc>
        <w:tc>
          <w:tcPr>
            <w:tcW w:w="4148" w:type="dxa"/>
          </w:tcPr>
          <w:p w14:paraId="6E24B033" w14:textId="1EAB923F" w:rsidR="00F60F53" w:rsidRDefault="00C229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0.2.0.9, port 7000</w:t>
            </w:r>
          </w:p>
        </w:tc>
      </w:tr>
      <w:tr w:rsidR="00F60F53" w14:paraId="14AEB845" w14:textId="77777777" w:rsidTr="00F60F53">
        <w:tc>
          <w:tcPr>
            <w:tcW w:w="4148" w:type="dxa"/>
          </w:tcPr>
          <w:p w14:paraId="5ED368E3" w14:textId="68DCF3D4" w:rsidR="00F60F53" w:rsidRDefault="00C229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38.76.29.7, port 80999</w:t>
            </w:r>
          </w:p>
        </w:tc>
        <w:tc>
          <w:tcPr>
            <w:tcW w:w="4148" w:type="dxa"/>
          </w:tcPr>
          <w:p w14:paraId="6F6BC698" w14:textId="0E7F6C79" w:rsidR="00F60F53" w:rsidRDefault="00C229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0.2.0.10, port 7000</w:t>
            </w:r>
          </w:p>
        </w:tc>
      </w:tr>
      <w:tr w:rsidR="00F60F53" w14:paraId="3EF1784E" w14:textId="77777777" w:rsidTr="00F60F53">
        <w:tc>
          <w:tcPr>
            <w:tcW w:w="4148" w:type="dxa"/>
          </w:tcPr>
          <w:p w14:paraId="0DDFFD12" w14:textId="4F42CBB5" w:rsidR="00F60F53" w:rsidRDefault="00093E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38.76.29.7, port 80998</w:t>
            </w:r>
          </w:p>
        </w:tc>
        <w:tc>
          <w:tcPr>
            <w:tcW w:w="4148" w:type="dxa"/>
          </w:tcPr>
          <w:p w14:paraId="64FC5262" w14:textId="7A8853E2" w:rsidR="00F60F53" w:rsidRDefault="00093E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0.2.0.11, port 7000</w:t>
            </w:r>
          </w:p>
        </w:tc>
      </w:tr>
      <w:tr w:rsidR="00F60F53" w14:paraId="02E14893" w14:textId="77777777" w:rsidTr="00F60F53">
        <w:tc>
          <w:tcPr>
            <w:tcW w:w="4148" w:type="dxa"/>
          </w:tcPr>
          <w:p w14:paraId="50A12818" w14:textId="77777777" w:rsidR="00F60F53" w:rsidRDefault="00F60F5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18BFFCD" w14:textId="77777777" w:rsidR="00F60F53" w:rsidRDefault="00F60F53">
            <w:pPr>
              <w:rPr>
                <w:rFonts w:hint="eastAsia"/>
              </w:rPr>
            </w:pPr>
          </w:p>
        </w:tc>
      </w:tr>
      <w:tr w:rsidR="00F60F53" w14:paraId="56C66147" w14:textId="77777777" w:rsidTr="00F60F53">
        <w:tc>
          <w:tcPr>
            <w:tcW w:w="4148" w:type="dxa"/>
          </w:tcPr>
          <w:p w14:paraId="17A9CE80" w14:textId="77777777" w:rsidR="00F60F53" w:rsidRDefault="00F60F5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863C696" w14:textId="77777777" w:rsidR="00F60F53" w:rsidRDefault="00F60F53">
            <w:pPr>
              <w:rPr>
                <w:rFonts w:hint="eastAsia"/>
              </w:rPr>
            </w:pPr>
          </w:p>
        </w:tc>
      </w:tr>
    </w:tbl>
    <w:p w14:paraId="096F16EF" w14:textId="77777777" w:rsidR="00F60F53" w:rsidRDefault="00F60F53">
      <w:pPr>
        <w:rPr>
          <w:rFonts w:hint="eastAsia"/>
        </w:rPr>
      </w:pPr>
    </w:p>
    <w:sectPr w:rsidR="00F60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51BCF"/>
    <w:multiLevelType w:val="hybridMultilevel"/>
    <w:tmpl w:val="F9A0FA38"/>
    <w:lvl w:ilvl="0" w:tplc="8E469B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A0"/>
    <w:rsid w:val="00093EC6"/>
    <w:rsid w:val="000E4F47"/>
    <w:rsid w:val="0062151D"/>
    <w:rsid w:val="00B74463"/>
    <w:rsid w:val="00C22918"/>
    <w:rsid w:val="00D339A0"/>
    <w:rsid w:val="00F6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1D0A"/>
  <w15:chartTrackingRefBased/>
  <w15:docId w15:val="{3E364F1D-A03D-4DE5-A532-7445611E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9A0"/>
    <w:pPr>
      <w:ind w:firstLineChars="200" w:firstLine="420"/>
    </w:pPr>
  </w:style>
  <w:style w:type="table" w:styleId="a4">
    <w:name w:val="Table Grid"/>
    <w:basedOn w:val="a1"/>
    <w:uiPriority w:val="39"/>
    <w:rsid w:val="00F60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2021-03-29T02:54:00Z</dcterms:created>
  <dcterms:modified xsi:type="dcterms:W3CDTF">2021-03-29T03:49:00Z</dcterms:modified>
</cp:coreProperties>
</file>