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7C657" w14:textId="77777777" w:rsidR="00D26A85" w:rsidRDefault="00D26A85" w:rsidP="00D26A85">
      <w:r>
        <w:t>Translation and rotation errors will cause errors to accumulate</w:t>
      </w:r>
    </w:p>
    <w:p w14:paraId="78D0CA40" w14:textId="77777777" w:rsidR="00D26A85" w:rsidRDefault="00D26A85" w:rsidP="00D26A85">
      <w:r>
        <w:t>In VO, it is tightly coupled. Small drift of rotation</w:t>
      </w:r>
    </w:p>
    <w:p w14:paraId="7CEBE07F" w14:textId="77777777" w:rsidR="00D26A85" w:rsidRDefault="00D26A85" w:rsidP="00D26A85">
      <w:r>
        <w:t>May cause bad VO performance. This paper applies to</w:t>
      </w:r>
    </w:p>
    <w:p w14:paraId="00107408" w14:textId="77777777" w:rsidR="00D26A85" w:rsidRDefault="00D26A85" w:rsidP="00D26A85">
      <w:r>
        <w:t>Assist VO by improving rotation estimation with direction</w:t>
      </w:r>
    </w:p>
    <w:p w14:paraId="12400F2E" w14:textId="77777777" w:rsidR="00D26A85" w:rsidRDefault="00D26A85" w:rsidP="00D26A85">
      <w:r>
        <w:t>refer to. Although the visual inertial odometer (VIO)</w:t>
      </w:r>
    </w:p>
    <w:p w14:paraId="3E931B00" w14:textId="77777777" w:rsidR="00D26A85" w:rsidRDefault="00D26A85" w:rsidP="00D26A85">
      <w:r>
        <w:t>The performance is satisfactory, the components in the VIO are based on</w:t>
      </w:r>
    </w:p>
    <w:p w14:paraId="2C7F947B" w14:textId="77777777" w:rsidR="00D26A85" w:rsidRDefault="00D26A85" w:rsidP="00D26A85">
      <w:r>
        <w:t>Dead reckoning itself is very sensitive to drift issues.</w:t>
      </w:r>
    </w:p>
    <w:p w14:paraId="356FECE7" w14:textId="77777777" w:rsidR="00D26A85" w:rsidRDefault="00D26A85" w:rsidP="00D26A85">
      <w:r>
        <w:t>Therefore, it is necessary to define a direction in the global</w:t>
      </w:r>
    </w:p>
    <w:p w14:paraId="21E038EE" w14:textId="77777777" w:rsidR="00D26A85" w:rsidRDefault="00D26A85" w:rsidP="00D26A85">
      <w:r>
        <w:t>The framework provides an absolute reference for drift suppression.</w:t>
      </w:r>
    </w:p>
    <w:p w14:paraId="31F4C23A" w14:textId="77777777" w:rsidR="00D26A85" w:rsidRDefault="00D26A85" w:rsidP="00D26A85">
      <w:r>
        <w:t>The latest development of MEMS technology</w:t>
      </w:r>
    </w:p>
    <w:p w14:paraId="15CBF4A7" w14:textId="77777777" w:rsidR="00D26A85" w:rsidRDefault="00D26A85" w:rsidP="00D26A85">
      <w:r>
        <w:t>Achieve a compact, precise and cost-effective attitude and</w:t>
      </w:r>
    </w:p>
    <w:p w14:paraId="4C756C61" w14:textId="77777777" w:rsidR="00D26A85" w:rsidRDefault="00D26A85" w:rsidP="00D26A85">
      <w:r>
        <w:t>Heading Reference System (AHRS), providing accurate</w:t>
      </w:r>
    </w:p>
    <w:p w14:paraId="4FCBAA8A" w14:textId="77777777" w:rsidR="00D26A85" w:rsidRDefault="00D26A85" w:rsidP="00D26A85">
      <w:r>
        <w:t>And timely direction estimation. Different from VIO, in</w:t>
      </w:r>
    </w:p>
    <w:p w14:paraId="535A6026" w14:textId="77777777" w:rsidR="00D26A85" w:rsidRDefault="00D26A85" w:rsidP="00D26A85">
      <w:r>
        <w:t>This paper proposes a pose estimation framework, in which</w:t>
      </w:r>
    </w:p>
    <w:p w14:paraId="4D2780D9" w14:textId="77777777" w:rsidR="00D26A85" w:rsidRDefault="00D26A85" w:rsidP="00D26A85">
      <w:r>
        <w:t>The absolute heading reference is used to assist VO so that</w:t>
      </w:r>
    </w:p>
    <w:p w14:paraId="7F86E603" w14:textId="1ACC3568" w:rsidR="00D77134" w:rsidRDefault="00D26A85" w:rsidP="00D26A85">
      <w:r>
        <w:t>Can achieve robust and accurate vehicle positioning.</w:t>
      </w:r>
    </w:p>
    <w:p w14:paraId="2729A2E9" w14:textId="035B8D1B" w:rsidR="0058477F" w:rsidRDefault="0058477F" w:rsidP="00D26A85"/>
    <w:p w14:paraId="6A40EAB8" w14:textId="07B7E04D" w:rsidR="0058477F" w:rsidRDefault="0058477F" w:rsidP="00D26A85">
      <w:r>
        <w:rPr>
          <w:rFonts w:hint="eastAsia"/>
          <w:noProof/>
        </w:rPr>
        <w:drawing>
          <wp:inline distT="0" distB="0" distL="0" distR="0" wp14:anchorId="66A16853" wp14:editId="649A1F83">
            <wp:extent cx="5274310" cy="34226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992E" w14:textId="741349AA" w:rsidR="0058477F" w:rsidRDefault="0058477F" w:rsidP="00D26A85">
      <w:r>
        <w:rPr>
          <w:rFonts w:hint="eastAsia"/>
          <w:noProof/>
        </w:rPr>
        <w:lastRenderedPageBreak/>
        <w:drawing>
          <wp:inline distT="0" distB="0" distL="0" distR="0" wp14:anchorId="7ABA798F" wp14:editId="7309F6CE">
            <wp:extent cx="5274310" cy="39801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0209" w14:textId="639D8EE1" w:rsidR="00BE35E5" w:rsidRDefault="00BE35E5" w:rsidP="00D26A85">
      <w:r>
        <w:rPr>
          <w:rFonts w:hint="eastAsia"/>
          <w:noProof/>
        </w:rPr>
        <w:drawing>
          <wp:inline distT="0" distB="0" distL="0" distR="0" wp14:anchorId="6C3050E2" wp14:editId="53F71311">
            <wp:extent cx="3101609" cy="200423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36F0" w14:textId="2A5CA13F" w:rsidR="00F35C01" w:rsidRDefault="00F35C01" w:rsidP="00D26A8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EA2BCB6" wp14:editId="3779884F">
            <wp:extent cx="5274310" cy="37522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C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E24A8F" w14:textId="77777777" w:rsidR="002F1AE6" w:rsidRDefault="002F1AE6" w:rsidP="00537828">
      <w:r>
        <w:separator/>
      </w:r>
    </w:p>
  </w:endnote>
  <w:endnote w:type="continuationSeparator" w:id="0">
    <w:p w14:paraId="0DBFB260" w14:textId="77777777" w:rsidR="002F1AE6" w:rsidRDefault="002F1AE6" w:rsidP="00537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ACB58" w14:textId="77777777" w:rsidR="002F1AE6" w:rsidRDefault="002F1AE6" w:rsidP="00537828">
      <w:r>
        <w:separator/>
      </w:r>
    </w:p>
  </w:footnote>
  <w:footnote w:type="continuationSeparator" w:id="0">
    <w:p w14:paraId="0F148C53" w14:textId="77777777" w:rsidR="002F1AE6" w:rsidRDefault="002F1AE6" w:rsidP="005378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A85"/>
    <w:rsid w:val="002F1AE6"/>
    <w:rsid w:val="00537828"/>
    <w:rsid w:val="0058477F"/>
    <w:rsid w:val="00BE35E5"/>
    <w:rsid w:val="00D26A85"/>
    <w:rsid w:val="00D77134"/>
    <w:rsid w:val="00F35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1C9F27"/>
  <w15:chartTrackingRefBased/>
  <w15:docId w15:val="{F7DBD50D-615E-4619-B7F5-BD7282DD7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78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782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78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78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3</Pages>
  <Words>138</Words>
  <Characters>793</Characters>
  <Application>Microsoft Office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子建 罗</dc:creator>
  <cp:keywords/>
  <dc:description/>
  <cp:lastModifiedBy>子建 罗</cp:lastModifiedBy>
  <cp:revision>1</cp:revision>
  <dcterms:created xsi:type="dcterms:W3CDTF">2021-10-17T02:53:00Z</dcterms:created>
  <dcterms:modified xsi:type="dcterms:W3CDTF">2021-10-17T11:47:00Z</dcterms:modified>
</cp:coreProperties>
</file>