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6FE93" w14:textId="77777777" w:rsidR="00000000" w:rsidRDefault="00345741">
      <w:pPr>
        <w:spacing w:line="500" w:lineRule="atLeast"/>
        <w:jc w:val="center"/>
        <w:divId w:val="204416946"/>
        <w:rPr>
          <w:rFonts w:ascii="黑体" w:eastAsia="黑体" w:hAnsi="黑体"/>
          <w:sz w:val="36"/>
          <w:szCs w:val="36"/>
        </w:rPr>
      </w:pPr>
      <w:r>
        <w:rPr>
          <w:rFonts w:ascii="黑体" w:eastAsia="黑体" w:hAnsi="黑体" w:hint="eastAsia"/>
          <w:sz w:val="36"/>
          <w:szCs w:val="36"/>
        </w:rPr>
        <w:t>黑龙江省南岔县人民法院</w:t>
      </w:r>
    </w:p>
    <w:p w14:paraId="33012E96" w14:textId="77777777" w:rsidR="00000000" w:rsidRDefault="00345741">
      <w:pPr>
        <w:spacing w:line="500" w:lineRule="atLeast"/>
        <w:jc w:val="center"/>
        <w:divId w:val="1749838702"/>
        <w:rPr>
          <w:rFonts w:ascii="黑体" w:eastAsia="黑体" w:hAnsi="黑体" w:hint="eastAsia"/>
          <w:sz w:val="36"/>
          <w:szCs w:val="36"/>
        </w:rPr>
      </w:pPr>
      <w:r>
        <w:rPr>
          <w:rFonts w:ascii="黑体" w:eastAsia="黑体" w:hAnsi="黑体" w:hint="eastAsia"/>
          <w:sz w:val="36"/>
          <w:szCs w:val="36"/>
        </w:rPr>
        <w:t>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附</w:t>
      </w:r>
      <w:r>
        <w:rPr>
          <w:rFonts w:ascii="黑体" w:eastAsia="黑体" w:hAnsi="黑体" w:hint="eastAsia"/>
          <w:sz w:val="36"/>
          <w:szCs w:val="36"/>
        </w:rPr>
        <w:t xml:space="preserve"> </w:t>
      </w:r>
      <w:r>
        <w:rPr>
          <w:rFonts w:ascii="黑体" w:eastAsia="黑体" w:hAnsi="黑体" w:hint="eastAsia"/>
          <w:sz w:val="36"/>
          <w:szCs w:val="36"/>
        </w:rPr>
        <w:t>带</w:t>
      </w:r>
      <w:r>
        <w:rPr>
          <w:rFonts w:ascii="黑体" w:eastAsia="黑体" w:hAnsi="黑体" w:hint="eastAsia"/>
          <w:sz w:val="36"/>
          <w:szCs w:val="36"/>
        </w:rPr>
        <w:t xml:space="preserve"> </w:t>
      </w: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F64FA85" w14:textId="77777777" w:rsidR="00000000" w:rsidRDefault="00345741">
      <w:pPr>
        <w:spacing w:line="500" w:lineRule="atLeast"/>
        <w:jc w:val="right"/>
        <w:divId w:val="33892646"/>
        <w:rPr>
          <w:rFonts w:hint="eastAsia"/>
          <w:sz w:val="30"/>
          <w:szCs w:val="30"/>
        </w:rPr>
      </w:pPr>
      <w:r>
        <w:rPr>
          <w:rFonts w:hint="eastAsia"/>
          <w:sz w:val="30"/>
          <w:szCs w:val="30"/>
        </w:rPr>
        <w:t>（</w:t>
      </w:r>
      <w:r>
        <w:rPr>
          <w:rFonts w:hint="eastAsia"/>
          <w:sz w:val="30"/>
          <w:szCs w:val="30"/>
        </w:rPr>
        <w:t>2020)</w:t>
      </w:r>
      <w:r>
        <w:rPr>
          <w:rFonts w:hint="eastAsia"/>
          <w:sz w:val="30"/>
          <w:szCs w:val="30"/>
        </w:rPr>
        <w:t>黑</w:t>
      </w:r>
      <w:r>
        <w:rPr>
          <w:rFonts w:hint="eastAsia"/>
          <w:sz w:val="30"/>
          <w:szCs w:val="30"/>
        </w:rPr>
        <w:t>0726</w:t>
      </w:r>
      <w:r>
        <w:rPr>
          <w:rFonts w:hint="eastAsia"/>
          <w:sz w:val="30"/>
          <w:szCs w:val="30"/>
        </w:rPr>
        <w:t>刑初</w:t>
      </w:r>
      <w:r>
        <w:rPr>
          <w:rFonts w:hint="eastAsia"/>
          <w:sz w:val="30"/>
          <w:szCs w:val="30"/>
        </w:rPr>
        <w:t>26</w:t>
      </w:r>
      <w:r>
        <w:rPr>
          <w:rFonts w:hint="eastAsia"/>
          <w:sz w:val="30"/>
          <w:szCs w:val="30"/>
        </w:rPr>
        <w:t>号</w:t>
      </w:r>
    </w:p>
    <w:p w14:paraId="6FEBABD6" w14:textId="77777777" w:rsidR="00000000" w:rsidRDefault="00345741">
      <w:pPr>
        <w:spacing w:line="500" w:lineRule="atLeast"/>
        <w:ind w:firstLine="600"/>
        <w:divId w:val="750078232"/>
        <w:rPr>
          <w:rFonts w:hint="eastAsia"/>
          <w:sz w:val="30"/>
          <w:szCs w:val="30"/>
        </w:rPr>
      </w:pPr>
      <w:r>
        <w:rPr>
          <w:rFonts w:hint="eastAsia"/>
          <w:sz w:val="30"/>
          <w:szCs w:val="30"/>
        </w:rPr>
        <w:t>公诉机关暨刑事附带民事公益诉讼起诉人黑龙江省南岔县人民检察院。</w:t>
      </w:r>
    </w:p>
    <w:p w14:paraId="3F2C23AF" w14:textId="77777777" w:rsidR="00000000" w:rsidRDefault="00345741">
      <w:pPr>
        <w:spacing w:line="500" w:lineRule="atLeast"/>
        <w:ind w:firstLine="600"/>
        <w:divId w:val="1188373553"/>
        <w:rPr>
          <w:rFonts w:hint="eastAsia"/>
          <w:sz w:val="30"/>
          <w:szCs w:val="30"/>
        </w:rPr>
      </w:pPr>
      <w:r>
        <w:rPr>
          <w:rFonts w:hint="eastAsia"/>
          <w:sz w:val="30"/>
          <w:szCs w:val="30"/>
        </w:rPr>
        <w:t>被告人暨刑事附带民事公益诉讼被告董某，男，</w:t>
      </w:r>
      <w:r>
        <w:rPr>
          <w:rFonts w:hint="eastAsia"/>
          <w:sz w:val="30"/>
          <w:szCs w:val="30"/>
        </w:rPr>
        <w:t>1951</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日出生于黑龙江省呼兰县，汉族，小学文化，农民。</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日因涉嫌非法采伐、毁坏国家重点保护植物罪被南岔县公安局取保候审。本院于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日对被告人董某取保候审。</w:t>
      </w:r>
    </w:p>
    <w:p w14:paraId="1B61BCA1" w14:textId="77777777" w:rsidR="00000000" w:rsidRDefault="00345741">
      <w:pPr>
        <w:spacing w:line="500" w:lineRule="atLeast"/>
        <w:ind w:firstLine="600"/>
        <w:divId w:val="1864006712"/>
        <w:rPr>
          <w:rFonts w:hint="eastAsia"/>
          <w:sz w:val="30"/>
          <w:szCs w:val="30"/>
        </w:rPr>
      </w:pPr>
      <w:r>
        <w:rPr>
          <w:rFonts w:hint="eastAsia"/>
          <w:sz w:val="30"/>
          <w:szCs w:val="30"/>
        </w:rPr>
        <w:t>黑龙江省南岔县人民检察院以伊南检诉刑诉（</w:t>
      </w:r>
      <w:r>
        <w:rPr>
          <w:rFonts w:hint="eastAsia"/>
          <w:sz w:val="30"/>
          <w:szCs w:val="30"/>
        </w:rPr>
        <w:t>2020</w:t>
      </w:r>
      <w:r>
        <w:rPr>
          <w:rFonts w:hint="eastAsia"/>
          <w:sz w:val="30"/>
          <w:szCs w:val="30"/>
        </w:rPr>
        <w:t>）</w:t>
      </w:r>
      <w:r>
        <w:rPr>
          <w:rFonts w:hint="eastAsia"/>
          <w:sz w:val="30"/>
          <w:szCs w:val="30"/>
        </w:rPr>
        <w:t>21</w:t>
      </w:r>
      <w:r>
        <w:rPr>
          <w:rFonts w:hint="eastAsia"/>
          <w:sz w:val="30"/>
          <w:szCs w:val="30"/>
        </w:rPr>
        <w:t>号起诉书指控被告人董某犯非法采伐国家重点保护植物罪，于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日向本院提起公诉。刑事附带民事公益诉讼起诉人黑龙江省南岔县人民检察院于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日以伊南检民刑附民公诉（</w:t>
      </w:r>
      <w:r>
        <w:rPr>
          <w:rFonts w:hint="eastAsia"/>
          <w:sz w:val="30"/>
          <w:szCs w:val="30"/>
        </w:rPr>
        <w:t>2020</w:t>
      </w:r>
      <w:r>
        <w:rPr>
          <w:rFonts w:hint="eastAsia"/>
          <w:sz w:val="30"/>
          <w:szCs w:val="30"/>
        </w:rPr>
        <w:t>）</w:t>
      </w:r>
      <w:r>
        <w:rPr>
          <w:rFonts w:hint="eastAsia"/>
          <w:sz w:val="30"/>
          <w:szCs w:val="30"/>
        </w:rPr>
        <w:t>1</w:t>
      </w:r>
      <w:r>
        <w:rPr>
          <w:rFonts w:hint="eastAsia"/>
          <w:sz w:val="30"/>
          <w:szCs w:val="30"/>
        </w:rPr>
        <w:t>号刑事附带民事公益诉讼</w:t>
      </w:r>
      <w:r>
        <w:rPr>
          <w:rFonts w:hint="eastAsia"/>
          <w:sz w:val="30"/>
          <w:szCs w:val="30"/>
        </w:rPr>
        <w:t>起诉书向本院提起附带民事公益诉讼。经查，黑龙江省南岔县人民检察院于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公告了案件相关情况，公告期内未有法律规定的机关和有关组织提起民事公益诉讼。本院依法组成合议庭，公开开庭审理了本案。黑龙江省南岔县人民检察院指派检察员李洁出庭支持公诉，委派副检察长田明作为公益诉讼起诉人出庭支持公益诉讼，被告人暨刑事附带民事公益诉讼被告董某到庭参加诉讼。本案现已审理终结。</w:t>
      </w:r>
    </w:p>
    <w:p w14:paraId="0F8E2DFB" w14:textId="77777777" w:rsidR="00000000" w:rsidRDefault="00345741">
      <w:pPr>
        <w:spacing w:line="500" w:lineRule="atLeast"/>
        <w:ind w:firstLine="600"/>
        <w:divId w:val="244075601"/>
        <w:rPr>
          <w:rFonts w:hint="eastAsia"/>
          <w:sz w:val="30"/>
          <w:szCs w:val="30"/>
        </w:rPr>
      </w:pPr>
      <w:r>
        <w:rPr>
          <w:rFonts w:hint="eastAsia"/>
          <w:sz w:val="30"/>
          <w:szCs w:val="30"/>
        </w:rPr>
        <w:t>公诉机关指控：</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w:t>
      </w:r>
      <w:r>
        <w:rPr>
          <w:rFonts w:hint="eastAsia"/>
          <w:sz w:val="30"/>
          <w:szCs w:val="30"/>
        </w:rPr>
        <w:t>9</w:t>
      </w:r>
      <w:r>
        <w:rPr>
          <w:rFonts w:hint="eastAsia"/>
          <w:sz w:val="30"/>
          <w:szCs w:val="30"/>
        </w:rPr>
        <w:t>时许，被告人董某听信黄菠萝（学名黄檗）树的树皮泡水喂牛可以治病，遂独自驾驶自家的绿色耕王牌</w:t>
      </w:r>
      <w:r>
        <w:rPr>
          <w:rFonts w:hint="eastAsia"/>
          <w:sz w:val="30"/>
          <w:szCs w:val="30"/>
        </w:rPr>
        <w:t>484</w:t>
      </w:r>
      <w:r>
        <w:rPr>
          <w:rFonts w:hint="eastAsia"/>
          <w:sz w:val="30"/>
          <w:szCs w:val="30"/>
        </w:rPr>
        <w:t>型四轮</w:t>
      </w:r>
      <w:r>
        <w:rPr>
          <w:rFonts w:hint="eastAsia"/>
          <w:sz w:val="30"/>
          <w:szCs w:val="30"/>
        </w:rPr>
        <w:t>车来到南岔县太平经营所施业区</w:t>
      </w:r>
      <w:r>
        <w:rPr>
          <w:rFonts w:hint="eastAsia"/>
          <w:sz w:val="30"/>
          <w:szCs w:val="30"/>
        </w:rPr>
        <w:t>471</w:t>
      </w:r>
      <w:r>
        <w:rPr>
          <w:rFonts w:hint="eastAsia"/>
          <w:sz w:val="30"/>
          <w:szCs w:val="30"/>
        </w:rPr>
        <w:t>林班，使用其携带的橘红色汽油链锯将</w:t>
      </w:r>
      <w:r>
        <w:rPr>
          <w:rFonts w:hint="eastAsia"/>
          <w:sz w:val="30"/>
          <w:szCs w:val="30"/>
        </w:rPr>
        <w:t>3</w:t>
      </w:r>
      <w:r>
        <w:rPr>
          <w:rFonts w:hint="eastAsia"/>
          <w:sz w:val="30"/>
          <w:szCs w:val="30"/>
        </w:rPr>
        <w:t>株黄檗（黄菠</w:t>
      </w:r>
      <w:r>
        <w:rPr>
          <w:rFonts w:hint="eastAsia"/>
          <w:sz w:val="30"/>
          <w:szCs w:val="30"/>
        </w:rPr>
        <w:lastRenderedPageBreak/>
        <w:t>萝）伐倒，截成段后装到四轮车厢内拉回家中存放。经鉴定：被盗伐的</w:t>
      </w:r>
      <w:r>
        <w:rPr>
          <w:rFonts w:hint="eastAsia"/>
          <w:sz w:val="30"/>
          <w:szCs w:val="30"/>
        </w:rPr>
        <w:t>3</w:t>
      </w:r>
      <w:r>
        <w:rPr>
          <w:rFonts w:hint="eastAsia"/>
          <w:sz w:val="30"/>
          <w:szCs w:val="30"/>
        </w:rPr>
        <w:t>株黄菠萝，立木材积</w:t>
      </w:r>
      <w:r>
        <w:rPr>
          <w:rFonts w:hint="eastAsia"/>
          <w:sz w:val="30"/>
          <w:szCs w:val="30"/>
        </w:rPr>
        <w:t>0.9188</w:t>
      </w:r>
      <w:r>
        <w:rPr>
          <w:rFonts w:hint="eastAsia"/>
          <w:sz w:val="30"/>
          <w:szCs w:val="30"/>
        </w:rPr>
        <w:t>立方米。</w:t>
      </w:r>
    </w:p>
    <w:p w14:paraId="5C86A038" w14:textId="77777777" w:rsidR="00000000" w:rsidRDefault="00345741">
      <w:pPr>
        <w:spacing w:line="500" w:lineRule="atLeast"/>
        <w:ind w:firstLine="600"/>
        <w:divId w:val="1696082169"/>
        <w:rPr>
          <w:rFonts w:hint="eastAsia"/>
          <w:sz w:val="30"/>
          <w:szCs w:val="30"/>
        </w:rPr>
      </w:pPr>
      <w:r>
        <w:rPr>
          <w:rFonts w:hint="eastAsia"/>
          <w:sz w:val="30"/>
          <w:szCs w:val="30"/>
        </w:rPr>
        <w:t>经侦查，被告人董某于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日被公安机关在南岔县抓获。</w:t>
      </w:r>
    </w:p>
    <w:p w14:paraId="33BD5A5D" w14:textId="77777777" w:rsidR="00000000" w:rsidRDefault="00345741">
      <w:pPr>
        <w:spacing w:line="500" w:lineRule="atLeast"/>
        <w:ind w:firstLine="600"/>
        <w:divId w:val="1560821032"/>
        <w:rPr>
          <w:rFonts w:hint="eastAsia"/>
          <w:sz w:val="30"/>
          <w:szCs w:val="30"/>
        </w:rPr>
      </w:pPr>
      <w:r>
        <w:rPr>
          <w:rFonts w:hint="eastAsia"/>
          <w:sz w:val="30"/>
          <w:szCs w:val="30"/>
        </w:rPr>
        <w:t>上述事实，检察机关提供书证、证人证言、被告人供述和辩解、鉴定意见、搜查笔录、现场勘验检查笔录等证据证实，认为被告人董某的行为已构成非法采伐国家重点保护植物罪，被告人如实供述犯罪事实，具有认罪认罚情节，应依据《中华人民共和国刑法》第一百七十六条的规定，建议判处有</w:t>
      </w:r>
      <w:r>
        <w:rPr>
          <w:rFonts w:hint="eastAsia"/>
          <w:sz w:val="30"/>
          <w:szCs w:val="30"/>
        </w:rPr>
        <w:t>期徒刑三年，缓期四年执行，并处罚金</w:t>
      </w:r>
      <w:r>
        <w:rPr>
          <w:rFonts w:hint="eastAsia"/>
          <w:sz w:val="30"/>
          <w:szCs w:val="30"/>
        </w:rPr>
        <w:t>20000</w:t>
      </w:r>
      <w:r>
        <w:rPr>
          <w:rFonts w:hint="eastAsia"/>
          <w:sz w:val="30"/>
          <w:szCs w:val="30"/>
        </w:rPr>
        <w:t>元。</w:t>
      </w:r>
    </w:p>
    <w:p w14:paraId="02406959" w14:textId="77777777" w:rsidR="00000000" w:rsidRDefault="00345741">
      <w:pPr>
        <w:spacing w:line="500" w:lineRule="atLeast"/>
        <w:ind w:firstLine="600"/>
        <w:divId w:val="1211186059"/>
        <w:rPr>
          <w:rFonts w:hint="eastAsia"/>
          <w:sz w:val="30"/>
          <w:szCs w:val="30"/>
        </w:rPr>
      </w:pPr>
      <w:r>
        <w:rPr>
          <w:rFonts w:hint="eastAsia"/>
          <w:sz w:val="30"/>
          <w:szCs w:val="30"/>
        </w:rPr>
        <w:t>刑事附带民事公益诉讼起诉人黑龙江省南岔县人民检察院向本院提出诉讼请求：</w:t>
      </w:r>
      <w:r>
        <w:rPr>
          <w:rFonts w:hint="eastAsia"/>
          <w:sz w:val="30"/>
          <w:szCs w:val="30"/>
        </w:rPr>
        <w:t>1.</w:t>
      </w:r>
      <w:r>
        <w:rPr>
          <w:rFonts w:hint="eastAsia"/>
          <w:sz w:val="30"/>
          <w:szCs w:val="30"/>
        </w:rPr>
        <w:t>判令被告董某补种乔木</w:t>
      </w:r>
      <w:r>
        <w:rPr>
          <w:rFonts w:hint="eastAsia"/>
          <w:sz w:val="30"/>
          <w:szCs w:val="30"/>
        </w:rPr>
        <w:t>30</w:t>
      </w:r>
      <w:r>
        <w:rPr>
          <w:rFonts w:hint="eastAsia"/>
          <w:sz w:val="30"/>
          <w:szCs w:val="30"/>
        </w:rPr>
        <w:t>株；</w:t>
      </w:r>
      <w:r>
        <w:rPr>
          <w:rFonts w:hint="eastAsia"/>
          <w:sz w:val="30"/>
          <w:szCs w:val="30"/>
        </w:rPr>
        <w:t>2.</w:t>
      </w:r>
      <w:r>
        <w:rPr>
          <w:rFonts w:hint="eastAsia"/>
          <w:sz w:val="30"/>
          <w:szCs w:val="30"/>
        </w:rPr>
        <w:t>在补植完成后，进行为期三年的管护，保证树木存活率。事实与理由：</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w:t>
      </w:r>
      <w:r>
        <w:rPr>
          <w:rFonts w:hint="eastAsia"/>
          <w:sz w:val="30"/>
          <w:szCs w:val="30"/>
        </w:rPr>
        <w:t>9</w:t>
      </w:r>
      <w:r>
        <w:rPr>
          <w:rFonts w:hint="eastAsia"/>
          <w:sz w:val="30"/>
          <w:szCs w:val="30"/>
        </w:rPr>
        <w:t>时许，董某驾驶四轮车到南岔太平经营所施业区</w:t>
      </w:r>
      <w:r>
        <w:rPr>
          <w:rFonts w:hint="eastAsia"/>
          <w:sz w:val="30"/>
          <w:szCs w:val="30"/>
        </w:rPr>
        <w:t>471</w:t>
      </w:r>
      <w:r>
        <w:rPr>
          <w:rFonts w:hint="eastAsia"/>
          <w:sz w:val="30"/>
          <w:szCs w:val="30"/>
        </w:rPr>
        <w:t>林班，使用油锯将</w:t>
      </w:r>
      <w:r>
        <w:rPr>
          <w:rFonts w:hint="eastAsia"/>
          <w:sz w:val="30"/>
          <w:szCs w:val="30"/>
        </w:rPr>
        <w:t>3</w:t>
      </w:r>
      <w:r>
        <w:rPr>
          <w:rFonts w:hint="eastAsia"/>
          <w:sz w:val="30"/>
          <w:szCs w:val="30"/>
        </w:rPr>
        <w:t>株黄菠萝（黄檗）伐倒，拉回家中存放。现已被公安机关依法扣押。经黑龙江省南岔林业局林业调查规划设计队鉴定：树种为黄菠萝（黄檗），数量</w:t>
      </w:r>
      <w:r>
        <w:rPr>
          <w:rFonts w:hint="eastAsia"/>
          <w:sz w:val="30"/>
          <w:szCs w:val="30"/>
        </w:rPr>
        <w:t>3</w:t>
      </w:r>
      <w:r>
        <w:rPr>
          <w:rFonts w:hint="eastAsia"/>
          <w:sz w:val="30"/>
          <w:szCs w:val="30"/>
        </w:rPr>
        <w:t>株。根据《国家重点保护野生植物名录（第一批）》规定黄檗（黄菠萝）为国家重点</w:t>
      </w:r>
      <w:r>
        <w:rPr>
          <w:rFonts w:hint="eastAsia"/>
          <w:sz w:val="30"/>
          <w:szCs w:val="30"/>
        </w:rPr>
        <w:t>保护野生植物。为维护国家和社会公共利益提起刑事附带民事公益诉讼，并提供相应证据。</w:t>
      </w:r>
    </w:p>
    <w:p w14:paraId="7C161A59" w14:textId="77777777" w:rsidR="00000000" w:rsidRDefault="00345741">
      <w:pPr>
        <w:spacing w:line="500" w:lineRule="atLeast"/>
        <w:ind w:firstLine="600"/>
        <w:divId w:val="1739205100"/>
        <w:rPr>
          <w:rFonts w:hint="eastAsia"/>
          <w:sz w:val="30"/>
          <w:szCs w:val="30"/>
        </w:rPr>
      </w:pPr>
      <w:r>
        <w:rPr>
          <w:rFonts w:hint="eastAsia"/>
          <w:sz w:val="30"/>
          <w:szCs w:val="30"/>
        </w:rPr>
        <w:t>被告人董某对公诉机关指控的事实及罪名不持异议，不作辩解。对公益诉讼起诉人的诉讼请求亦表示同意。</w:t>
      </w:r>
    </w:p>
    <w:p w14:paraId="76FDD02D" w14:textId="77777777" w:rsidR="00000000" w:rsidRDefault="00345741">
      <w:pPr>
        <w:spacing w:line="500" w:lineRule="atLeast"/>
        <w:ind w:firstLine="600"/>
        <w:divId w:val="1328940251"/>
        <w:rPr>
          <w:rFonts w:hint="eastAsia"/>
          <w:sz w:val="30"/>
          <w:szCs w:val="30"/>
        </w:rPr>
      </w:pPr>
      <w:r>
        <w:rPr>
          <w:rFonts w:hint="eastAsia"/>
          <w:sz w:val="30"/>
          <w:szCs w:val="30"/>
        </w:rPr>
        <w:t>经审理查明：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w:t>
      </w:r>
      <w:r>
        <w:rPr>
          <w:rFonts w:hint="eastAsia"/>
          <w:sz w:val="30"/>
          <w:szCs w:val="30"/>
        </w:rPr>
        <w:t>9</w:t>
      </w:r>
      <w:r>
        <w:rPr>
          <w:rFonts w:hint="eastAsia"/>
          <w:sz w:val="30"/>
          <w:szCs w:val="30"/>
        </w:rPr>
        <w:t>时许，被告人董某听信黄菠萝（学名黄檗）树的树皮泡水喂牛可以治病，遂独自驾驶自家的绿色耕王牌</w:t>
      </w:r>
      <w:r>
        <w:rPr>
          <w:rFonts w:hint="eastAsia"/>
          <w:sz w:val="30"/>
          <w:szCs w:val="30"/>
        </w:rPr>
        <w:t>484</w:t>
      </w:r>
      <w:r>
        <w:rPr>
          <w:rFonts w:hint="eastAsia"/>
          <w:sz w:val="30"/>
          <w:szCs w:val="30"/>
        </w:rPr>
        <w:t>型四轮车来到南岔县太平经营所施业区</w:t>
      </w:r>
      <w:r>
        <w:rPr>
          <w:rFonts w:hint="eastAsia"/>
          <w:sz w:val="30"/>
          <w:szCs w:val="30"/>
        </w:rPr>
        <w:t>471</w:t>
      </w:r>
      <w:r>
        <w:rPr>
          <w:rFonts w:hint="eastAsia"/>
          <w:sz w:val="30"/>
          <w:szCs w:val="30"/>
        </w:rPr>
        <w:t>林班，使用其携带的橘红色汽油链锯将</w:t>
      </w:r>
      <w:r>
        <w:rPr>
          <w:rFonts w:hint="eastAsia"/>
          <w:sz w:val="30"/>
          <w:szCs w:val="30"/>
        </w:rPr>
        <w:t>3</w:t>
      </w:r>
      <w:r>
        <w:rPr>
          <w:rFonts w:hint="eastAsia"/>
          <w:sz w:val="30"/>
          <w:szCs w:val="30"/>
        </w:rPr>
        <w:t>株黄檗树伐倒，</w:t>
      </w:r>
      <w:r>
        <w:rPr>
          <w:rFonts w:hint="eastAsia"/>
          <w:sz w:val="30"/>
          <w:szCs w:val="30"/>
        </w:rPr>
        <w:lastRenderedPageBreak/>
        <w:t>截成段后装到四轮车厢内拉回家中存放。经鉴定：被盗伐的</w:t>
      </w:r>
      <w:r>
        <w:rPr>
          <w:rFonts w:hint="eastAsia"/>
          <w:sz w:val="30"/>
          <w:szCs w:val="30"/>
        </w:rPr>
        <w:t>3</w:t>
      </w:r>
      <w:r>
        <w:rPr>
          <w:rFonts w:hint="eastAsia"/>
          <w:sz w:val="30"/>
          <w:szCs w:val="30"/>
        </w:rPr>
        <w:t>株黄菠萝，立木材积</w:t>
      </w:r>
      <w:r>
        <w:rPr>
          <w:rFonts w:hint="eastAsia"/>
          <w:sz w:val="30"/>
          <w:szCs w:val="30"/>
        </w:rPr>
        <w:t>0.9188</w:t>
      </w:r>
      <w:r>
        <w:rPr>
          <w:rFonts w:hint="eastAsia"/>
          <w:sz w:val="30"/>
          <w:szCs w:val="30"/>
        </w:rPr>
        <w:t>立方米。</w:t>
      </w:r>
    </w:p>
    <w:p w14:paraId="02284B42" w14:textId="77777777" w:rsidR="00000000" w:rsidRDefault="00345741">
      <w:pPr>
        <w:spacing w:line="500" w:lineRule="atLeast"/>
        <w:ind w:firstLine="600"/>
        <w:divId w:val="1635719377"/>
        <w:rPr>
          <w:rFonts w:hint="eastAsia"/>
          <w:sz w:val="30"/>
          <w:szCs w:val="30"/>
        </w:rPr>
      </w:pPr>
      <w:r>
        <w:rPr>
          <w:rFonts w:hint="eastAsia"/>
          <w:sz w:val="30"/>
          <w:szCs w:val="30"/>
        </w:rPr>
        <w:t>案发后，公安机关扣押</w:t>
      </w:r>
      <w:r>
        <w:rPr>
          <w:rFonts w:hint="eastAsia"/>
          <w:sz w:val="30"/>
          <w:szCs w:val="30"/>
        </w:rPr>
        <w:t>黄檗木段</w:t>
      </w:r>
      <w:r>
        <w:rPr>
          <w:rFonts w:hint="eastAsia"/>
          <w:sz w:val="30"/>
          <w:szCs w:val="30"/>
        </w:rPr>
        <w:t>30</w:t>
      </w:r>
      <w:r>
        <w:rPr>
          <w:rFonts w:hint="eastAsia"/>
          <w:sz w:val="30"/>
          <w:szCs w:val="30"/>
        </w:rPr>
        <w:t>段，并返还给黑龙江省南岔林业局太平森林经营所。</w:t>
      </w:r>
    </w:p>
    <w:p w14:paraId="5EDBCEA9" w14:textId="77777777" w:rsidR="00000000" w:rsidRDefault="00345741">
      <w:pPr>
        <w:spacing w:line="500" w:lineRule="atLeast"/>
        <w:ind w:firstLine="600"/>
        <w:divId w:val="709915096"/>
        <w:rPr>
          <w:rFonts w:hint="eastAsia"/>
          <w:sz w:val="30"/>
          <w:szCs w:val="30"/>
        </w:rPr>
      </w:pPr>
      <w:r>
        <w:rPr>
          <w:rFonts w:hint="eastAsia"/>
          <w:sz w:val="30"/>
          <w:szCs w:val="30"/>
        </w:rPr>
        <w:t>上述事实，有经庭审质证、认证的受案登记表、立案决定书、线索来源、到案经过、破案报告、户籍证明、扣押、发还清单、国家重点保护野生植物名录、物证油锯一台、证人姜某证言、被告人董某的供述和辩解、搜查笔录、现场勘验检查笔录、鉴定意见、南岔县人民检察院伊南检民公〔</w:t>
      </w:r>
      <w:r>
        <w:rPr>
          <w:rFonts w:hint="eastAsia"/>
          <w:sz w:val="30"/>
          <w:szCs w:val="30"/>
        </w:rPr>
        <w:t>2020</w:t>
      </w:r>
      <w:r>
        <w:rPr>
          <w:rFonts w:hint="eastAsia"/>
          <w:sz w:val="30"/>
          <w:szCs w:val="30"/>
        </w:rPr>
        <w:t>〕</w:t>
      </w:r>
      <w:r>
        <w:rPr>
          <w:rFonts w:hint="eastAsia"/>
          <w:sz w:val="30"/>
          <w:szCs w:val="30"/>
        </w:rPr>
        <w:t>23070300001</w:t>
      </w:r>
      <w:r>
        <w:rPr>
          <w:rFonts w:hint="eastAsia"/>
          <w:sz w:val="30"/>
          <w:szCs w:val="30"/>
        </w:rPr>
        <w:t>号公告、现场照片、南岔县林业和草原局的情况说明、太平林场公司植被恢复设计平面图等证据予以证实，本院予以确认。</w:t>
      </w:r>
    </w:p>
    <w:p w14:paraId="3193FF44" w14:textId="77777777" w:rsidR="00000000" w:rsidRDefault="00345741">
      <w:pPr>
        <w:spacing w:line="500" w:lineRule="atLeast"/>
        <w:ind w:firstLine="600"/>
        <w:divId w:val="405735963"/>
        <w:rPr>
          <w:rFonts w:hint="eastAsia"/>
          <w:sz w:val="30"/>
          <w:szCs w:val="30"/>
        </w:rPr>
      </w:pPr>
      <w:r>
        <w:rPr>
          <w:rFonts w:hint="eastAsia"/>
          <w:sz w:val="30"/>
          <w:szCs w:val="30"/>
        </w:rPr>
        <w:t>本院认为，被告人董某违反国家规定，非法采伐国家重点保护的</w:t>
      </w:r>
      <w:r>
        <w:rPr>
          <w:rFonts w:hint="eastAsia"/>
          <w:sz w:val="30"/>
          <w:szCs w:val="30"/>
        </w:rPr>
        <w:t>植物黄檗树，情节严重，其行为已构成非法采伐国家重点保护植物罪，公诉机关指控的罪名成立。被告人董某非法采伐黄檗树的行为对生态环境造成破坏，损害了社会公共利益，其在承担刑事责任的同时，还应承担修复生态的民事责任，刑事附带民事公益诉讼起诉人的诉讼请求理由正当，本院予以支持。被告人董某自愿认罪认罚，可对其从宽处罚。被告人到案后能够如实供述其犯罪事实，可对其从轻或减轻处罚。综合全案，可对被告人董某从轻处罚。公诉机关量刑建议适当，予以采纳。依照《中华人民共和国刑法》第三百四十四条、第五十二条、第五十三条、第六十四条、第</w:t>
      </w:r>
      <w:r>
        <w:rPr>
          <w:rFonts w:hint="eastAsia"/>
          <w:sz w:val="30"/>
          <w:szCs w:val="30"/>
        </w:rPr>
        <w:t>七十二条第一款、第三款，《中华人民共和国刑事诉讼法》第十五条，《中华人民共和国森林法》第三十二条第一款、第三十九条第一款，《中华人民共和国侵权责任法》第三条、第四条、第十五条第（五）项，《最高人民法院关于审理破坏森林资源刑事案件具体应用法律若干问题的解释》第一条、第二条，《最高人民法院、最高人民检察院关于检察公益诉讼案件使用法律若干问题的解释》第二十条的规定，判决如下：</w:t>
      </w:r>
    </w:p>
    <w:p w14:paraId="15B4A454" w14:textId="77777777" w:rsidR="00000000" w:rsidRDefault="00345741">
      <w:pPr>
        <w:spacing w:line="500" w:lineRule="atLeast"/>
        <w:ind w:firstLine="600"/>
        <w:divId w:val="1259870802"/>
        <w:rPr>
          <w:rFonts w:hint="eastAsia"/>
          <w:sz w:val="30"/>
          <w:szCs w:val="30"/>
        </w:rPr>
      </w:pPr>
      <w:r>
        <w:rPr>
          <w:rFonts w:hint="eastAsia"/>
          <w:sz w:val="30"/>
          <w:szCs w:val="30"/>
        </w:rPr>
        <w:t>一、被告人董某犯非法采伐国家重点保护植物罪，判处有期徒刑三年，缓刑四年，并处罚金人民币</w:t>
      </w:r>
      <w:r>
        <w:rPr>
          <w:rFonts w:hint="eastAsia"/>
          <w:sz w:val="30"/>
          <w:szCs w:val="30"/>
        </w:rPr>
        <w:t>20000</w:t>
      </w:r>
      <w:r>
        <w:rPr>
          <w:rFonts w:hint="eastAsia"/>
          <w:sz w:val="30"/>
          <w:szCs w:val="30"/>
        </w:rPr>
        <w:t>元。</w:t>
      </w:r>
    </w:p>
    <w:p w14:paraId="4E10EF13" w14:textId="77777777" w:rsidR="00000000" w:rsidRDefault="00345741">
      <w:pPr>
        <w:spacing w:line="500" w:lineRule="atLeast"/>
        <w:ind w:firstLine="600"/>
        <w:divId w:val="1256859850"/>
        <w:rPr>
          <w:rFonts w:hint="eastAsia"/>
          <w:sz w:val="30"/>
          <w:szCs w:val="30"/>
        </w:rPr>
      </w:pPr>
      <w:r>
        <w:rPr>
          <w:rFonts w:hint="eastAsia"/>
          <w:sz w:val="30"/>
          <w:szCs w:val="30"/>
        </w:rPr>
        <w:t>（缓刑考验期自判决确定之日起计算；罚</w:t>
      </w:r>
      <w:r>
        <w:rPr>
          <w:rFonts w:hint="eastAsia"/>
          <w:sz w:val="30"/>
          <w:szCs w:val="30"/>
        </w:rPr>
        <w:t>金款自判决生效后十日内一次性缴纳。）</w:t>
      </w:r>
    </w:p>
    <w:p w14:paraId="7AB08D75" w14:textId="77777777" w:rsidR="00000000" w:rsidRDefault="00345741">
      <w:pPr>
        <w:spacing w:line="500" w:lineRule="atLeast"/>
        <w:ind w:firstLine="600"/>
        <w:divId w:val="1590501938"/>
        <w:rPr>
          <w:rFonts w:hint="eastAsia"/>
          <w:sz w:val="30"/>
          <w:szCs w:val="30"/>
        </w:rPr>
      </w:pPr>
      <w:r>
        <w:rPr>
          <w:rFonts w:hint="eastAsia"/>
          <w:sz w:val="30"/>
          <w:szCs w:val="30"/>
        </w:rPr>
        <w:t>二、作案工具油锯一台予以没收。</w:t>
      </w:r>
    </w:p>
    <w:p w14:paraId="622FAE5F" w14:textId="77777777" w:rsidR="00000000" w:rsidRDefault="00345741">
      <w:pPr>
        <w:spacing w:line="500" w:lineRule="atLeast"/>
        <w:ind w:firstLine="600"/>
        <w:divId w:val="1747848360"/>
        <w:rPr>
          <w:rFonts w:hint="eastAsia"/>
          <w:sz w:val="30"/>
          <w:szCs w:val="30"/>
        </w:rPr>
      </w:pPr>
      <w:r>
        <w:rPr>
          <w:rFonts w:hint="eastAsia"/>
          <w:sz w:val="30"/>
          <w:szCs w:val="30"/>
        </w:rPr>
        <w:t>三、被告人董某在指定区域内补种乔木</w:t>
      </w:r>
      <w:r>
        <w:rPr>
          <w:rFonts w:hint="eastAsia"/>
          <w:sz w:val="30"/>
          <w:szCs w:val="30"/>
        </w:rPr>
        <w:t>30</w:t>
      </w:r>
      <w:r>
        <w:rPr>
          <w:rFonts w:hint="eastAsia"/>
          <w:sz w:val="30"/>
          <w:szCs w:val="30"/>
        </w:rPr>
        <w:t>株，并在补植完成后，进行为期三年的管护，保证树木存活率。</w:t>
      </w:r>
    </w:p>
    <w:p w14:paraId="5A416FDE" w14:textId="77777777" w:rsidR="00000000" w:rsidRDefault="00345741">
      <w:pPr>
        <w:spacing w:line="500" w:lineRule="atLeast"/>
        <w:ind w:firstLine="600"/>
        <w:divId w:val="492724716"/>
        <w:rPr>
          <w:rFonts w:hint="eastAsia"/>
          <w:sz w:val="30"/>
          <w:szCs w:val="30"/>
        </w:rPr>
      </w:pPr>
      <w:r>
        <w:rPr>
          <w:rFonts w:hint="eastAsia"/>
          <w:sz w:val="30"/>
          <w:szCs w:val="30"/>
        </w:rPr>
        <w:t>如不服本判决，可在接到判决书的第二日起十日内，通过本院或直接向伊春市中级人民法院提出上诉，书面上诉的，应交上诉状正本一份，副本两份。</w:t>
      </w:r>
    </w:p>
    <w:p w14:paraId="1B6D6D12" w14:textId="77777777" w:rsidR="00000000" w:rsidRDefault="00345741">
      <w:pPr>
        <w:spacing w:line="500" w:lineRule="atLeast"/>
        <w:jc w:val="right"/>
        <w:divId w:val="861557147"/>
        <w:rPr>
          <w:rFonts w:hint="eastAsia"/>
          <w:sz w:val="30"/>
          <w:szCs w:val="30"/>
        </w:rPr>
      </w:pPr>
      <w:r>
        <w:rPr>
          <w:rFonts w:hint="eastAsia"/>
          <w:sz w:val="30"/>
          <w:szCs w:val="30"/>
        </w:rPr>
        <w:t>审　判　长　　许柏刚</w:t>
      </w:r>
    </w:p>
    <w:p w14:paraId="4FFE01B6" w14:textId="77777777" w:rsidR="00000000" w:rsidRDefault="00345741">
      <w:pPr>
        <w:spacing w:line="500" w:lineRule="atLeast"/>
        <w:jc w:val="right"/>
        <w:divId w:val="1431661262"/>
        <w:rPr>
          <w:rFonts w:hint="eastAsia"/>
          <w:sz w:val="30"/>
          <w:szCs w:val="30"/>
        </w:rPr>
      </w:pPr>
      <w:r>
        <w:rPr>
          <w:rFonts w:hint="eastAsia"/>
          <w:sz w:val="30"/>
          <w:szCs w:val="30"/>
        </w:rPr>
        <w:t>审　判　员　　刘建伟</w:t>
      </w:r>
    </w:p>
    <w:p w14:paraId="5E948978" w14:textId="77777777" w:rsidR="00000000" w:rsidRDefault="00345741">
      <w:pPr>
        <w:spacing w:line="500" w:lineRule="atLeast"/>
        <w:jc w:val="right"/>
        <w:divId w:val="1972051015"/>
        <w:rPr>
          <w:rFonts w:hint="eastAsia"/>
          <w:sz w:val="30"/>
          <w:szCs w:val="30"/>
        </w:rPr>
      </w:pPr>
      <w:r>
        <w:rPr>
          <w:rFonts w:hint="eastAsia"/>
          <w:sz w:val="30"/>
          <w:szCs w:val="30"/>
        </w:rPr>
        <w:t>审　判　员　　李　颖</w:t>
      </w:r>
    </w:p>
    <w:p w14:paraId="036A9F15" w14:textId="77777777" w:rsidR="00000000" w:rsidRDefault="00345741">
      <w:pPr>
        <w:spacing w:line="500" w:lineRule="atLeast"/>
        <w:jc w:val="right"/>
        <w:divId w:val="1816144148"/>
        <w:rPr>
          <w:rFonts w:hint="eastAsia"/>
          <w:sz w:val="30"/>
          <w:szCs w:val="30"/>
        </w:rPr>
      </w:pPr>
      <w:r>
        <w:rPr>
          <w:rFonts w:hint="eastAsia"/>
          <w:sz w:val="30"/>
          <w:szCs w:val="30"/>
        </w:rPr>
        <w:t>人民陪审员　　杨秀荣</w:t>
      </w:r>
    </w:p>
    <w:p w14:paraId="2C659DFB" w14:textId="77777777" w:rsidR="00000000" w:rsidRDefault="00345741">
      <w:pPr>
        <w:spacing w:line="500" w:lineRule="atLeast"/>
        <w:jc w:val="right"/>
        <w:divId w:val="1885025653"/>
        <w:rPr>
          <w:rFonts w:hint="eastAsia"/>
          <w:sz w:val="30"/>
          <w:szCs w:val="30"/>
        </w:rPr>
      </w:pPr>
      <w:r>
        <w:rPr>
          <w:rFonts w:hint="eastAsia"/>
          <w:sz w:val="30"/>
          <w:szCs w:val="30"/>
        </w:rPr>
        <w:t>人民陪审员　　王　媛</w:t>
      </w:r>
    </w:p>
    <w:p w14:paraId="516A663F" w14:textId="77777777" w:rsidR="00000000" w:rsidRDefault="00345741">
      <w:pPr>
        <w:spacing w:line="500" w:lineRule="atLeast"/>
        <w:jc w:val="right"/>
        <w:divId w:val="1342663594"/>
        <w:rPr>
          <w:rFonts w:hint="eastAsia"/>
          <w:sz w:val="30"/>
          <w:szCs w:val="30"/>
        </w:rPr>
      </w:pPr>
      <w:r>
        <w:rPr>
          <w:rFonts w:hint="eastAsia"/>
          <w:sz w:val="30"/>
          <w:szCs w:val="30"/>
        </w:rPr>
        <w:t>人民陪审员　　乔红梅</w:t>
      </w:r>
    </w:p>
    <w:p w14:paraId="79E16456" w14:textId="77777777" w:rsidR="00000000" w:rsidRDefault="00345741">
      <w:pPr>
        <w:spacing w:line="500" w:lineRule="atLeast"/>
        <w:jc w:val="right"/>
        <w:divId w:val="37164493"/>
        <w:rPr>
          <w:rFonts w:hint="eastAsia"/>
          <w:sz w:val="30"/>
          <w:szCs w:val="30"/>
        </w:rPr>
      </w:pPr>
      <w:r>
        <w:rPr>
          <w:rFonts w:hint="eastAsia"/>
          <w:sz w:val="30"/>
          <w:szCs w:val="30"/>
        </w:rPr>
        <w:t>人民陪审员　　崔金龙</w:t>
      </w:r>
    </w:p>
    <w:p w14:paraId="56D33532" w14:textId="77777777" w:rsidR="00000000" w:rsidRDefault="00345741">
      <w:pPr>
        <w:spacing w:line="500" w:lineRule="atLeast"/>
        <w:jc w:val="right"/>
        <w:divId w:val="1805466596"/>
        <w:rPr>
          <w:rFonts w:hint="eastAsia"/>
          <w:sz w:val="30"/>
          <w:szCs w:val="30"/>
        </w:rPr>
      </w:pPr>
      <w:r>
        <w:rPr>
          <w:rFonts w:hint="eastAsia"/>
          <w:sz w:val="30"/>
          <w:szCs w:val="30"/>
        </w:rPr>
        <w:t>二〇二〇年六月九日</w:t>
      </w:r>
    </w:p>
    <w:p w14:paraId="7FACA609" w14:textId="77777777" w:rsidR="00000000" w:rsidRDefault="00345741">
      <w:pPr>
        <w:spacing w:line="500" w:lineRule="atLeast"/>
        <w:jc w:val="right"/>
        <w:divId w:val="840394394"/>
        <w:rPr>
          <w:rFonts w:hint="eastAsia"/>
          <w:sz w:val="30"/>
          <w:szCs w:val="30"/>
        </w:rPr>
      </w:pPr>
      <w:r>
        <w:rPr>
          <w:rFonts w:hint="eastAsia"/>
          <w:sz w:val="30"/>
          <w:szCs w:val="30"/>
        </w:rPr>
        <w:t>书　记　员　　周东帝</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1D0A7" w14:textId="77777777" w:rsidR="00345741" w:rsidRDefault="00345741" w:rsidP="00345741">
      <w:r>
        <w:separator/>
      </w:r>
    </w:p>
  </w:endnote>
  <w:endnote w:type="continuationSeparator" w:id="0">
    <w:p w14:paraId="4477921C" w14:textId="77777777" w:rsidR="00345741" w:rsidRDefault="00345741" w:rsidP="00345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AB689" w14:textId="77777777" w:rsidR="00345741" w:rsidRDefault="00345741" w:rsidP="00345741">
      <w:r>
        <w:separator/>
      </w:r>
    </w:p>
  </w:footnote>
  <w:footnote w:type="continuationSeparator" w:id="0">
    <w:p w14:paraId="11C683E7" w14:textId="77777777" w:rsidR="00345741" w:rsidRDefault="00345741" w:rsidP="003457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5741"/>
    <w:rsid w:val="00345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82B8C6"/>
  <w15:chartTrackingRefBased/>
  <w15:docId w15:val="{E548FF05-CFAE-466F-9F83-B0E7C8EE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3457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45741"/>
    <w:rPr>
      <w:rFonts w:ascii="宋体" w:eastAsia="宋体" w:hAnsi="宋体" w:cs="宋体"/>
      <w:sz w:val="18"/>
      <w:szCs w:val="18"/>
    </w:rPr>
  </w:style>
  <w:style w:type="paragraph" w:styleId="a6">
    <w:name w:val="footer"/>
    <w:basedOn w:val="a"/>
    <w:link w:val="a7"/>
    <w:uiPriority w:val="99"/>
    <w:unhideWhenUsed/>
    <w:rsid w:val="00345741"/>
    <w:pPr>
      <w:tabs>
        <w:tab w:val="center" w:pos="4153"/>
        <w:tab w:val="right" w:pos="8306"/>
      </w:tabs>
      <w:snapToGrid w:val="0"/>
    </w:pPr>
    <w:rPr>
      <w:sz w:val="18"/>
      <w:szCs w:val="18"/>
    </w:rPr>
  </w:style>
  <w:style w:type="character" w:customStyle="1" w:styleId="a7">
    <w:name w:val="页脚 字符"/>
    <w:basedOn w:val="a0"/>
    <w:link w:val="a6"/>
    <w:uiPriority w:val="99"/>
    <w:rsid w:val="0034574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2646">
      <w:marLeft w:val="0"/>
      <w:marRight w:val="0"/>
      <w:marTop w:val="10"/>
      <w:marBottom w:val="10"/>
      <w:divBdr>
        <w:top w:val="none" w:sz="0" w:space="0" w:color="auto"/>
        <w:left w:val="none" w:sz="0" w:space="0" w:color="auto"/>
        <w:bottom w:val="none" w:sz="0" w:space="0" w:color="auto"/>
        <w:right w:val="none" w:sz="0" w:space="0" w:color="auto"/>
      </w:divBdr>
    </w:div>
    <w:div w:id="37164493">
      <w:marLeft w:val="0"/>
      <w:marRight w:val="720"/>
      <w:marTop w:val="10"/>
      <w:marBottom w:val="10"/>
      <w:divBdr>
        <w:top w:val="none" w:sz="0" w:space="0" w:color="auto"/>
        <w:left w:val="none" w:sz="0" w:space="0" w:color="auto"/>
        <w:bottom w:val="none" w:sz="0" w:space="0" w:color="auto"/>
        <w:right w:val="none" w:sz="0" w:space="0" w:color="auto"/>
      </w:divBdr>
    </w:div>
    <w:div w:id="204416946">
      <w:marLeft w:val="0"/>
      <w:marRight w:val="0"/>
      <w:marTop w:val="10"/>
      <w:marBottom w:val="10"/>
      <w:divBdr>
        <w:top w:val="none" w:sz="0" w:space="0" w:color="auto"/>
        <w:left w:val="none" w:sz="0" w:space="0" w:color="auto"/>
        <w:bottom w:val="none" w:sz="0" w:space="0" w:color="auto"/>
        <w:right w:val="none" w:sz="0" w:space="0" w:color="auto"/>
      </w:divBdr>
    </w:div>
    <w:div w:id="244075601">
      <w:marLeft w:val="0"/>
      <w:marRight w:val="0"/>
      <w:marTop w:val="10"/>
      <w:marBottom w:val="10"/>
      <w:divBdr>
        <w:top w:val="none" w:sz="0" w:space="0" w:color="auto"/>
        <w:left w:val="none" w:sz="0" w:space="0" w:color="auto"/>
        <w:bottom w:val="none" w:sz="0" w:space="0" w:color="auto"/>
        <w:right w:val="none" w:sz="0" w:space="0" w:color="auto"/>
      </w:divBdr>
    </w:div>
    <w:div w:id="405735963">
      <w:marLeft w:val="0"/>
      <w:marRight w:val="0"/>
      <w:marTop w:val="10"/>
      <w:marBottom w:val="10"/>
      <w:divBdr>
        <w:top w:val="none" w:sz="0" w:space="0" w:color="auto"/>
        <w:left w:val="none" w:sz="0" w:space="0" w:color="auto"/>
        <w:bottom w:val="none" w:sz="0" w:space="0" w:color="auto"/>
        <w:right w:val="none" w:sz="0" w:space="0" w:color="auto"/>
      </w:divBdr>
    </w:div>
    <w:div w:id="492724716">
      <w:marLeft w:val="0"/>
      <w:marRight w:val="0"/>
      <w:marTop w:val="10"/>
      <w:marBottom w:val="10"/>
      <w:divBdr>
        <w:top w:val="none" w:sz="0" w:space="0" w:color="auto"/>
        <w:left w:val="none" w:sz="0" w:space="0" w:color="auto"/>
        <w:bottom w:val="none" w:sz="0" w:space="0" w:color="auto"/>
        <w:right w:val="none" w:sz="0" w:space="0" w:color="auto"/>
      </w:divBdr>
    </w:div>
    <w:div w:id="709915096">
      <w:marLeft w:val="0"/>
      <w:marRight w:val="0"/>
      <w:marTop w:val="10"/>
      <w:marBottom w:val="10"/>
      <w:divBdr>
        <w:top w:val="none" w:sz="0" w:space="0" w:color="auto"/>
        <w:left w:val="none" w:sz="0" w:space="0" w:color="auto"/>
        <w:bottom w:val="none" w:sz="0" w:space="0" w:color="auto"/>
        <w:right w:val="none" w:sz="0" w:space="0" w:color="auto"/>
      </w:divBdr>
    </w:div>
    <w:div w:id="750078232">
      <w:marLeft w:val="0"/>
      <w:marRight w:val="0"/>
      <w:marTop w:val="10"/>
      <w:marBottom w:val="10"/>
      <w:divBdr>
        <w:top w:val="none" w:sz="0" w:space="0" w:color="auto"/>
        <w:left w:val="none" w:sz="0" w:space="0" w:color="auto"/>
        <w:bottom w:val="none" w:sz="0" w:space="0" w:color="auto"/>
        <w:right w:val="none" w:sz="0" w:space="0" w:color="auto"/>
      </w:divBdr>
    </w:div>
    <w:div w:id="840394394">
      <w:marLeft w:val="0"/>
      <w:marRight w:val="720"/>
      <w:marTop w:val="10"/>
      <w:marBottom w:val="10"/>
      <w:divBdr>
        <w:top w:val="none" w:sz="0" w:space="0" w:color="auto"/>
        <w:left w:val="none" w:sz="0" w:space="0" w:color="auto"/>
        <w:bottom w:val="none" w:sz="0" w:space="0" w:color="auto"/>
        <w:right w:val="none" w:sz="0" w:space="0" w:color="auto"/>
      </w:divBdr>
    </w:div>
    <w:div w:id="861557147">
      <w:marLeft w:val="0"/>
      <w:marRight w:val="720"/>
      <w:marTop w:val="10"/>
      <w:marBottom w:val="10"/>
      <w:divBdr>
        <w:top w:val="none" w:sz="0" w:space="0" w:color="auto"/>
        <w:left w:val="none" w:sz="0" w:space="0" w:color="auto"/>
        <w:bottom w:val="none" w:sz="0" w:space="0" w:color="auto"/>
        <w:right w:val="none" w:sz="0" w:space="0" w:color="auto"/>
      </w:divBdr>
    </w:div>
    <w:div w:id="1188373553">
      <w:marLeft w:val="0"/>
      <w:marRight w:val="0"/>
      <w:marTop w:val="10"/>
      <w:marBottom w:val="10"/>
      <w:divBdr>
        <w:top w:val="none" w:sz="0" w:space="0" w:color="auto"/>
        <w:left w:val="none" w:sz="0" w:space="0" w:color="auto"/>
        <w:bottom w:val="none" w:sz="0" w:space="0" w:color="auto"/>
        <w:right w:val="none" w:sz="0" w:space="0" w:color="auto"/>
      </w:divBdr>
    </w:div>
    <w:div w:id="1211186059">
      <w:marLeft w:val="0"/>
      <w:marRight w:val="0"/>
      <w:marTop w:val="10"/>
      <w:marBottom w:val="10"/>
      <w:divBdr>
        <w:top w:val="none" w:sz="0" w:space="0" w:color="auto"/>
        <w:left w:val="none" w:sz="0" w:space="0" w:color="auto"/>
        <w:bottom w:val="none" w:sz="0" w:space="0" w:color="auto"/>
        <w:right w:val="none" w:sz="0" w:space="0" w:color="auto"/>
      </w:divBdr>
    </w:div>
    <w:div w:id="1256859850">
      <w:marLeft w:val="0"/>
      <w:marRight w:val="0"/>
      <w:marTop w:val="10"/>
      <w:marBottom w:val="10"/>
      <w:divBdr>
        <w:top w:val="none" w:sz="0" w:space="0" w:color="auto"/>
        <w:left w:val="none" w:sz="0" w:space="0" w:color="auto"/>
        <w:bottom w:val="none" w:sz="0" w:space="0" w:color="auto"/>
        <w:right w:val="none" w:sz="0" w:space="0" w:color="auto"/>
      </w:divBdr>
    </w:div>
    <w:div w:id="1259870802">
      <w:marLeft w:val="0"/>
      <w:marRight w:val="0"/>
      <w:marTop w:val="10"/>
      <w:marBottom w:val="10"/>
      <w:divBdr>
        <w:top w:val="none" w:sz="0" w:space="0" w:color="auto"/>
        <w:left w:val="none" w:sz="0" w:space="0" w:color="auto"/>
        <w:bottom w:val="none" w:sz="0" w:space="0" w:color="auto"/>
        <w:right w:val="none" w:sz="0" w:space="0" w:color="auto"/>
      </w:divBdr>
    </w:div>
    <w:div w:id="1328940251">
      <w:marLeft w:val="0"/>
      <w:marRight w:val="0"/>
      <w:marTop w:val="10"/>
      <w:marBottom w:val="10"/>
      <w:divBdr>
        <w:top w:val="none" w:sz="0" w:space="0" w:color="auto"/>
        <w:left w:val="none" w:sz="0" w:space="0" w:color="auto"/>
        <w:bottom w:val="none" w:sz="0" w:space="0" w:color="auto"/>
        <w:right w:val="none" w:sz="0" w:space="0" w:color="auto"/>
      </w:divBdr>
    </w:div>
    <w:div w:id="1342663594">
      <w:marLeft w:val="0"/>
      <w:marRight w:val="720"/>
      <w:marTop w:val="10"/>
      <w:marBottom w:val="10"/>
      <w:divBdr>
        <w:top w:val="none" w:sz="0" w:space="0" w:color="auto"/>
        <w:left w:val="none" w:sz="0" w:space="0" w:color="auto"/>
        <w:bottom w:val="none" w:sz="0" w:space="0" w:color="auto"/>
        <w:right w:val="none" w:sz="0" w:space="0" w:color="auto"/>
      </w:divBdr>
    </w:div>
    <w:div w:id="1431661262">
      <w:marLeft w:val="0"/>
      <w:marRight w:val="720"/>
      <w:marTop w:val="10"/>
      <w:marBottom w:val="10"/>
      <w:divBdr>
        <w:top w:val="none" w:sz="0" w:space="0" w:color="auto"/>
        <w:left w:val="none" w:sz="0" w:space="0" w:color="auto"/>
        <w:bottom w:val="none" w:sz="0" w:space="0" w:color="auto"/>
        <w:right w:val="none" w:sz="0" w:space="0" w:color="auto"/>
      </w:divBdr>
    </w:div>
    <w:div w:id="1560821032">
      <w:marLeft w:val="0"/>
      <w:marRight w:val="0"/>
      <w:marTop w:val="10"/>
      <w:marBottom w:val="10"/>
      <w:divBdr>
        <w:top w:val="none" w:sz="0" w:space="0" w:color="auto"/>
        <w:left w:val="none" w:sz="0" w:space="0" w:color="auto"/>
        <w:bottom w:val="none" w:sz="0" w:space="0" w:color="auto"/>
        <w:right w:val="none" w:sz="0" w:space="0" w:color="auto"/>
      </w:divBdr>
    </w:div>
    <w:div w:id="1590501938">
      <w:marLeft w:val="0"/>
      <w:marRight w:val="0"/>
      <w:marTop w:val="10"/>
      <w:marBottom w:val="10"/>
      <w:divBdr>
        <w:top w:val="none" w:sz="0" w:space="0" w:color="auto"/>
        <w:left w:val="none" w:sz="0" w:space="0" w:color="auto"/>
        <w:bottom w:val="none" w:sz="0" w:space="0" w:color="auto"/>
        <w:right w:val="none" w:sz="0" w:space="0" w:color="auto"/>
      </w:divBdr>
    </w:div>
    <w:div w:id="1635719377">
      <w:marLeft w:val="0"/>
      <w:marRight w:val="0"/>
      <w:marTop w:val="10"/>
      <w:marBottom w:val="10"/>
      <w:divBdr>
        <w:top w:val="none" w:sz="0" w:space="0" w:color="auto"/>
        <w:left w:val="none" w:sz="0" w:space="0" w:color="auto"/>
        <w:bottom w:val="none" w:sz="0" w:space="0" w:color="auto"/>
        <w:right w:val="none" w:sz="0" w:space="0" w:color="auto"/>
      </w:divBdr>
    </w:div>
    <w:div w:id="1696082169">
      <w:marLeft w:val="0"/>
      <w:marRight w:val="0"/>
      <w:marTop w:val="10"/>
      <w:marBottom w:val="10"/>
      <w:divBdr>
        <w:top w:val="none" w:sz="0" w:space="0" w:color="auto"/>
        <w:left w:val="none" w:sz="0" w:space="0" w:color="auto"/>
        <w:bottom w:val="none" w:sz="0" w:space="0" w:color="auto"/>
        <w:right w:val="none" w:sz="0" w:space="0" w:color="auto"/>
      </w:divBdr>
    </w:div>
    <w:div w:id="1739205100">
      <w:marLeft w:val="0"/>
      <w:marRight w:val="0"/>
      <w:marTop w:val="10"/>
      <w:marBottom w:val="10"/>
      <w:divBdr>
        <w:top w:val="none" w:sz="0" w:space="0" w:color="auto"/>
        <w:left w:val="none" w:sz="0" w:space="0" w:color="auto"/>
        <w:bottom w:val="none" w:sz="0" w:space="0" w:color="auto"/>
        <w:right w:val="none" w:sz="0" w:space="0" w:color="auto"/>
      </w:divBdr>
    </w:div>
    <w:div w:id="1747848360">
      <w:marLeft w:val="0"/>
      <w:marRight w:val="0"/>
      <w:marTop w:val="10"/>
      <w:marBottom w:val="10"/>
      <w:divBdr>
        <w:top w:val="none" w:sz="0" w:space="0" w:color="auto"/>
        <w:left w:val="none" w:sz="0" w:space="0" w:color="auto"/>
        <w:bottom w:val="none" w:sz="0" w:space="0" w:color="auto"/>
        <w:right w:val="none" w:sz="0" w:space="0" w:color="auto"/>
      </w:divBdr>
    </w:div>
    <w:div w:id="1749838702">
      <w:marLeft w:val="0"/>
      <w:marRight w:val="0"/>
      <w:marTop w:val="10"/>
      <w:marBottom w:val="10"/>
      <w:divBdr>
        <w:top w:val="none" w:sz="0" w:space="0" w:color="auto"/>
        <w:left w:val="none" w:sz="0" w:space="0" w:color="auto"/>
        <w:bottom w:val="none" w:sz="0" w:space="0" w:color="auto"/>
        <w:right w:val="none" w:sz="0" w:space="0" w:color="auto"/>
      </w:divBdr>
    </w:div>
    <w:div w:id="1805466596">
      <w:marLeft w:val="0"/>
      <w:marRight w:val="720"/>
      <w:marTop w:val="10"/>
      <w:marBottom w:val="10"/>
      <w:divBdr>
        <w:top w:val="none" w:sz="0" w:space="0" w:color="auto"/>
        <w:left w:val="none" w:sz="0" w:space="0" w:color="auto"/>
        <w:bottom w:val="none" w:sz="0" w:space="0" w:color="auto"/>
        <w:right w:val="none" w:sz="0" w:space="0" w:color="auto"/>
      </w:divBdr>
    </w:div>
    <w:div w:id="1816144148">
      <w:marLeft w:val="0"/>
      <w:marRight w:val="720"/>
      <w:marTop w:val="10"/>
      <w:marBottom w:val="10"/>
      <w:divBdr>
        <w:top w:val="none" w:sz="0" w:space="0" w:color="auto"/>
        <w:left w:val="none" w:sz="0" w:space="0" w:color="auto"/>
        <w:bottom w:val="none" w:sz="0" w:space="0" w:color="auto"/>
        <w:right w:val="none" w:sz="0" w:space="0" w:color="auto"/>
      </w:divBdr>
    </w:div>
    <w:div w:id="1864006712">
      <w:marLeft w:val="0"/>
      <w:marRight w:val="0"/>
      <w:marTop w:val="10"/>
      <w:marBottom w:val="10"/>
      <w:divBdr>
        <w:top w:val="none" w:sz="0" w:space="0" w:color="auto"/>
        <w:left w:val="none" w:sz="0" w:space="0" w:color="auto"/>
        <w:bottom w:val="none" w:sz="0" w:space="0" w:color="auto"/>
        <w:right w:val="none" w:sz="0" w:space="0" w:color="auto"/>
      </w:divBdr>
    </w:div>
    <w:div w:id="1885025653">
      <w:marLeft w:val="0"/>
      <w:marRight w:val="720"/>
      <w:marTop w:val="10"/>
      <w:marBottom w:val="10"/>
      <w:divBdr>
        <w:top w:val="none" w:sz="0" w:space="0" w:color="auto"/>
        <w:left w:val="none" w:sz="0" w:space="0" w:color="auto"/>
        <w:bottom w:val="none" w:sz="0" w:space="0" w:color="auto"/>
        <w:right w:val="none" w:sz="0" w:space="0" w:color="auto"/>
      </w:divBdr>
    </w:div>
    <w:div w:id="197205101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万年</dc:creator>
  <cp:keywords/>
  <dc:description/>
  <cp:lastModifiedBy>宋 万年</cp:lastModifiedBy>
  <cp:revision>2</cp:revision>
  <dcterms:created xsi:type="dcterms:W3CDTF">2021-05-17T13:47:00Z</dcterms:created>
  <dcterms:modified xsi:type="dcterms:W3CDTF">2021-05-17T13:47:00Z</dcterms:modified>
</cp:coreProperties>
</file>