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6C9DB" w14:textId="5F1D8C0A" w:rsidR="0084552A" w:rsidRPr="0084552A" w:rsidRDefault="0084552A" w:rsidP="00CB666C">
      <w:pPr>
        <w:pStyle w:val="Heading1"/>
        <w:spacing w:before="0" w:beforeAutospacing="0" w:after="0" w:afterAutospacing="0" w:line="360" w:lineRule="auto"/>
        <w:jc w:val="center"/>
        <w:rPr>
          <w:sz w:val="24"/>
          <w:szCs w:val="24"/>
        </w:rPr>
      </w:pPr>
      <w:r w:rsidRPr="0084552A">
        <w:rPr>
          <w:sz w:val="24"/>
          <w:szCs w:val="24"/>
        </w:rPr>
        <w:br/>
      </w:r>
      <w:r w:rsidRPr="0084552A">
        <w:rPr>
          <w:sz w:val="24"/>
          <w:szCs w:val="24"/>
        </w:rPr>
        <w:br/>
      </w:r>
      <w:r w:rsidRPr="0084552A">
        <w:rPr>
          <w:sz w:val="24"/>
          <w:szCs w:val="24"/>
        </w:rPr>
        <w:br/>
      </w:r>
      <w:r w:rsidRPr="0084552A">
        <w:rPr>
          <w:b w:val="0"/>
          <w:bCs w:val="0"/>
          <w:noProof/>
          <w:color w:val="000000"/>
          <w:sz w:val="24"/>
          <w:szCs w:val="24"/>
          <w:bdr w:val="none" w:sz="0" w:space="0" w:color="auto" w:frame="1"/>
        </w:rPr>
        <w:drawing>
          <wp:inline distT="0" distB="0" distL="0" distR="0" wp14:anchorId="1747842F" wp14:editId="360264AE">
            <wp:extent cx="2609850" cy="2409825"/>
            <wp:effectExtent l="0" t="0" r="0" b="0"/>
            <wp:docPr id="1482723522" name="Picture 1"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3522" name="Picture 1" descr="A red and white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2409825"/>
                    </a:xfrm>
                    <a:prstGeom prst="rect">
                      <a:avLst/>
                    </a:prstGeom>
                    <a:noFill/>
                    <a:ln>
                      <a:noFill/>
                    </a:ln>
                  </pic:spPr>
                </pic:pic>
              </a:graphicData>
            </a:graphic>
          </wp:inline>
        </w:drawing>
      </w:r>
    </w:p>
    <w:p w14:paraId="2F467A94" w14:textId="77777777" w:rsidR="0084552A" w:rsidRPr="0084552A"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84552A">
        <w:rPr>
          <w:rFonts w:ascii="Times New Roman" w:eastAsia="Times New Roman" w:hAnsi="Times New Roman" w:cs="Times New Roman"/>
          <w:b/>
          <w:bCs/>
          <w:color w:val="000000"/>
          <w:kern w:val="0"/>
          <w:sz w:val="24"/>
          <w:szCs w:val="24"/>
          <w:lang w:bidi="ar-SA"/>
          <w14:ligatures w14:val="none"/>
        </w:rPr>
        <w:t>HIV in Central Africa</w:t>
      </w:r>
    </w:p>
    <w:p w14:paraId="3DD94F6A" w14:textId="7D26FF85" w:rsidR="0084552A" w:rsidRPr="00CB666C"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Group 1</w:t>
      </w:r>
    </w:p>
    <w:p w14:paraId="28E01572" w14:textId="1A455F3E" w:rsidR="0084552A" w:rsidRPr="00CB666C" w:rsidRDefault="00CB666C"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w:t>
      </w:r>
      <w:r w:rsidR="0084552A" w:rsidRPr="00CB666C">
        <w:rPr>
          <w:rFonts w:ascii="Times New Roman" w:eastAsia="Times New Roman" w:hAnsi="Times New Roman" w:cs="Times New Roman"/>
          <w:b/>
          <w:bCs/>
          <w:color w:val="000000"/>
          <w:kern w:val="0"/>
          <w:sz w:val="24"/>
          <w:szCs w:val="24"/>
          <w:lang w:bidi="ar-SA"/>
          <w14:ligatures w14:val="none"/>
        </w:rPr>
        <w:t>Chengwei Jiang, Jarshana Shrestha, Junaid Iftikhar,</w:t>
      </w:r>
      <w:r w:rsidRPr="00CB666C">
        <w:rPr>
          <w:rFonts w:ascii="Times New Roman" w:eastAsia="Times New Roman" w:hAnsi="Times New Roman" w:cs="Times New Roman"/>
          <w:b/>
          <w:bCs/>
          <w:color w:val="000000"/>
          <w:kern w:val="0"/>
          <w:sz w:val="24"/>
          <w:szCs w:val="24"/>
          <w:lang w:bidi="ar-SA"/>
          <w14:ligatures w14:val="none"/>
        </w:rPr>
        <w:t xml:space="preserve"> </w:t>
      </w:r>
      <w:r w:rsidR="0084552A" w:rsidRPr="00CB666C">
        <w:rPr>
          <w:rFonts w:ascii="Times New Roman" w:eastAsia="Times New Roman" w:hAnsi="Times New Roman" w:cs="Times New Roman"/>
          <w:b/>
          <w:bCs/>
          <w:color w:val="000000"/>
          <w:kern w:val="0"/>
          <w:sz w:val="24"/>
          <w:szCs w:val="24"/>
          <w:lang w:bidi="ar-SA"/>
          <w14:ligatures w14:val="none"/>
        </w:rPr>
        <w:t>Wannida Kruayatidee</w:t>
      </w:r>
      <w:r w:rsidRPr="00CB666C">
        <w:rPr>
          <w:rFonts w:ascii="Times New Roman" w:eastAsia="Times New Roman" w:hAnsi="Times New Roman" w:cs="Times New Roman"/>
          <w:b/>
          <w:bCs/>
          <w:color w:val="000000"/>
          <w:kern w:val="0"/>
          <w:sz w:val="24"/>
          <w:szCs w:val="24"/>
          <w:lang w:bidi="ar-SA"/>
          <w14:ligatures w14:val="none"/>
        </w:rPr>
        <w:t>)</w:t>
      </w:r>
    </w:p>
    <w:p w14:paraId="37A3780D" w14:textId="77777777" w:rsidR="0084552A" w:rsidRPr="00CB666C"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Northeastern University, CPS</w:t>
      </w:r>
    </w:p>
    <w:p w14:paraId="1541690F" w14:textId="77777777" w:rsidR="0084552A" w:rsidRPr="00CB666C"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ITC 6000</w:t>
      </w:r>
    </w:p>
    <w:p w14:paraId="0968323A" w14:textId="77777777" w:rsidR="0084552A" w:rsidRPr="00CB666C"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Na Yu</w:t>
      </w:r>
    </w:p>
    <w:p w14:paraId="7D5BA35F" w14:textId="77777777" w:rsidR="0084552A" w:rsidRPr="00CB666C" w:rsidRDefault="0084552A" w:rsidP="00CB666C">
      <w:pPr>
        <w:spacing w:after="0" w:line="360" w:lineRule="auto"/>
        <w:jc w:val="center"/>
        <w:rPr>
          <w:rFonts w:ascii="Times New Roman" w:eastAsia="Times New Roman" w:hAnsi="Times New Roman" w:cs="Times New Roman"/>
          <w:b/>
          <w:bCs/>
          <w:kern w:val="0"/>
          <w:sz w:val="24"/>
          <w:szCs w:val="24"/>
          <w:lang w:bidi="ar-SA"/>
          <w14:ligatures w14:val="none"/>
        </w:rPr>
      </w:pPr>
      <w:r w:rsidRPr="00CB666C">
        <w:rPr>
          <w:rFonts w:ascii="Times New Roman" w:eastAsia="Times New Roman" w:hAnsi="Times New Roman" w:cs="Times New Roman"/>
          <w:b/>
          <w:bCs/>
          <w:color w:val="000000"/>
          <w:kern w:val="0"/>
          <w:sz w:val="24"/>
          <w:szCs w:val="24"/>
          <w:lang w:bidi="ar-SA"/>
          <w14:ligatures w14:val="none"/>
        </w:rPr>
        <w:t>June 23, 2023</w:t>
      </w:r>
    </w:p>
    <w:p w14:paraId="2D482069" w14:textId="06BC4568" w:rsidR="0084552A" w:rsidRPr="0084552A" w:rsidRDefault="0084552A" w:rsidP="00CB666C">
      <w:pPr>
        <w:spacing w:after="0" w:line="360" w:lineRule="auto"/>
        <w:jc w:val="center"/>
        <w:rPr>
          <w:rFonts w:ascii="Times New Roman" w:hAnsi="Times New Roman" w:cs="Times New Roman"/>
          <w:sz w:val="24"/>
          <w:szCs w:val="24"/>
        </w:rPr>
      </w:pPr>
      <w:r w:rsidRPr="0084552A">
        <w:rPr>
          <w:rFonts w:ascii="Times New Roman" w:hAnsi="Times New Roman" w:cs="Times New Roman"/>
          <w:sz w:val="24"/>
          <w:szCs w:val="24"/>
        </w:rPr>
        <w:br w:type="page"/>
      </w:r>
    </w:p>
    <w:p w14:paraId="4D9D9527" w14:textId="35CD15DA" w:rsidR="0084552A" w:rsidRPr="006320FD" w:rsidRDefault="006320FD" w:rsidP="000B6198">
      <w:pPr>
        <w:spacing w:after="0" w:line="360" w:lineRule="auto"/>
        <w:jc w:val="both"/>
        <w:rPr>
          <w:rFonts w:ascii="Times New Roman" w:eastAsia="Times New Roman" w:hAnsi="Times New Roman" w:cs="Times New Roman"/>
          <w:b/>
          <w:bCs/>
          <w:kern w:val="0"/>
          <w:sz w:val="24"/>
          <w:szCs w:val="24"/>
          <w:u w:val="single"/>
          <w:lang w:bidi="ar-SA"/>
          <w14:ligatures w14:val="none"/>
        </w:rPr>
      </w:pPr>
      <w:r w:rsidRPr="006320FD">
        <w:rPr>
          <w:rFonts w:ascii="Times New Roman" w:eastAsia="Times New Roman" w:hAnsi="Times New Roman" w:cs="Times New Roman"/>
          <w:b/>
          <w:bCs/>
          <w:color w:val="000000"/>
          <w:kern w:val="0"/>
          <w:sz w:val="24"/>
          <w:szCs w:val="24"/>
          <w:u w:val="single"/>
          <w:lang w:bidi="ar-SA"/>
          <w14:ligatures w14:val="none"/>
        </w:rPr>
        <w:lastRenderedPageBreak/>
        <w:t>INTRODUCTION</w:t>
      </w:r>
    </w:p>
    <w:p w14:paraId="003A579C" w14:textId="16740EBA" w:rsidR="00897ACC" w:rsidRDefault="0084552A" w:rsidP="000B6198">
      <w:pPr>
        <w:spacing w:after="0" w:line="360" w:lineRule="auto"/>
        <w:jc w:val="both"/>
        <w:rPr>
          <w:rFonts w:ascii="Times New Roman" w:eastAsia="Times New Roman" w:hAnsi="Times New Roman" w:cs="Times New Roman"/>
          <w:kern w:val="0"/>
          <w:sz w:val="24"/>
          <w:szCs w:val="24"/>
          <w:lang w:bidi="ar-SA"/>
          <w14:ligatures w14:val="none"/>
        </w:rPr>
      </w:pPr>
      <w:r w:rsidRPr="0084552A">
        <w:rPr>
          <w:rFonts w:ascii="Times New Roman" w:eastAsia="Times New Roman" w:hAnsi="Times New Roman" w:cs="Times New Roman"/>
          <w:color w:val="000000"/>
          <w:kern w:val="0"/>
          <w:sz w:val="24"/>
          <w:szCs w:val="24"/>
          <w:lang w:bidi="ar-SA"/>
          <w14:ligatures w14:val="none"/>
        </w:rPr>
        <w:t>Our group's primary area of focus is</w:t>
      </w:r>
      <w:r>
        <w:rPr>
          <w:rFonts w:ascii="Times New Roman" w:eastAsia="Times New Roman" w:hAnsi="Times New Roman" w:cs="Times New Roman"/>
          <w:color w:val="000000"/>
          <w:kern w:val="0"/>
          <w:sz w:val="24"/>
          <w:szCs w:val="24"/>
          <w:lang w:bidi="ar-SA"/>
          <w14:ligatures w14:val="none"/>
        </w:rPr>
        <w:t xml:space="preserve"> </w:t>
      </w:r>
      <w:r w:rsidRPr="0084552A">
        <w:rPr>
          <w:rFonts w:ascii="Times New Roman" w:eastAsia="Times New Roman" w:hAnsi="Times New Roman" w:cs="Times New Roman"/>
          <w:color w:val="000000"/>
          <w:kern w:val="0"/>
          <w:sz w:val="24"/>
          <w:szCs w:val="24"/>
          <w:lang w:bidi="ar-SA"/>
          <w14:ligatures w14:val="none"/>
        </w:rPr>
        <w:t>HIV</w:t>
      </w:r>
      <w:r>
        <w:rPr>
          <w:rFonts w:ascii="Times New Roman" w:eastAsia="Times New Roman" w:hAnsi="Times New Roman" w:cs="Times New Roman"/>
          <w:color w:val="000000"/>
          <w:kern w:val="0"/>
          <w:sz w:val="24"/>
          <w:szCs w:val="24"/>
          <w:lang w:bidi="ar-SA"/>
          <w14:ligatures w14:val="none"/>
        </w:rPr>
        <w:t xml:space="preserve"> data</w:t>
      </w:r>
      <w:r w:rsidRPr="0084552A">
        <w:rPr>
          <w:rFonts w:ascii="Times New Roman" w:eastAsia="Times New Roman" w:hAnsi="Times New Roman" w:cs="Times New Roman"/>
          <w:color w:val="000000"/>
          <w:kern w:val="0"/>
          <w:sz w:val="24"/>
          <w:szCs w:val="24"/>
          <w:lang w:bidi="ar-SA"/>
          <w14:ligatures w14:val="none"/>
        </w:rPr>
        <w:t xml:space="preserve"> management in Central Africa</w:t>
      </w:r>
      <w:r>
        <w:rPr>
          <w:rFonts w:ascii="Times New Roman" w:eastAsia="Times New Roman" w:hAnsi="Times New Roman" w:cs="Times New Roman"/>
          <w:color w:val="000000"/>
          <w:kern w:val="0"/>
          <w:sz w:val="24"/>
          <w:szCs w:val="24"/>
          <w:lang w:bidi="ar-SA"/>
          <w14:ligatures w14:val="none"/>
        </w:rPr>
        <w:t>. A</w:t>
      </w:r>
      <w:r w:rsidRPr="0084552A">
        <w:rPr>
          <w:rFonts w:ascii="Times New Roman" w:eastAsia="Times New Roman" w:hAnsi="Times New Roman" w:cs="Times New Roman"/>
          <w:color w:val="000000"/>
          <w:kern w:val="0"/>
          <w:sz w:val="24"/>
          <w:szCs w:val="24"/>
          <w:lang w:bidi="ar-SA"/>
          <w14:ligatures w14:val="none"/>
        </w:rPr>
        <w:t>s defined by the United Nations</w:t>
      </w:r>
      <w:r>
        <w:rPr>
          <w:rFonts w:ascii="Times New Roman" w:eastAsia="Times New Roman" w:hAnsi="Times New Roman" w:cs="Times New Roman"/>
          <w:color w:val="000000"/>
          <w:kern w:val="0"/>
          <w:sz w:val="24"/>
          <w:szCs w:val="24"/>
          <w:lang w:bidi="ar-SA"/>
          <w14:ligatures w14:val="none"/>
        </w:rPr>
        <w:t>,</w:t>
      </w:r>
      <w:r w:rsidRPr="0084552A">
        <w:rPr>
          <w:rFonts w:ascii="Times New Roman" w:eastAsia="Times New Roman" w:hAnsi="Times New Roman" w:cs="Times New Roman"/>
          <w:color w:val="000000"/>
          <w:kern w:val="0"/>
          <w:sz w:val="24"/>
          <w:szCs w:val="24"/>
          <w:lang w:bidi="ar-SA"/>
          <w14:ligatures w14:val="none"/>
        </w:rPr>
        <w:t xml:space="preserve"> Central Africa comprises nine countries, namely Angola, Cameroon, the Central African Republic, Chad, Congo, the Democratic Republic of the Congo, Equatorial Guinea, Gabon, and Sao Tome &amp; Principe.</w:t>
      </w:r>
    </w:p>
    <w:p w14:paraId="4126F69E" w14:textId="77777777" w:rsidR="00897ACC" w:rsidRPr="00897ACC" w:rsidRDefault="00897ACC" w:rsidP="000B6198">
      <w:pPr>
        <w:spacing w:after="0" w:line="360" w:lineRule="auto"/>
        <w:jc w:val="both"/>
        <w:rPr>
          <w:rFonts w:ascii="Times New Roman" w:eastAsia="Times New Roman" w:hAnsi="Times New Roman" w:cs="Times New Roman"/>
          <w:kern w:val="0"/>
          <w:sz w:val="24"/>
          <w:szCs w:val="24"/>
          <w:lang w:bidi="ar-SA"/>
          <w14:ligatures w14:val="none"/>
        </w:rPr>
      </w:pPr>
    </w:p>
    <w:p w14:paraId="5FC8C62C" w14:textId="77777777" w:rsidR="000B6198" w:rsidRDefault="00897ACC" w:rsidP="000B6198">
      <w:pPr>
        <w:spacing w:after="0" w:line="360" w:lineRule="auto"/>
        <w:jc w:val="both"/>
        <w:rPr>
          <w:rFonts w:ascii="Times New Roman" w:eastAsia="Times New Roman" w:hAnsi="Times New Roman" w:cs="Times New Roman"/>
          <w:color w:val="000000"/>
          <w:kern w:val="0"/>
          <w:sz w:val="24"/>
          <w:szCs w:val="24"/>
          <w:lang w:bidi="ar-SA"/>
          <w14:ligatures w14:val="none"/>
        </w:rPr>
      </w:pPr>
      <w:r w:rsidRPr="00897ACC">
        <w:rPr>
          <w:rFonts w:ascii="Times New Roman" w:eastAsia="Times New Roman" w:hAnsi="Times New Roman" w:cs="Times New Roman"/>
          <w:kern w:val="0"/>
          <w:sz w:val="24"/>
          <w:szCs w:val="24"/>
          <w:lang w:bidi="ar-SA"/>
          <w14:ligatures w14:val="none"/>
        </w:rPr>
        <w:t xml:space="preserve">We </w:t>
      </w:r>
      <w:r>
        <w:rPr>
          <w:rFonts w:ascii="Times New Roman" w:eastAsia="Times New Roman" w:hAnsi="Times New Roman" w:cs="Times New Roman"/>
          <w:kern w:val="0"/>
          <w:sz w:val="24"/>
          <w:szCs w:val="24"/>
          <w:lang w:bidi="ar-SA"/>
          <w14:ligatures w14:val="none"/>
        </w:rPr>
        <w:t>us</w:t>
      </w:r>
      <w:r w:rsidRPr="00897ACC">
        <w:rPr>
          <w:rFonts w:ascii="Times New Roman" w:eastAsia="Times New Roman" w:hAnsi="Times New Roman" w:cs="Times New Roman"/>
          <w:kern w:val="0"/>
          <w:sz w:val="24"/>
          <w:szCs w:val="24"/>
          <w:lang w:bidi="ar-SA"/>
          <w14:ligatures w14:val="none"/>
        </w:rPr>
        <w:t>ed open sources including WHO, World Bank, UNICEF, and global economic data to gather information for our report.</w:t>
      </w:r>
      <w:r>
        <w:rPr>
          <w:rFonts w:ascii="Times New Roman" w:eastAsia="Times New Roman" w:hAnsi="Times New Roman" w:cs="Times New Roman"/>
          <w:kern w:val="0"/>
          <w:sz w:val="24"/>
          <w:szCs w:val="24"/>
          <w:lang w:bidi="ar-SA"/>
          <w14:ligatures w14:val="none"/>
        </w:rPr>
        <w:t xml:space="preserve"> </w:t>
      </w:r>
      <w:r w:rsidR="0084552A" w:rsidRPr="0084552A">
        <w:rPr>
          <w:rFonts w:ascii="Times New Roman" w:eastAsia="Times New Roman" w:hAnsi="Times New Roman" w:cs="Times New Roman"/>
          <w:color w:val="000000"/>
          <w:kern w:val="0"/>
          <w:sz w:val="24"/>
          <w:szCs w:val="24"/>
          <w:lang w:bidi="ar-SA"/>
          <w14:ligatures w14:val="none"/>
        </w:rPr>
        <w:t>Before uploading the dataset into MySQL, we ensured that it was cleaned and organized into CSV files. To import the cleaned files into MySQL, we followed a two-step process. First, we created a schema in MySQL to define the structure of the database. Then, we used the Table Data Import Wizard to import the data from the CSV files into the corresponding tables within the MySQL database.</w:t>
      </w:r>
    </w:p>
    <w:p w14:paraId="3EF7A9C6" w14:textId="34676E36" w:rsidR="004D3EE1" w:rsidRPr="0084552A" w:rsidRDefault="000B6198" w:rsidP="000B619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310434" wp14:editId="717882B0">
            <wp:extent cx="6111240" cy="4384675"/>
            <wp:effectExtent l="0" t="0" r="22860" b="15875"/>
            <wp:docPr id="3431790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1CEC545" w14:textId="0E117B99" w:rsidR="008638E0" w:rsidRPr="0084552A" w:rsidRDefault="00814611" w:rsidP="000B619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44CD8B" w14:textId="77777777" w:rsidR="000B6198" w:rsidRDefault="000B6198" w:rsidP="000B6198">
      <w:pPr>
        <w:spacing w:after="0" w:line="360" w:lineRule="auto"/>
        <w:jc w:val="both"/>
        <w:rPr>
          <w:rFonts w:ascii="Times New Roman" w:hAnsi="Times New Roman" w:cs="Times New Roman"/>
          <w:b/>
          <w:bCs/>
          <w:sz w:val="24"/>
          <w:szCs w:val="24"/>
          <w:u w:val="single"/>
        </w:rPr>
      </w:pPr>
    </w:p>
    <w:p w14:paraId="0460156E" w14:textId="63F125D2" w:rsidR="0084552A" w:rsidRPr="006320FD" w:rsidRDefault="000B6198" w:rsidP="000B6198">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w:t>
      </w:r>
      <w:r w:rsidR="006320FD" w:rsidRPr="006320FD">
        <w:rPr>
          <w:rFonts w:ascii="Times New Roman" w:hAnsi="Times New Roman" w:cs="Times New Roman"/>
          <w:b/>
          <w:bCs/>
          <w:sz w:val="24"/>
          <w:szCs w:val="24"/>
          <w:u w:val="single"/>
        </w:rPr>
        <w:t>NALYSIS:</w:t>
      </w:r>
    </w:p>
    <w:p w14:paraId="556F3B76" w14:textId="411E613C" w:rsidR="009D06A4" w:rsidRPr="0084552A" w:rsidRDefault="005B7989" w:rsidP="000B6198">
      <w:pPr>
        <w:spacing w:after="0" w:line="360" w:lineRule="auto"/>
        <w:jc w:val="both"/>
        <w:rPr>
          <w:rFonts w:ascii="Times New Roman" w:hAnsi="Times New Roman" w:cs="Times New Roman"/>
          <w:sz w:val="24"/>
          <w:szCs w:val="24"/>
        </w:rPr>
      </w:pPr>
      <w:r w:rsidRPr="005B7989">
        <w:rPr>
          <w:rFonts w:ascii="Times New Roman" w:hAnsi="Times New Roman" w:cs="Times New Roman"/>
          <w:sz w:val="24"/>
          <w:szCs w:val="24"/>
        </w:rPr>
        <w:t>We created a schema named "hiv_project" and imported two CSV files into MySQL.</w:t>
      </w:r>
      <w:r>
        <w:rPr>
          <w:rFonts w:ascii="Times New Roman" w:hAnsi="Times New Roman" w:cs="Times New Roman"/>
          <w:sz w:val="24"/>
          <w:szCs w:val="24"/>
        </w:rPr>
        <w:t xml:space="preserve"> </w:t>
      </w:r>
      <w:r w:rsidRPr="005B7989">
        <w:rPr>
          <w:rFonts w:ascii="Times New Roman" w:hAnsi="Times New Roman" w:cs="Times New Roman"/>
          <w:sz w:val="24"/>
          <w:szCs w:val="24"/>
        </w:rPr>
        <w:t>One CSV file, named "table1," contained HIV data, while the other</w:t>
      </w:r>
      <w:r>
        <w:rPr>
          <w:rFonts w:ascii="Times New Roman" w:hAnsi="Times New Roman" w:cs="Times New Roman"/>
          <w:sz w:val="24"/>
          <w:szCs w:val="24"/>
        </w:rPr>
        <w:t>,</w:t>
      </w:r>
      <w:r w:rsidRPr="005B7989">
        <w:rPr>
          <w:rFonts w:ascii="Times New Roman" w:hAnsi="Times New Roman" w:cs="Times New Roman"/>
          <w:sz w:val="24"/>
          <w:szCs w:val="24"/>
        </w:rPr>
        <w:t xml:space="preserve"> named "table2," contained information about countries</w:t>
      </w:r>
      <w:r>
        <w:rPr>
          <w:rFonts w:ascii="Times New Roman" w:hAnsi="Times New Roman" w:cs="Times New Roman"/>
          <w:sz w:val="24"/>
          <w:szCs w:val="24"/>
        </w:rPr>
        <w:t xml:space="preserve">. We modified the tables to </w:t>
      </w:r>
      <w:r w:rsidRPr="005B7989">
        <w:rPr>
          <w:rFonts w:ascii="Times New Roman" w:hAnsi="Times New Roman" w:cs="Times New Roman"/>
          <w:sz w:val="24"/>
          <w:szCs w:val="24"/>
        </w:rPr>
        <w:t>align them with our specific analytical needs. This involved refining the structure</w:t>
      </w:r>
      <w:r>
        <w:rPr>
          <w:rFonts w:ascii="Times New Roman" w:hAnsi="Times New Roman" w:cs="Times New Roman"/>
          <w:sz w:val="24"/>
          <w:szCs w:val="24"/>
        </w:rPr>
        <w:t xml:space="preserve"> and </w:t>
      </w:r>
      <w:r w:rsidRPr="005B7989">
        <w:rPr>
          <w:rFonts w:ascii="Times New Roman" w:hAnsi="Times New Roman" w:cs="Times New Roman"/>
          <w:sz w:val="24"/>
          <w:szCs w:val="24"/>
        </w:rPr>
        <w:t>adjusting column attributes</w:t>
      </w:r>
      <w:r>
        <w:rPr>
          <w:rFonts w:ascii="Times New Roman" w:hAnsi="Times New Roman" w:cs="Times New Roman"/>
          <w:sz w:val="24"/>
          <w:szCs w:val="24"/>
        </w:rPr>
        <w:t xml:space="preserve">. </w:t>
      </w:r>
      <w:r w:rsidRPr="005B7989">
        <w:rPr>
          <w:rFonts w:ascii="Times New Roman" w:hAnsi="Times New Roman" w:cs="Times New Roman"/>
          <w:sz w:val="24"/>
          <w:szCs w:val="24"/>
        </w:rPr>
        <w:t>By tailoring the tables to our requirements, we aimed to enhance the</w:t>
      </w:r>
      <w:r>
        <w:rPr>
          <w:rFonts w:ascii="Times New Roman" w:hAnsi="Times New Roman" w:cs="Times New Roman"/>
          <w:sz w:val="24"/>
          <w:szCs w:val="24"/>
        </w:rPr>
        <w:t xml:space="preserve"> </w:t>
      </w:r>
      <w:r w:rsidRPr="005B7989">
        <w:rPr>
          <w:rFonts w:ascii="Times New Roman" w:hAnsi="Times New Roman" w:cs="Times New Roman"/>
          <w:sz w:val="24"/>
          <w:szCs w:val="24"/>
        </w:rPr>
        <w:t>efficiency and effectiveness of our analys</w:t>
      </w:r>
      <w:r>
        <w:rPr>
          <w:rFonts w:ascii="Times New Roman" w:hAnsi="Times New Roman" w:cs="Times New Roman"/>
          <w:sz w:val="24"/>
          <w:szCs w:val="24"/>
        </w:rPr>
        <w:t>i</w:t>
      </w:r>
      <w:r w:rsidRPr="005B7989">
        <w:rPr>
          <w:rFonts w:ascii="Times New Roman" w:hAnsi="Times New Roman" w:cs="Times New Roman"/>
          <w:sz w:val="24"/>
          <w:szCs w:val="24"/>
        </w:rPr>
        <w:t>s.</w:t>
      </w:r>
    </w:p>
    <w:p w14:paraId="54412C51" w14:textId="5381004D" w:rsidR="009D06A4" w:rsidRPr="0084552A" w:rsidRDefault="009D06A4"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16F5640A" wp14:editId="7CA933C5">
            <wp:extent cx="4353289" cy="2209800"/>
            <wp:effectExtent l="19050" t="19050" r="28575" b="19050"/>
            <wp:docPr id="387457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57239" name="Picture 1" descr="A screenshot of a computer&#10;&#10;Description automatically generated with medium confidence"/>
                    <pic:cNvPicPr/>
                  </pic:nvPicPr>
                  <pic:blipFill>
                    <a:blip r:embed="rId14"/>
                    <a:stretch>
                      <a:fillRect/>
                    </a:stretch>
                  </pic:blipFill>
                  <pic:spPr>
                    <a:xfrm>
                      <a:off x="0" y="0"/>
                      <a:ext cx="4401713" cy="2234381"/>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6EE05A8E" w14:textId="7B6A0297" w:rsidR="00D46C86" w:rsidRPr="0084552A" w:rsidRDefault="00204210" w:rsidP="000B619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perform our analysis, we joined “table1_final” with “table2_final”</w:t>
      </w:r>
      <w:r w:rsidR="004B55A6">
        <w:rPr>
          <w:rFonts w:ascii="Times New Roman" w:hAnsi="Times New Roman" w:cs="Times New Roman"/>
          <w:sz w:val="24"/>
          <w:szCs w:val="24"/>
        </w:rPr>
        <w:t xml:space="preserve"> on Country and Year column</w:t>
      </w:r>
      <w:r>
        <w:rPr>
          <w:rFonts w:ascii="Times New Roman" w:hAnsi="Times New Roman" w:cs="Times New Roman"/>
          <w:sz w:val="24"/>
          <w:szCs w:val="24"/>
        </w:rPr>
        <w:t xml:space="preserve">. </w:t>
      </w:r>
      <w:r w:rsidRPr="00204210">
        <w:rPr>
          <w:rFonts w:ascii="Times New Roman" w:hAnsi="Times New Roman" w:cs="Times New Roman"/>
          <w:sz w:val="24"/>
          <w:szCs w:val="24"/>
        </w:rPr>
        <w:t>By combining these tables, we were able to calculate the estimated number of people living with HIV by dividing the number of HIV cases by the country's population.</w:t>
      </w:r>
    </w:p>
    <w:p w14:paraId="1EF9FB8D" w14:textId="77777777" w:rsidR="000B6198" w:rsidRPr="000B6198" w:rsidRDefault="000B6198" w:rsidP="000B6198">
      <w:pPr>
        <w:spacing w:after="0" w:line="360" w:lineRule="auto"/>
        <w:jc w:val="both"/>
        <w:rPr>
          <w:rFonts w:ascii="Times New Roman" w:hAnsi="Times New Roman" w:cs="Times New Roman"/>
          <w:b/>
          <w:bCs/>
          <w:sz w:val="8"/>
          <w:szCs w:val="8"/>
          <w:u w:val="single"/>
        </w:rPr>
      </w:pPr>
    </w:p>
    <w:p w14:paraId="635FD086" w14:textId="7EFBDA7D" w:rsidR="00D46C86" w:rsidRPr="000B6198" w:rsidRDefault="006320FD" w:rsidP="000B6198">
      <w:pPr>
        <w:spacing w:after="0" w:line="360" w:lineRule="auto"/>
        <w:jc w:val="both"/>
        <w:rPr>
          <w:rFonts w:ascii="Times New Roman" w:hAnsi="Times New Roman" w:cs="Times New Roman"/>
          <w:b/>
          <w:bCs/>
          <w:sz w:val="28"/>
          <w:u w:val="single"/>
        </w:rPr>
      </w:pPr>
      <w:r w:rsidRPr="000B6198">
        <w:rPr>
          <w:rFonts w:ascii="Times New Roman" w:hAnsi="Times New Roman" w:cs="Times New Roman"/>
          <w:b/>
          <w:bCs/>
          <w:sz w:val="28"/>
          <w:u w:val="single"/>
        </w:rPr>
        <w:t>FINDINGS:</w:t>
      </w:r>
    </w:p>
    <w:p w14:paraId="5335C602" w14:textId="0B88A637" w:rsidR="000B6198" w:rsidRPr="000B6198" w:rsidRDefault="000B6198" w:rsidP="000B6198">
      <w:pPr>
        <w:spacing w:after="0" w:line="360" w:lineRule="auto"/>
        <w:jc w:val="both"/>
        <w:rPr>
          <w:rFonts w:ascii="Times New Roman" w:hAnsi="Times New Roman" w:cs="Times New Roman"/>
          <w:b/>
          <w:bCs/>
          <w:sz w:val="24"/>
          <w:szCs w:val="24"/>
          <w:u w:val="single"/>
        </w:rPr>
      </w:pPr>
      <w:r w:rsidRPr="000B6198">
        <w:rPr>
          <w:rFonts w:ascii="Times New Roman" w:hAnsi="Times New Roman" w:cs="Times New Roman"/>
          <w:b/>
          <w:bCs/>
          <w:sz w:val="24"/>
          <w:szCs w:val="24"/>
          <w:u w:val="single"/>
        </w:rPr>
        <w:t>QUERY 1:</w:t>
      </w:r>
    </w:p>
    <w:p w14:paraId="5CC8484C" w14:textId="4B3798B5" w:rsidR="000B6198" w:rsidRPr="000B6198" w:rsidRDefault="0072506F" w:rsidP="000B6198">
      <w:pPr>
        <w:spacing w:after="0" w:line="360" w:lineRule="auto"/>
        <w:ind w:firstLine="720"/>
        <w:jc w:val="both"/>
        <w:rPr>
          <w:rFonts w:ascii="Times New Roman" w:hAnsi="Times New Roman" w:cs="Times New Roman"/>
          <w:b/>
          <w:bCs/>
          <w:sz w:val="24"/>
          <w:szCs w:val="24"/>
        </w:rPr>
      </w:pPr>
      <w:r w:rsidRPr="000B6198">
        <w:rPr>
          <w:rFonts w:ascii="Times New Roman" w:hAnsi="Times New Roman" w:cs="Times New Roman"/>
          <w:sz w:val="24"/>
          <w:szCs w:val="24"/>
        </w:rPr>
        <w:t>Upon calculating the percentage of people living with HIV by country, our analysis revealed that the Democratic Republic of Congo had the lowest rate, estimated at 0.76%. Conversely, Equatorial Guinea exhibited the highest rate, with an estimated percentage of 3.49%.</w:t>
      </w:r>
    </w:p>
    <w:p w14:paraId="68C902BA" w14:textId="77777777" w:rsidR="000B6198" w:rsidRPr="000B6198" w:rsidRDefault="000B6198" w:rsidP="000B6198">
      <w:pPr>
        <w:spacing w:after="0" w:line="360" w:lineRule="auto"/>
        <w:jc w:val="both"/>
        <w:rPr>
          <w:rFonts w:ascii="Times New Roman" w:hAnsi="Times New Roman" w:cs="Times New Roman"/>
          <w:b/>
          <w:bCs/>
          <w:sz w:val="8"/>
          <w:szCs w:val="8"/>
          <w:u w:val="single"/>
        </w:rPr>
      </w:pPr>
    </w:p>
    <w:p w14:paraId="34759216" w14:textId="773419B9" w:rsidR="000B6198" w:rsidRDefault="00965662"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6237AA1E" wp14:editId="61B913DD">
            <wp:extent cx="5402580" cy="879074"/>
            <wp:effectExtent l="19050" t="19050" r="26670" b="16510"/>
            <wp:docPr id="812103017"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3017" name="Picture 1" descr="A picture containing text, screenshot, font, algebra&#10;&#10;Description automatically generated"/>
                    <pic:cNvPicPr/>
                  </pic:nvPicPr>
                  <pic:blipFill>
                    <a:blip r:embed="rId15"/>
                    <a:stretch>
                      <a:fillRect/>
                    </a:stretch>
                  </pic:blipFill>
                  <pic:spPr>
                    <a:xfrm>
                      <a:off x="0" y="0"/>
                      <a:ext cx="5432764" cy="88398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008858C3" w:rsidRPr="0084552A">
        <w:rPr>
          <w:rFonts w:ascii="Times New Roman" w:hAnsi="Times New Roman" w:cs="Times New Roman"/>
          <w:sz w:val="24"/>
          <w:szCs w:val="24"/>
        </w:rPr>
        <w:tab/>
      </w:r>
      <w:r w:rsidR="008858C3" w:rsidRPr="0084552A">
        <w:rPr>
          <w:rFonts w:ascii="Times New Roman" w:hAnsi="Times New Roman" w:cs="Times New Roman"/>
          <w:sz w:val="24"/>
          <w:szCs w:val="24"/>
        </w:rPr>
        <w:tab/>
      </w:r>
    </w:p>
    <w:p w14:paraId="3D2D18E7" w14:textId="31209FDF" w:rsidR="000308AD" w:rsidRDefault="008858C3"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lastRenderedPageBreak/>
        <w:drawing>
          <wp:inline distT="0" distB="0" distL="0" distR="0" wp14:anchorId="43DB47ED" wp14:editId="1048028D">
            <wp:extent cx="2369820" cy="1692111"/>
            <wp:effectExtent l="19050" t="19050" r="11430" b="22860"/>
            <wp:docPr id="904416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16845" name="Picture 1" descr="A screenshot of a computer&#10;&#10;Description automatically generated with medium confidence"/>
                    <pic:cNvPicPr/>
                  </pic:nvPicPr>
                  <pic:blipFill rotWithShape="1">
                    <a:blip r:embed="rId16"/>
                    <a:srcRect r="28555"/>
                    <a:stretch/>
                  </pic:blipFill>
                  <pic:spPr>
                    <a:xfrm>
                      <a:off x="0" y="0"/>
                      <a:ext cx="2400081" cy="1713718"/>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Pr="0084552A">
        <w:rPr>
          <w:rFonts w:ascii="Times New Roman" w:hAnsi="Times New Roman" w:cs="Times New Roman"/>
          <w:sz w:val="24"/>
          <w:szCs w:val="24"/>
        </w:rPr>
        <w:t xml:space="preserve">       </w:t>
      </w:r>
    </w:p>
    <w:p w14:paraId="0832C918" w14:textId="7E74766B" w:rsidR="005E1978" w:rsidRPr="000B6198" w:rsidRDefault="008858C3" w:rsidP="000B6198">
      <w:pPr>
        <w:spacing w:after="0" w:line="360" w:lineRule="auto"/>
        <w:jc w:val="both"/>
        <w:rPr>
          <w:rFonts w:ascii="Times New Roman" w:hAnsi="Times New Roman" w:cs="Times New Roman"/>
          <w:color w:val="FF0000"/>
          <w:sz w:val="8"/>
          <w:szCs w:val="8"/>
        </w:rPr>
      </w:pPr>
      <w:r w:rsidRPr="0051145A">
        <w:rPr>
          <w:rFonts w:ascii="Times New Roman" w:hAnsi="Times New Roman" w:cs="Times New Roman"/>
          <w:color w:val="FF0000"/>
          <w:sz w:val="24"/>
          <w:szCs w:val="24"/>
        </w:rPr>
        <w:t xml:space="preserve">           </w:t>
      </w:r>
    </w:p>
    <w:p w14:paraId="5E9C9BAD" w14:textId="3E9EAF52" w:rsidR="000B6198" w:rsidRPr="000B6198" w:rsidRDefault="000B6198" w:rsidP="000B6198">
      <w:pPr>
        <w:spacing w:after="0" w:line="360" w:lineRule="auto"/>
        <w:jc w:val="both"/>
        <w:rPr>
          <w:rFonts w:ascii="Times New Roman" w:hAnsi="Times New Roman" w:cs="Times New Roman"/>
          <w:b/>
          <w:bCs/>
          <w:sz w:val="24"/>
          <w:szCs w:val="24"/>
          <w:u w:val="single"/>
        </w:rPr>
      </w:pPr>
      <w:r w:rsidRPr="000B6198">
        <w:rPr>
          <w:rFonts w:ascii="Times New Roman" w:hAnsi="Times New Roman" w:cs="Times New Roman"/>
          <w:b/>
          <w:bCs/>
          <w:sz w:val="24"/>
          <w:szCs w:val="24"/>
          <w:u w:val="single"/>
        </w:rPr>
        <w:t xml:space="preserve">QUERY </w:t>
      </w:r>
      <w:r>
        <w:rPr>
          <w:rFonts w:ascii="Times New Roman" w:hAnsi="Times New Roman" w:cs="Times New Roman"/>
          <w:b/>
          <w:bCs/>
          <w:sz w:val="24"/>
          <w:szCs w:val="24"/>
          <w:u w:val="single"/>
        </w:rPr>
        <w:t>2</w:t>
      </w:r>
      <w:r w:rsidRPr="000B6198">
        <w:rPr>
          <w:rFonts w:ascii="Times New Roman" w:hAnsi="Times New Roman" w:cs="Times New Roman"/>
          <w:b/>
          <w:bCs/>
          <w:sz w:val="24"/>
          <w:szCs w:val="24"/>
          <w:u w:val="single"/>
        </w:rPr>
        <w:t>:</w:t>
      </w:r>
    </w:p>
    <w:p w14:paraId="6E30636A" w14:textId="12D05D6B" w:rsidR="00C07180" w:rsidRDefault="00C07180" w:rsidP="000B6198">
      <w:pPr>
        <w:spacing w:after="0" w:line="360" w:lineRule="auto"/>
        <w:ind w:firstLine="720"/>
        <w:jc w:val="both"/>
        <w:rPr>
          <w:rFonts w:ascii="Times New Roman" w:hAnsi="Times New Roman" w:cs="Times New Roman"/>
          <w:sz w:val="24"/>
          <w:szCs w:val="24"/>
        </w:rPr>
      </w:pPr>
      <w:r w:rsidRPr="000B6198">
        <w:rPr>
          <w:rFonts w:ascii="Times New Roman" w:hAnsi="Times New Roman" w:cs="Times New Roman"/>
          <w:sz w:val="24"/>
          <w:szCs w:val="24"/>
        </w:rPr>
        <w:t xml:space="preserve">From 2008 to 2017, both GDP and the number of people living with HIV in Central Africa shows some fluctuations, but there is no consistent trend of increase or decrease between the two. </w:t>
      </w:r>
    </w:p>
    <w:p w14:paraId="324C8908" w14:textId="75DF5EE0" w:rsidR="00C07180" w:rsidRPr="0084552A" w:rsidRDefault="00C07180"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3D31D292" wp14:editId="41AD13F6">
            <wp:extent cx="4960620" cy="577946"/>
            <wp:effectExtent l="19050" t="19050" r="11430" b="12700"/>
            <wp:docPr id="308560921" name="Picture 30856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597" cy="580739"/>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Pr="0084552A">
        <w:rPr>
          <w:rFonts w:ascii="Times New Roman" w:hAnsi="Times New Roman" w:cs="Times New Roman"/>
          <w:noProof/>
          <w:sz w:val="24"/>
          <w:szCs w:val="24"/>
        </w:rPr>
        <w:drawing>
          <wp:inline distT="0" distB="0" distL="0" distR="0" wp14:anchorId="1F53CBA3" wp14:editId="468C9734">
            <wp:extent cx="2202180" cy="1608160"/>
            <wp:effectExtent l="19050" t="19050" r="26670" b="11430"/>
            <wp:docPr id="803121634" name="Picture 80312163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6428" name="Picture 2" descr="A picture containing text, screenshot, font, numb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6611" cy="1626001"/>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6EDF4A25" w14:textId="77777777" w:rsidR="00C07180" w:rsidRPr="000B6198" w:rsidRDefault="00C07180" w:rsidP="000B6198">
      <w:pPr>
        <w:pStyle w:val="ListParagraph"/>
        <w:spacing w:after="0" w:line="360" w:lineRule="auto"/>
        <w:jc w:val="both"/>
        <w:rPr>
          <w:rFonts w:ascii="Times New Roman" w:hAnsi="Times New Roman" w:cs="Times New Roman"/>
          <w:sz w:val="8"/>
          <w:szCs w:val="8"/>
        </w:rPr>
      </w:pPr>
    </w:p>
    <w:p w14:paraId="2AAB6F0A" w14:textId="0F34250C" w:rsidR="000B6198" w:rsidRPr="000B6198" w:rsidRDefault="000B6198" w:rsidP="000B6198">
      <w:pPr>
        <w:spacing w:after="0" w:line="360" w:lineRule="auto"/>
        <w:jc w:val="both"/>
        <w:rPr>
          <w:rFonts w:ascii="Times New Roman" w:hAnsi="Times New Roman" w:cs="Times New Roman"/>
          <w:b/>
          <w:bCs/>
          <w:sz w:val="24"/>
          <w:szCs w:val="24"/>
          <w:u w:val="single"/>
        </w:rPr>
      </w:pPr>
      <w:r w:rsidRPr="000B6198">
        <w:rPr>
          <w:rFonts w:ascii="Times New Roman" w:hAnsi="Times New Roman" w:cs="Times New Roman"/>
          <w:b/>
          <w:bCs/>
          <w:sz w:val="24"/>
          <w:szCs w:val="24"/>
          <w:u w:val="single"/>
        </w:rPr>
        <w:t xml:space="preserve">QUERY </w:t>
      </w:r>
      <w:r>
        <w:rPr>
          <w:rFonts w:ascii="Times New Roman" w:hAnsi="Times New Roman" w:cs="Times New Roman"/>
          <w:b/>
          <w:bCs/>
          <w:sz w:val="24"/>
          <w:szCs w:val="24"/>
          <w:u w:val="single"/>
        </w:rPr>
        <w:t>3</w:t>
      </w:r>
      <w:r w:rsidRPr="000B6198">
        <w:rPr>
          <w:rFonts w:ascii="Times New Roman" w:hAnsi="Times New Roman" w:cs="Times New Roman"/>
          <w:b/>
          <w:bCs/>
          <w:sz w:val="24"/>
          <w:szCs w:val="24"/>
          <w:u w:val="single"/>
        </w:rPr>
        <w:t>:</w:t>
      </w:r>
    </w:p>
    <w:p w14:paraId="7A491F46" w14:textId="15925AA0" w:rsidR="00897ACC" w:rsidRDefault="00E706B4" w:rsidP="000B6198">
      <w:pPr>
        <w:spacing w:after="0" w:line="360" w:lineRule="auto"/>
        <w:ind w:firstLine="720"/>
        <w:jc w:val="both"/>
        <w:rPr>
          <w:rFonts w:ascii="Times New Roman" w:hAnsi="Times New Roman" w:cs="Times New Roman"/>
          <w:sz w:val="24"/>
          <w:szCs w:val="24"/>
        </w:rPr>
      </w:pPr>
      <w:r w:rsidRPr="000B6198">
        <w:rPr>
          <w:rFonts w:ascii="Times New Roman" w:hAnsi="Times New Roman" w:cs="Times New Roman"/>
          <w:sz w:val="24"/>
          <w:szCs w:val="24"/>
        </w:rPr>
        <w:t>There appears to be an inverse relationship between the number of people living with HIV and the total number of deaths in Central Africa. There is a trend of an increase in the number of people living with HIV from 2008 to 2011, followed by a slight fluctuation and a decrease from 2013 to 201. In contrast, the total number of deaths due to HIV shows a consistent decrease throughout the entire period</w:t>
      </w:r>
      <w:r w:rsidR="001239BA" w:rsidRPr="000B6198">
        <w:rPr>
          <w:rFonts w:ascii="Times New Roman" w:hAnsi="Times New Roman" w:cs="Times New Roman"/>
          <w:sz w:val="24"/>
          <w:szCs w:val="24"/>
        </w:rPr>
        <w:t>.</w:t>
      </w:r>
    </w:p>
    <w:p w14:paraId="4298F3D0" w14:textId="1DE8094A" w:rsidR="008858C3" w:rsidRPr="0084552A" w:rsidRDefault="00260E5F" w:rsidP="000B6198">
      <w:pPr>
        <w:spacing w:after="0" w:line="360" w:lineRule="auto"/>
        <w:jc w:val="both"/>
        <w:rPr>
          <w:rFonts w:ascii="Times New Roman" w:hAnsi="Times New Roman" w:cs="Times New Roman"/>
          <w:sz w:val="24"/>
          <w:szCs w:val="24"/>
        </w:rPr>
      </w:pPr>
      <w:r w:rsidRPr="00260E5F">
        <w:rPr>
          <w:rFonts w:ascii="Times New Roman" w:hAnsi="Times New Roman" w:cs="Times New Roman"/>
          <w:noProof/>
          <w:sz w:val="24"/>
          <w:szCs w:val="24"/>
        </w:rPr>
        <w:drawing>
          <wp:inline distT="0" distB="0" distL="0" distR="0" wp14:anchorId="69B92A1B" wp14:editId="48378231">
            <wp:extent cx="5867400" cy="911860"/>
            <wp:effectExtent l="19050" t="19050" r="19050" b="21590"/>
            <wp:docPr id="17" name="Picture 16" descr="A picture containing text, font, screenshot&#10;&#10;Description automatically generated">
              <a:extLst xmlns:a="http://schemas.openxmlformats.org/drawingml/2006/main">
                <a:ext uri="{FF2B5EF4-FFF2-40B4-BE49-F238E27FC236}">
                  <a16:creationId xmlns:a16="http://schemas.microsoft.com/office/drawing/2014/main" id="{C768586B-EE06-F4CE-F824-540B03148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text, font, screenshot&#10;&#10;Description automatically generated">
                      <a:extLst>
                        <a:ext uri="{FF2B5EF4-FFF2-40B4-BE49-F238E27FC236}">
                          <a16:creationId xmlns:a16="http://schemas.microsoft.com/office/drawing/2014/main" id="{C768586B-EE06-F4CE-F824-540B031484F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88718" cy="915173"/>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7B5EA44B" w14:textId="70D97D4F" w:rsidR="00260E5F" w:rsidRDefault="00260E5F" w:rsidP="000B6198">
      <w:pPr>
        <w:spacing w:after="0" w:line="360" w:lineRule="auto"/>
        <w:jc w:val="both"/>
        <w:rPr>
          <w:rFonts w:ascii="Times New Roman" w:hAnsi="Times New Roman" w:cs="Times New Roman"/>
          <w:sz w:val="24"/>
          <w:szCs w:val="24"/>
        </w:rPr>
      </w:pPr>
      <w:r w:rsidRPr="00260E5F">
        <w:rPr>
          <w:rFonts w:ascii="Times New Roman" w:hAnsi="Times New Roman" w:cs="Times New Roman"/>
          <w:noProof/>
          <w:sz w:val="24"/>
          <w:szCs w:val="24"/>
        </w:rPr>
        <w:lastRenderedPageBreak/>
        <w:drawing>
          <wp:inline distT="0" distB="0" distL="0" distR="0" wp14:anchorId="0ADE8BC4" wp14:editId="01789AE5">
            <wp:extent cx="1996819" cy="1379220"/>
            <wp:effectExtent l="19050" t="19050" r="22860" b="11430"/>
            <wp:docPr id="19" name="Picture 18" descr="A screenshot of a data&#10;&#10;Description automatically generated with low confidence">
              <a:extLst xmlns:a="http://schemas.openxmlformats.org/drawingml/2006/main">
                <a:ext uri="{FF2B5EF4-FFF2-40B4-BE49-F238E27FC236}">
                  <a16:creationId xmlns:a16="http://schemas.microsoft.com/office/drawing/2014/main" id="{F0C10712-EFE6-0510-C5C4-EE72A8F39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data&#10;&#10;Description automatically generated with low confidence">
                      <a:extLst>
                        <a:ext uri="{FF2B5EF4-FFF2-40B4-BE49-F238E27FC236}">
                          <a16:creationId xmlns:a16="http://schemas.microsoft.com/office/drawing/2014/main" id="{F0C10712-EFE6-0510-C5C4-EE72A8F397DD}"/>
                        </a:ext>
                      </a:extLst>
                    </pic:cNvPr>
                    <pic:cNvPicPr>
                      <a:picLocks noChangeAspect="1"/>
                    </pic:cNvPicPr>
                  </pic:nvPicPr>
                  <pic:blipFill>
                    <a:blip r:embed="rId20"/>
                    <a:stretch>
                      <a:fillRect/>
                    </a:stretch>
                  </pic:blipFill>
                  <pic:spPr>
                    <a:xfrm>
                      <a:off x="0" y="0"/>
                      <a:ext cx="2014522" cy="1391448"/>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00E706B4">
        <w:rPr>
          <w:rFonts w:ascii="Times New Roman" w:hAnsi="Times New Roman" w:cs="Times New Roman"/>
          <w:sz w:val="24"/>
          <w:szCs w:val="24"/>
        </w:rPr>
        <w:t xml:space="preserve">   </w:t>
      </w:r>
    </w:p>
    <w:p w14:paraId="539F9DC4" w14:textId="77777777" w:rsidR="000B6198" w:rsidRPr="000B6198" w:rsidRDefault="000B6198" w:rsidP="000B6198">
      <w:pPr>
        <w:spacing w:after="0" w:line="360" w:lineRule="auto"/>
        <w:jc w:val="both"/>
        <w:rPr>
          <w:rFonts w:ascii="Times New Roman" w:hAnsi="Times New Roman" w:cs="Times New Roman"/>
          <w:sz w:val="8"/>
          <w:szCs w:val="8"/>
        </w:rPr>
      </w:pPr>
    </w:p>
    <w:p w14:paraId="60A62B33" w14:textId="666AC376" w:rsidR="000B6198" w:rsidRPr="000B6198" w:rsidRDefault="000B6198" w:rsidP="000B6198">
      <w:pPr>
        <w:spacing w:after="0" w:line="360" w:lineRule="auto"/>
        <w:jc w:val="both"/>
        <w:rPr>
          <w:rFonts w:ascii="Times New Roman" w:hAnsi="Times New Roman" w:cs="Times New Roman"/>
          <w:b/>
          <w:bCs/>
          <w:sz w:val="24"/>
          <w:szCs w:val="24"/>
          <w:u w:val="single"/>
        </w:rPr>
      </w:pPr>
      <w:r w:rsidRPr="000B6198">
        <w:rPr>
          <w:rFonts w:ascii="Times New Roman" w:hAnsi="Times New Roman" w:cs="Times New Roman"/>
          <w:b/>
          <w:bCs/>
          <w:sz w:val="24"/>
          <w:szCs w:val="24"/>
          <w:u w:val="single"/>
        </w:rPr>
        <w:t xml:space="preserve">QUERY </w:t>
      </w:r>
      <w:r>
        <w:rPr>
          <w:rFonts w:ascii="Times New Roman" w:hAnsi="Times New Roman" w:cs="Times New Roman"/>
          <w:b/>
          <w:bCs/>
          <w:sz w:val="24"/>
          <w:szCs w:val="24"/>
          <w:u w:val="single"/>
        </w:rPr>
        <w:t>4</w:t>
      </w:r>
      <w:r w:rsidRPr="000B6198">
        <w:rPr>
          <w:rFonts w:ascii="Times New Roman" w:hAnsi="Times New Roman" w:cs="Times New Roman"/>
          <w:b/>
          <w:bCs/>
          <w:sz w:val="24"/>
          <w:szCs w:val="24"/>
          <w:u w:val="single"/>
        </w:rPr>
        <w:t>:</w:t>
      </w:r>
    </w:p>
    <w:p w14:paraId="2DBA661C" w14:textId="38F2BF3F" w:rsidR="001239BA" w:rsidRPr="000B6198" w:rsidRDefault="001239BA" w:rsidP="000B6198">
      <w:pPr>
        <w:spacing w:after="0" w:line="360" w:lineRule="auto"/>
        <w:jc w:val="both"/>
        <w:rPr>
          <w:rFonts w:ascii="Times New Roman" w:hAnsi="Times New Roman" w:cs="Times New Roman"/>
          <w:sz w:val="24"/>
          <w:szCs w:val="24"/>
        </w:rPr>
      </w:pPr>
      <w:r w:rsidRPr="000B6198">
        <w:rPr>
          <w:rFonts w:ascii="Times New Roman" w:hAnsi="Times New Roman" w:cs="Times New Roman"/>
          <w:sz w:val="24"/>
          <w:szCs w:val="24"/>
        </w:rPr>
        <w:t>In Central Africa, the percentage of pregnant women with HIV remained relatively stable from 2008 to 2009, followed by a gradual increase until 2016. Although there were fluctuations along the way, the overall trend showed an upward direction. However, there was a subsequent decline in this percentage from 2016 to 2017. In contrast, the mother-to-child transmission rate exhibited a consistent decline over the same period, with a steady trend observed from 2014 to 2017. The provided trend graph visually represents this information, where the red line represents the mother-to-child transmission rate, and the blue line represents the percentage of pregnant women with HIV.</w:t>
      </w:r>
    </w:p>
    <w:p w14:paraId="485B3372" w14:textId="1C69D414" w:rsidR="005402D7" w:rsidRPr="0084552A" w:rsidRDefault="00260E5F" w:rsidP="000B6198">
      <w:pPr>
        <w:spacing w:after="0" w:line="360" w:lineRule="auto"/>
        <w:jc w:val="both"/>
        <w:rPr>
          <w:rFonts w:ascii="Times New Roman" w:hAnsi="Times New Roman" w:cs="Times New Roman"/>
          <w:sz w:val="24"/>
          <w:szCs w:val="24"/>
        </w:rPr>
      </w:pPr>
      <w:r w:rsidRPr="00260E5F">
        <w:rPr>
          <w:rFonts w:ascii="Times New Roman" w:hAnsi="Times New Roman" w:cs="Times New Roman"/>
          <w:noProof/>
          <w:sz w:val="24"/>
          <w:szCs w:val="24"/>
        </w:rPr>
        <w:drawing>
          <wp:inline distT="0" distB="0" distL="0" distR="0" wp14:anchorId="22F9CB93" wp14:editId="6BACC783">
            <wp:extent cx="4404360" cy="899224"/>
            <wp:effectExtent l="19050" t="19050" r="15240" b="15240"/>
            <wp:docPr id="27" name="Picture 26" descr="A screen shot of a computer&#10;&#10;Description automatically generated with low confidence">
              <a:extLst xmlns:a="http://schemas.openxmlformats.org/drawingml/2006/main">
                <a:ext uri="{FF2B5EF4-FFF2-40B4-BE49-F238E27FC236}">
                  <a16:creationId xmlns:a16="http://schemas.microsoft.com/office/drawing/2014/main" id="{262C1D14-59AA-610E-FFF3-D57744A3D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 shot of a computer&#10;&#10;Description automatically generated with low confidence">
                      <a:extLst>
                        <a:ext uri="{FF2B5EF4-FFF2-40B4-BE49-F238E27FC236}">
                          <a16:creationId xmlns:a16="http://schemas.microsoft.com/office/drawing/2014/main" id="{262C1D14-59AA-610E-FFF3-D57744A3DEBB}"/>
                        </a:ext>
                      </a:extLst>
                    </pic:cNvPr>
                    <pic:cNvPicPr>
                      <a:picLocks noChangeAspect="1"/>
                    </pic:cNvPicPr>
                  </pic:nvPicPr>
                  <pic:blipFill>
                    <a:blip r:embed="rId21"/>
                    <a:stretch>
                      <a:fillRect/>
                    </a:stretch>
                  </pic:blipFill>
                  <pic:spPr>
                    <a:xfrm>
                      <a:off x="0" y="0"/>
                      <a:ext cx="4419976" cy="902412"/>
                    </a:xfrm>
                    <a:prstGeom prst="rect">
                      <a:avLst/>
                    </a:prstGeom>
                    <a:ln w="12700">
                      <a:solidFill>
                        <a:schemeClr val="tx1"/>
                      </a:solidFill>
                    </a:ln>
                  </pic:spPr>
                </pic:pic>
              </a:graphicData>
            </a:graphic>
          </wp:inline>
        </w:drawing>
      </w:r>
    </w:p>
    <w:p w14:paraId="66D94F7B" w14:textId="77777777" w:rsidR="000B6198" w:rsidRDefault="00260E5F" w:rsidP="000B6198">
      <w:pPr>
        <w:spacing w:after="0" w:line="360" w:lineRule="auto"/>
        <w:jc w:val="both"/>
        <w:rPr>
          <w:rFonts w:ascii="Times New Roman" w:hAnsi="Times New Roman" w:cs="Times New Roman"/>
          <w:sz w:val="24"/>
          <w:szCs w:val="24"/>
        </w:rPr>
      </w:pPr>
      <w:r w:rsidRPr="00260E5F">
        <w:rPr>
          <w:rFonts w:ascii="Times New Roman" w:hAnsi="Times New Roman" w:cs="Times New Roman"/>
          <w:noProof/>
          <w:sz w:val="24"/>
          <w:szCs w:val="24"/>
        </w:rPr>
        <w:drawing>
          <wp:inline distT="0" distB="0" distL="0" distR="0" wp14:anchorId="30900DC6" wp14:editId="3633AB74">
            <wp:extent cx="1905036" cy="1356360"/>
            <wp:effectExtent l="19050" t="19050" r="19050" b="15240"/>
            <wp:docPr id="29" name="Picture 28" descr="A screenshot of a computer&#10;&#10;Description automatically generated with medium confidence">
              <a:extLst xmlns:a="http://schemas.openxmlformats.org/drawingml/2006/main">
                <a:ext uri="{FF2B5EF4-FFF2-40B4-BE49-F238E27FC236}">
                  <a16:creationId xmlns:a16="http://schemas.microsoft.com/office/drawing/2014/main" id="{1FF69D34-641B-6D64-631E-730669A8A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computer&#10;&#10;Description automatically generated with medium confidence">
                      <a:extLst>
                        <a:ext uri="{FF2B5EF4-FFF2-40B4-BE49-F238E27FC236}">
                          <a16:creationId xmlns:a16="http://schemas.microsoft.com/office/drawing/2014/main" id="{1FF69D34-641B-6D64-631E-730669A8AB16}"/>
                        </a:ext>
                      </a:extLst>
                    </pic:cNvPr>
                    <pic:cNvPicPr>
                      <a:picLocks noChangeAspect="1"/>
                    </pic:cNvPicPr>
                  </pic:nvPicPr>
                  <pic:blipFill rotWithShape="1">
                    <a:blip r:embed="rId22"/>
                    <a:srcRect t="2613"/>
                    <a:stretch/>
                  </pic:blipFill>
                  <pic:spPr>
                    <a:xfrm>
                      <a:off x="0" y="0"/>
                      <a:ext cx="1925322" cy="1370804"/>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00ED6C9A" w:rsidRPr="0084552A">
        <w:rPr>
          <w:rFonts w:ascii="Times New Roman" w:hAnsi="Times New Roman" w:cs="Times New Roman"/>
          <w:sz w:val="24"/>
          <w:szCs w:val="24"/>
        </w:rPr>
        <w:tab/>
      </w:r>
      <w:r w:rsidR="00ED6C9A" w:rsidRPr="0084552A">
        <w:rPr>
          <w:rFonts w:ascii="Times New Roman" w:hAnsi="Times New Roman" w:cs="Times New Roman"/>
          <w:sz w:val="24"/>
          <w:szCs w:val="24"/>
        </w:rPr>
        <w:tab/>
      </w:r>
      <w:r w:rsidR="00ED6C9A" w:rsidRPr="0084552A">
        <w:rPr>
          <w:rFonts w:ascii="Times New Roman" w:hAnsi="Times New Roman" w:cs="Times New Roman"/>
          <w:sz w:val="24"/>
          <w:szCs w:val="24"/>
        </w:rPr>
        <w:tab/>
      </w:r>
    </w:p>
    <w:p w14:paraId="5BF148C7" w14:textId="77777777" w:rsidR="000B6198" w:rsidRPr="000B6198" w:rsidRDefault="000B6198" w:rsidP="000B6198">
      <w:pPr>
        <w:spacing w:after="0" w:line="360" w:lineRule="auto"/>
        <w:jc w:val="both"/>
        <w:rPr>
          <w:rFonts w:ascii="Times New Roman" w:hAnsi="Times New Roman" w:cs="Times New Roman"/>
          <w:b/>
          <w:bCs/>
          <w:sz w:val="8"/>
          <w:szCs w:val="8"/>
          <w:u w:val="single"/>
        </w:rPr>
      </w:pPr>
    </w:p>
    <w:p w14:paraId="067FDFBF" w14:textId="7660001D" w:rsidR="000B6198" w:rsidRPr="000B6198" w:rsidRDefault="000B6198" w:rsidP="000B6198">
      <w:pPr>
        <w:spacing w:after="0" w:line="360" w:lineRule="auto"/>
        <w:jc w:val="both"/>
        <w:rPr>
          <w:rFonts w:ascii="Times New Roman" w:hAnsi="Times New Roman" w:cs="Times New Roman"/>
          <w:sz w:val="24"/>
          <w:szCs w:val="24"/>
        </w:rPr>
      </w:pPr>
      <w:r w:rsidRPr="000B6198">
        <w:rPr>
          <w:rFonts w:ascii="Times New Roman" w:hAnsi="Times New Roman" w:cs="Times New Roman"/>
          <w:b/>
          <w:bCs/>
          <w:sz w:val="24"/>
          <w:szCs w:val="24"/>
          <w:u w:val="single"/>
        </w:rPr>
        <w:t xml:space="preserve">QUERY </w:t>
      </w:r>
      <w:r>
        <w:rPr>
          <w:rFonts w:ascii="Times New Roman" w:hAnsi="Times New Roman" w:cs="Times New Roman"/>
          <w:b/>
          <w:bCs/>
          <w:sz w:val="24"/>
          <w:szCs w:val="24"/>
          <w:u w:val="single"/>
        </w:rPr>
        <w:t>5</w:t>
      </w:r>
      <w:r w:rsidRPr="000B6198">
        <w:rPr>
          <w:rFonts w:ascii="Times New Roman" w:hAnsi="Times New Roman" w:cs="Times New Roman"/>
          <w:b/>
          <w:bCs/>
          <w:sz w:val="24"/>
          <w:szCs w:val="24"/>
          <w:u w:val="single"/>
        </w:rPr>
        <w:t>:</w:t>
      </w:r>
    </w:p>
    <w:p w14:paraId="25CA01CE" w14:textId="337E11DB" w:rsidR="00D452C8" w:rsidRPr="000B6198" w:rsidRDefault="00526E81" w:rsidP="000B6198">
      <w:pPr>
        <w:spacing w:after="0" w:line="360" w:lineRule="auto"/>
        <w:jc w:val="both"/>
        <w:rPr>
          <w:rFonts w:ascii="Times New Roman" w:hAnsi="Times New Roman" w:cs="Times New Roman"/>
          <w:sz w:val="24"/>
          <w:szCs w:val="24"/>
        </w:rPr>
      </w:pPr>
      <w:r w:rsidRPr="000B6198">
        <w:rPr>
          <w:rFonts w:ascii="Times New Roman" w:hAnsi="Times New Roman" w:cs="Times New Roman"/>
          <w:sz w:val="24"/>
          <w:szCs w:val="24"/>
        </w:rPr>
        <w:t xml:space="preserve">We did not find a direct relationship between the total number of people living with HIV and the unemployment rate in central Africa. </w:t>
      </w:r>
      <w:r w:rsidR="002A7ADA" w:rsidRPr="000B6198">
        <w:rPr>
          <w:rFonts w:ascii="Times New Roman" w:hAnsi="Times New Roman" w:cs="Times New Roman"/>
          <w:sz w:val="24"/>
          <w:szCs w:val="24"/>
        </w:rPr>
        <w:t xml:space="preserve">The total number of people living with HIV shows some fluctuations over the years, ranging from 1708000 to 1766000. However, there is no clear increasing or decreasing pattern observed. In contrast, the total unemployment rate displays a </w:t>
      </w:r>
      <w:r w:rsidR="002A7ADA" w:rsidRPr="000B6198">
        <w:rPr>
          <w:rFonts w:ascii="Times New Roman" w:hAnsi="Times New Roman" w:cs="Times New Roman"/>
          <w:sz w:val="24"/>
          <w:szCs w:val="24"/>
        </w:rPr>
        <w:lastRenderedPageBreak/>
        <w:t>varying trend over the same period. The rates range from 69% to 85.06%. The unemployment rate demonstrates both increases and decreases, with notable variations.</w:t>
      </w:r>
    </w:p>
    <w:p w14:paraId="34648A07" w14:textId="493CACDE" w:rsidR="00F43889" w:rsidRPr="0084552A" w:rsidRDefault="00F43889"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37C09D69" wp14:editId="738542F5">
            <wp:extent cx="5053160" cy="731520"/>
            <wp:effectExtent l="19050" t="19050" r="14605" b="11430"/>
            <wp:docPr id="89065806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069" name="Picture 1" descr="A picture containing text, screenshot, font&#10;&#10;Description automatically generated"/>
                    <pic:cNvPicPr/>
                  </pic:nvPicPr>
                  <pic:blipFill>
                    <a:blip r:embed="rId23"/>
                    <a:stretch>
                      <a:fillRect/>
                    </a:stretch>
                  </pic:blipFill>
                  <pic:spPr>
                    <a:xfrm>
                      <a:off x="0" y="0"/>
                      <a:ext cx="5126796" cy="74218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FD85E5B" w14:textId="77777777" w:rsidR="000B6198" w:rsidRPr="000B6198" w:rsidRDefault="000B6198" w:rsidP="000B6198">
      <w:pPr>
        <w:spacing w:after="0" w:line="360" w:lineRule="auto"/>
        <w:jc w:val="both"/>
        <w:rPr>
          <w:rFonts w:ascii="Times New Roman" w:hAnsi="Times New Roman" w:cs="Times New Roman"/>
          <w:b/>
          <w:bCs/>
          <w:sz w:val="8"/>
          <w:szCs w:val="8"/>
          <w:u w:val="single"/>
        </w:rPr>
      </w:pPr>
    </w:p>
    <w:p w14:paraId="0981522D" w14:textId="389E57DB" w:rsidR="00F43889" w:rsidRPr="0084552A" w:rsidRDefault="00F43889"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05BFB415" wp14:editId="6071041B">
            <wp:extent cx="2114312" cy="1104900"/>
            <wp:effectExtent l="19050" t="19050" r="19685" b="19050"/>
            <wp:docPr id="1469227795" name="Picture 1"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27795" name="Picture 1" descr="A screenshot of a data&#10;&#10;Description automatically generated with low confidence"/>
                    <pic:cNvPicPr/>
                  </pic:nvPicPr>
                  <pic:blipFill>
                    <a:blip r:embed="rId24"/>
                    <a:stretch>
                      <a:fillRect/>
                    </a:stretch>
                  </pic:blipFill>
                  <pic:spPr>
                    <a:xfrm>
                      <a:off x="0" y="0"/>
                      <a:ext cx="2136667" cy="1116582"/>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r w:rsidR="002A7ADA">
        <w:rPr>
          <w:rFonts w:ascii="Times New Roman" w:hAnsi="Times New Roman" w:cs="Times New Roman"/>
          <w:sz w:val="24"/>
          <w:szCs w:val="24"/>
        </w:rPr>
        <w:t xml:space="preserve"> </w:t>
      </w:r>
      <w:r w:rsidR="002A7ADA">
        <w:rPr>
          <w:rFonts w:ascii="Times New Roman" w:hAnsi="Times New Roman" w:cs="Times New Roman"/>
          <w:noProof/>
          <w:sz w:val="24"/>
          <w:szCs w:val="24"/>
        </w:rPr>
        <w:t xml:space="preserve">         </w:t>
      </w:r>
    </w:p>
    <w:p w14:paraId="7BF73ACE" w14:textId="77777777" w:rsidR="000B6198" w:rsidRPr="000B6198" w:rsidRDefault="000B6198" w:rsidP="000B6198">
      <w:pPr>
        <w:spacing w:after="0" w:line="360" w:lineRule="auto"/>
        <w:jc w:val="both"/>
        <w:rPr>
          <w:rFonts w:ascii="Times New Roman" w:hAnsi="Times New Roman" w:cs="Times New Roman"/>
          <w:b/>
          <w:bCs/>
          <w:sz w:val="8"/>
          <w:szCs w:val="8"/>
          <w:u w:val="single"/>
        </w:rPr>
      </w:pPr>
    </w:p>
    <w:p w14:paraId="261FCA29" w14:textId="4D0CB7E2" w:rsidR="000B6198" w:rsidRPr="000B6198" w:rsidRDefault="000B6198" w:rsidP="000B6198">
      <w:pPr>
        <w:spacing w:after="0" w:line="360" w:lineRule="auto"/>
        <w:jc w:val="both"/>
        <w:rPr>
          <w:rFonts w:ascii="Times New Roman" w:hAnsi="Times New Roman" w:cs="Times New Roman"/>
          <w:b/>
          <w:bCs/>
          <w:sz w:val="24"/>
          <w:szCs w:val="24"/>
          <w:u w:val="single"/>
        </w:rPr>
      </w:pPr>
      <w:r w:rsidRPr="000B6198">
        <w:rPr>
          <w:rFonts w:ascii="Times New Roman" w:hAnsi="Times New Roman" w:cs="Times New Roman"/>
          <w:b/>
          <w:bCs/>
          <w:sz w:val="24"/>
          <w:szCs w:val="24"/>
          <w:u w:val="single"/>
        </w:rPr>
        <w:t xml:space="preserve">QUERY </w:t>
      </w:r>
      <w:r>
        <w:rPr>
          <w:rFonts w:ascii="Times New Roman" w:hAnsi="Times New Roman" w:cs="Times New Roman"/>
          <w:b/>
          <w:bCs/>
          <w:sz w:val="24"/>
          <w:szCs w:val="24"/>
          <w:u w:val="single"/>
        </w:rPr>
        <w:t>6</w:t>
      </w:r>
      <w:r w:rsidRPr="000B6198">
        <w:rPr>
          <w:rFonts w:ascii="Times New Roman" w:hAnsi="Times New Roman" w:cs="Times New Roman"/>
          <w:b/>
          <w:bCs/>
          <w:sz w:val="24"/>
          <w:szCs w:val="24"/>
          <w:u w:val="single"/>
        </w:rPr>
        <w:t>:</w:t>
      </w:r>
    </w:p>
    <w:p w14:paraId="4F22E880" w14:textId="6B25D9C2" w:rsidR="002A7ADA" w:rsidRPr="000B6198" w:rsidRDefault="002A7ADA" w:rsidP="000B6198">
      <w:pPr>
        <w:spacing w:after="0" w:line="360" w:lineRule="auto"/>
        <w:jc w:val="both"/>
        <w:rPr>
          <w:rFonts w:ascii="Times New Roman" w:hAnsi="Times New Roman" w:cs="Times New Roman"/>
          <w:sz w:val="24"/>
          <w:szCs w:val="24"/>
        </w:rPr>
      </w:pPr>
      <w:r w:rsidRPr="000B6198">
        <w:rPr>
          <w:rFonts w:ascii="Times New Roman" w:hAnsi="Times New Roman" w:cs="Times New Roman"/>
          <w:sz w:val="24"/>
          <w:szCs w:val="24"/>
        </w:rPr>
        <w:t>There is an overall increasing trend in the number of women aged 15 and above living with HIV in Central Africa. The values show a gradual rise from 2008 to 201</w:t>
      </w:r>
      <w:r w:rsidR="00D62199" w:rsidRPr="000B6198">
        <w:rPr>
          <w:rFonts w:ascii="Times New Roman" w:hAnsi="Times New Roman" w:cs="Times New Roman"/>
          <w:sz w:val="24"/>
          <w:szCs w:val="24"/>
        </w:rPr>
        <w:t>7</w:t>
      </w:r>
      <w:r w:rsidRPr="000B6198">
        <w:rPr>
          <w:rFonts w:ascii="Times New Roman" w:hAnsi="Times New Roman" w:cs="Times New Roman"/>
          <w:sz w:val="24"/>
          <w:szCs w:val="24"/>
        </w:rPr>
        <w:t>, with some fluctuations but generally following an upward trajectory</w:t>
      </w:r>
      <w:r w:rsidR="00D62199" w:rsidRPr="000B6198">
        <w:rPr>
          <w:rFonts w:ascii="Times New Roman" w:hAnsi="Times New Roman" w:cs="Times New Roman"/>
          <w:sz w:val="24"/>
          <w:szCs w:val="24"/>
        </w:rPr>
        <w:t xml:space="preserve"> around 12.5%.</w:t>
      </w:r>
    </w:p>
    <w:p w14:paraId="598E67EA" w14:textId="47356223" w:rsidR="000B6198" w:rsidRDefault="00F43889" w:rsidP="000B6198">
      <w:pPr>
        <w:spacing w:after="0" w:line="360" w:lineRule="auto"/>
        <w:jc w:val="both"/>
        <w:rPr>
          <w:rFonts w:ascii="Times New Roman" w:hAnsi="Times New Roman" w:cs="Times New Roman"/>
          <w:sz w:val="24"/>
          <w:szCs w:val="24"/>
        </w:rPr>
      </w:pPr>
      <w:r w:rsidRPr="0084552A">
        <w:rPr>
          <w:rFonts w:ascii="Times New Roman" w:hAnsi="Times New Roman" w:cs="Times New Roman"/>
          <w:noProof/>
          <w:sz w:val="24"/>
          <w:szCs w:val="24"/>
        </w:rPr>
        <w:drawing>
          <wp:inline distT="0" distB="0" distL="0" distR="0" wp14:anchorId="7682AE11" wp14:editId="26EA9A1B">
            <wp:extent cx="4701540" cy="721807"/>
            <wp:effectExtent l="19050" t="19050" r="22860" b="21590"/>
            <wp:docPr id="21252032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3246" name="Picture 1" descr="A screenshot of a computer&#10;&#10;Description automatically generated with low confidence"/>
                    <pic:cNvPicPr/>
                  </pic:nvPicPr>
                  <pic:blipFill>
                    <a:blip r:embed="rId25"/>
                    <a:stretch>
                      <a:fillRect/>
                    </a:stretch>
                  </pic:blipFill>
                  <pic:spPr>
                    <a:xfrm>
                      <a:off x="0" y="0"/>
                      <a:ext cx="4718544" cy="724418"/>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4219C83" w14:textId="77777777" w:rsidR="00D53814" w:rsidRDefault="00F43889" w:rsidP="000B6198">
      <w:pPr>
        <w:spacing w:after="0" w:line="360" w:lineRule="auto"/>
        <w:jc w:val="both"/>
        <w:rPr>
          <w:rFonts w:ascii="Times New Roman" w:hAnsi="Times New Roman" w:cs="Times New Roman"/>
          <w:b/>
          <w:bCs/>
          <w:sz w:val="24"/>
          <w:szCs w:val="24"/>
          <w:u w:val="single"/>
        </w:rPr>
      </w:pPr>
      <w:r w:rsidRPr="0084552A">
        <w:rPr>
          <w:rFonts w:ascii="Times New Roman" w:hAnsi="Times New Roman" w:cs="Times New Roman"/>
          <w:noProof/>
          <w:sz w:val="24"/>
          <w:szCs w:val="24"/>
        </w:rPr>
        <w:drawing>
          <wp:inline distT="0" distB="0" distL="0" distR="0" wp14:anchorId="1F628799" wp14:editId="2335A8C4">
            <wp:extent cx="1786777" cy="1249680"/>
            <wp:effectExtent l="19050" t="19050" r="23495" b="26670"/>
            <wp:docPr id="19911596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9669" name="Picture 1" descr="A screenshot of a computer&#10;&#10;Description automatically generated with medium confidence"/>
                    <pic:cNvPicPr/>
                  </pic:nvPicPr>
                  <pic:blipFill>
                    <a:blip r:embed="rId26"/>
                    <a:stretch>
                      <a:fillRect/>
                    </a:stretch>
                  </pic:blipFill>
                  <pic:spPr>
                    <a:xfrm>
                      <a:off x="0" y="0"/>
                      <a:ext cx="1796123" cy="1256216"/>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2480FBFF" w14:textId="77777777" w:rsidR="00D53814" w:rsidRPr="000B6198" w:rsidRDefault="00D53814" w:rsidP="000B6198">
      <w:pPr>
        <w:spacing w:after="0" w:line="360" w:lineRule="auto"/>
        <w:jc w:val="both"/>
        <w:rPr>
          <w:rFonts w:ascii="Times New Roman" w:hAnsi="Times New Roman" w:cs="Times New Roman"/>
          <w:b/>
          <w:bCs/>
          <w:sz w:val="8"/>
          <w:szCs w:val="8"/>
          <w:u w:val="single"/>
        </w:rPr>
      </w:pPr>
    </w:p>
    <w:p w14:paraId="29C39778" w14:textId="0D500405" w:rsidR="000B6198" w:rsidRPr="000B6198" w:rsidRDefault="00D53814" w:rsidP="000B6198">
      <w:pPr>
        <w:spacing w:after="120" w:line="360" w:lineRule="auto"/>
        <w:jc w:val="both"/>
        <w:rPr>
          <w:rFonts w:ascii="Times New Roman" w:hAnsi="Times New Roman" w:cs="Times New Roman"/>
          <w:b/>
          <w:bCs/>
          <w:sz w:val="24"/>
          <w:szCs w:val="24"/>
          <w:u w:val="single"/>
        </w:rPr>
      </w:pPr>
      <w:r w:rsidRPr="00D53814">
        <w:rPr>
          <w:rFonts w:ascii="Times New Roman" w:hAnsi="Times New Roman" w:cs="Times New Roman"/>
          <w:b/>
          <w:bCs/>
          <w:sz w:val="24"/>
          <w:szCs w:val="24"/>
          <w:u w:val="single"/>
        </w:rPr>
        <w:t>CONCLUSION</w:t>
      </w:r>
    </w:p>
    <w:p w14:paraId="522023F6" w14:textId="4236B841" w:rsidR="00D53814" w:rsidRPr="00D53814" w:rsidRDefault="001566E6" w:rsidP="000B6198">
      <w:pPr>
        <w:pStyle w:val="ListParagraph"/>
        <w:numPr>
          <w:ilvl w:val="0"/>
          <w:numId w:val="10"/>
        </w:numPr>
        <w:spacing w:after="6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Percentage of People Living with HIV:</w:t>
      </w:r>
      <w:r w:rsidRPr="001566E6">
        <w:rPr>
          <w:rFonts w:ascii="Times New Roman" w:hAnsi="Times New Roman" w:cs="Times New Roman"/>
          <w:sz w:val="24"/>
          <w:szCs w:val="24"/>
        </w:rPr>
        <w:t xml:space="preserve"> The overall percentage of people living with HIV was not adequately illustrated by the data, especially in terms of country-specific percentages from 2008 to 2017. </w:t>
      </w:r>
    </w:p>
    <w:p w14:paraId="34840338" w14:textId="54A69F4C" w:rsidR="001566E6" w:rsidRPr="001566E6" w:rsidRDefault="001566E6" w:rsidP="000B6198">
      <w:pPr>
        <w:pStyle w:val="ListParagraph"/>
        <w:numPr>
          <w:ilvl w:val="0"/>
          <w:numId w:val="10"/>
        </w:numPr>
        <w:spacing w:before="60" w:after="6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HIV Prevalence by Country:</w:t>
      </w:r>
      <w:r w:rsidRPr="001566E6">
        <w:rPr>
          <w:rFonts w:ascii="Times New Roman" w:hAnsi="Times New Roman" w:cs="Times New Roman"/>
          <w:sz w:val="24"/>
          <w:szCs w:val="24"/>
        </w:rPr>
        <w:t xml:space="preserve"> </w:t>
      </w:r>
      <w:r w:rsidR="00D53814" w:rsidRPr="00D53814">
        <w:rPr>
          <w:rFonts w:ascii="Times New Roman" w:hAnsi="Times New Roman" w:cs="Times New Roman"/>
          <w:sz w:val="24"/>
          <w:szCs w:val="24"/>
        </w:rPr>
        <w:t xml:space="preserve">Significant variation in HIV prevalence is observed across countries in Central Africa, with Equatorial Guinea having the highest prevalence at </w:t>
      </w:r>
      <w:r w:rsidR="00D53814">
        <w:rPr>
          <w:rFonts w:ascii="Times New Roman" w:hAnsi="Times New Roman" w:cs="Times New Roman"/>
          <w:sz w:val="24"/>
          <w:szCs w:val="24"/>
        </w:rPr>
        <w:t>~</w:t>
      </w:r>
      <w:r w:rsidR="00D53814" w:rsidRPr="00D53814">
        <w:rPr>
          <w:rFonts w:ascii="Times New Roman" w:hAnsi="Times New Roman" w:cs="Times New Roman"/>
          <w:sz w:val="24"/>
          <w:szCs w:val="24"/>
        </w:rPr>
        <w:t>3.5% and the Democratic Republic of the Congo the lowest at around 0.75%.</w:t>
      </w:r>
    </w:p>
    <w:p w14:paraId="477C4885" w14:textId="3AFE65CB" w:rsidR="001566E6" w:rsidRPr="001566E6" w:rsidRDefault="001566E6" w:rsidP="000B6198">
      <w:pPr>
        <w:pStyle w:val="ListParagraph"/>
        <w:numPr>
          <w:ilvl w:val="0"/>
          <w:numId w:val="10"/>
        </w:numPr>
        <w:spacing w:before="60" w:after="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lastRenderedPageBreak/>
        <w:t>Relationship between HIV Cases and GDP:</w:t>
      </w:r>
      <w:r w:rsidRPr="001566E6">
        <w:rPr>
          <w:rFonts w:ascii="Times New Roman" w:hAnsi="Times New Roman" w:cs="Times New Roman"/>
          <w:sz w:val="24"/>
          <w:szCs w:val="24"/>
        </w:rPr>
        <w:t xml:space="preserve"> </w:t>
      </w:r>
      <w:r w:rsidR="00D53814" w:rsidRPr="00D53814">
        <w:rPr>
          <w:rFonts w:ascii="Times New Roman" w:hAnsi="Times New Roman" w:cs="Times New Roman"/>
          <w:sz w:val="24"/>
          <w:szCs w:val="24"/>
        </w:rPr>
        <w:t>The relationship between HIV cases and GDP in Central Africa is complex, with an inverse pattern observed from 2008 to 2010, a slight decrease in GDP despite increased HIV cases in 2012-2013, highlighting the need for further investigation.</w:t>
      </w:r>
    </w:p>
    <w:p w14:paraId="05F6F39B" w14:textId="1CD89A58" w:rsidR="001566E6" w:rsidRPr="001566E6" w:rsidRDefault="001566E6" w:rsidP="000B6198">
      <w:pPr>
        <w:pStyle w:val="ListParagraph"/>
        <w:numPr>
          <w:ilvl w:val="0"/>
          <w:numId w:val="10"/>
        </w:numPr>
        <w:spacing w:after="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HIV Mortality and Prevalence:</w:t>
      </w:r>
      <w:r w:rsidRPr="001566E6">
        <w:rPr>
          <w:rFonts w:ascii="Times New Roman" w:hAnsi="Times New Roman" w:cs="Times New Roman"/>
          <w:sz w:val="24"/>
          <w:szCs w:val="24"/>
        </w:rPr>
        <w:t xml:space="preserve"> The number of deaths due to HIV decreased over the years, while the number of people living with HIV increased. </w:t>
      </w:r>
    </w:p>
    <w:p w14:paraId="6DEC3A40" w14:textId="0C685B48" w:rsidR="001566E6" w:rsidRPr="001566E6" w:rsidRDefault="001566E6" w:rsidP="000B6198">
      <w:pPr>
        <w:pStyle w:val="ListParagraph"/>
        <w:numPr>
          <w:ilvl w:val="0"/>
          <w:numId w:val="10"/>
        </w:numPr>
        <w:spacing w:after="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Transmission Rate and HIV in Pregnant Women:</w:t>
      </w:r>
      <w:r w:rsidRPr="001566E6">
        <w:rPr>
          <w:rFonts w:ascii="Times New Roman" w:hAnsi="Times New Roman" w:cs="Times New Roman"/>
          <w:sz w:val="24"/>
          <w:szCs w:val="24"/>
        </w:rPr>
        <w:t xml:space="preserve"> A decrease in the transmission rate was associated with an increase in the percentage of pregnant women with HIV. </w:t>
      </w:r>
    </w:p>
    <w:p w14:paraId="1A83AB41" w14:textId="10604B7E" w:rsidR="001566E6" w:rsidRPr="001566E6" w:rsidRDefault="001566E6" w:rsidP="000B6198">
      <w:pPr>
        <w:pStyle w:val="ListParagraph"/>
        <w:numPr>
          <w:ilvl w:val="0"/>
          <w:numId w:val="10"/>
        </w:numPr>
        <w:spacing w:after="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Unemployment Rate and HIV:</w:t>
      </w:r>
      <w:r w:rsidRPr="001566E6">
        <w:rPr>
          <w:rFonts w:ascii="Times New Roman" w:hAnsi="Times New Roman" w:cs="Times New Roman"/>
          <w:sz w:val="24"/>
          <w:szCs w:val="24"/>
        </w:rPr>
        <w:t xml:space="preserve"> The unemployment rate in Central Africa fluctuated significantly, while the number of people living with HIV consistently increased. Although the unemployment rate varied slightly each year, the overall trend suggests a rise in the number of people living with HIV from 2008 to 2017. </w:t>
      </w:r>
    </w:p>
    <w:p w14:paraId="13C3D011" w14:textId="23DFCE6A" w:rsidR="00D53814" w:rsidRDefault="001566E6" w:rsidP="000B6198">
      <w:pPr>
        <w:pStyle w:val="ListParagraph"/>
        <w:numPr>
          <w:ilvl w:val="0"/>
          <w:numId w:val="10"/>
        </w:numPr>
        <w:spacing w:after="0" w:line="360" w:lineRule="auto"/>
        <w:jc w:val="both"/>
        <w:rPr>
          <w:rFonts w:ascii="Times New Roman" w:hAnsi="Times New Roman" w:cs="Times New Roman"/>
          <w:sz w:val="24"/>
          <w:szCs w:val="24"/>
        </w:rPr>
      </w:pPr>
      <w:r w:rsidRPr="001566E6">
        <w:rPr>
          <w:rFonts w:ascii="Times New Roman" w:hAnsi="Times New Roman" w:cs="Times New Roman"/>
          <w:b/>
          <w:bCs/>
          <w:sz w:val="24"/>
          <w:szCs w:val="24"/>
          <w:u w:val="single"/>
        </w:rPr>
        <w:t>HIV Prevalence in Women:</w:t>
      </w:r>
      <w:r w:rsidRPr="001566E6">
        <w:rPr>
          <w:rFonts w:ascii="Times New Roman" w:hAnsi="Times New Roman" w:cs="Times New Roman"/>
          <w:sz w:val="24"/>
          <w:szCs w:val="24"/>
        </w:rPr>
        <w:t xml:space="preserve"> The number of women aged 15 and above living with HIV in Central Africa increased significantly by approximately 12.5% from 2008 to 2017. </w:t>
      </w:r>
    </w:p>
    <w:p w14:paraId="4BBAC61F" w14:textId="77777777" w:rsidR="00D53814" w:rsidRPr="000B6198" w:rsidRDefault="00D53814" w:rsidP="000B6198">
      <w:pPr>
        <w:spacing w:after="0" w:line="360" w:lineRule="auto"/>
        <w:jc w:val="both"/>
        <w:rPr>
          <w:rFonts w:ascii="Times New Roman" w:hAnsi="Times New Roman" w:cs="Times New Roman"/>
          <w:sz w:val="10"/>
          <w:szCs w:val="10"/>
        </w:rPr>
      </w:pPr>
    </w:p>
    <w:p w14:paraId="0DA5B251" w14:textId="031230D6" w:rsidR="00D53814" w:rsidRPr="00D53814" w:rsidRDefault="00D53814" w:rsidP="000B6198">
      <w:pPr>
        <w:spacing w:after="120" w:line="360" w:lineRule="auto"/>
        <w:jc w:val="both"/>
        <w:rPr>
          <w:rFonts w:ascii="Times New Roman" w:hAnsi="Times New Roman" w:cs="Times New Roman"/>
          <w:b/>
          <w:bCs/>
          <w:sz w:val="24"/>
          <w:szCs w:val="24"/>
          <w:u w:val="single"/>
        </w:rPr>
      </w:pPr>
      <w:r w:rsidRPr="00D53814">
        <w:rPr>
          <w:rFonts w:ascii="Times New Roman" w:hAnsi="Times New Roman" w:cs="Times New Roman"/>
          <w:b/>
          <w:bCs/>
          <w:sz w:val="24"/>
          <w:szCs w:val="24"/>
          <w:u w:val="single"/>
        </w:rPr>
        <w:t>HIV POLICY RECOMMENDATIONS</w:t>
      </w:r>
    </w:p>
    <w:p w14:paraId="06B74AEB" w14:textId="0391663F" w:rsidR="00D53814" w:rsidRPr="00D53814" w:rsidRDefault="00D53814" w:rsidP="000B6198">
      <w:pPr>
        <w:pStyle w:val="ListParagraph"/>
        <w:numPr>
          <w:ilvl w:val="0"/>
          <w:numId w:val="11"/>
        </w:numPr>
        <w:spacing w:after="0" w:line="360" w:lineRule="auto"/>
        <w:jc w:val="both"/>
        <w:rPr>
          <w:rFonts w:ascii="Times New Roman" w:hAnsi="Times New Roman" w:cs="Times New Roman"/>
          <w:b/>
          <w:bCs/>
          <w:sz w:val="24"/>
          <w:szCs w:val="24"/>
          <w:u w:val="single"/>
        </w:rPr>
      </w:pPr>
      <w:r w:rsidRPr="00D53814">
        <w:rPr>
          <w:rFonts w:ascii="Times New Roman" w:hAnsi="Times New Roman" w:cs="Times New Roman"/>
          <w:b/>
          <w:bCs/>
          <w:sz w:val="24"/>
          <w:szCs w:val="24"/>
          <w:u w:val="single"/>
          <w:lang w:bidi="ar-SA"/>
        </w:rPr>
        <w:t xml:space="preserve">Strengthen </w:t>
      </w:r>
      <w:r w:rsidRPr="00D53814">
        <w:rPr>
          <w:rFonts w:ascii="Times New Roman" w:hAnsi="Times New Roman" w:cs="Times New Roman"/>
          <w:b/>
          <w:bCs/>
          <w:sz w:val="24"/>
          <w:szCs w:val="24"/>
          <w:u w:val="single"/>
        </w:rPr>
        <w:t>H</w:t>
      </w:r>
      <w:r>
        <w:rPr>
          <w:rFonts w:ascii="Times New Roman" w:hAnsi="Times New Roman" w:cs="Times New Roman"/>
          <w:b/>
          <w:bCs/>
          <w:sz w:val="24"/>
          <w:szCs w:val="24"/>
          <w:u w:val="single"/>
        </w:rPr>
        <w:t>IV</w:t>
      </w:r>
      <w:r w:rsidRPr="00D53814">
        <w:rPr>
          <w:rFonts w:ascii="Times New Roman" w:hAnsi="Times New Roman" w:cs="Times New Roman"/>
          <w:b/>
          <w:bCs/>
          <w:sz w:val="24"/>
          <w:szCs w:val="24"/>
          <w:u w:val="single"/>
        </w:rPr>
        <w:t xml:space="preserve"> Prevention Strategies</w:t>
      </w:r>
      <w:r w:rsidRPr="00D53814">
        <w:rPr>
          <w:rFonts w:ascii="Times New Roman" w:hAnsi="Times New Roman" w:cs="Times New Roman"/>
          <w:b/>
          <w:bCs/>
          <w:sz w:val="24"/>
          <w:szCs w:val="24"/>
        </w:rPr>
        <w:t xml:space="preserve">: </w:t>
      </w:r>
      <w:r w:rsidRPr="00D53814">
        <w:rPr>
          <w:rFonts w:ascii="Times New Roman" w:hAnsi="Times New Roman" w:cs="Times New Roman"/>
          <w:sz w:val="24"/>
          <w:szCs w:val="24"/>
        </w:rPr>
        <w:t>Implement comprehensive HIV prevention programs addressing sexual transmission, mother-to-child transmission, and transmission among key populations to effectively combat the spread of the virus.</w:t>
      </w:r>
    </w:p>
    <w:p w14:paraId="654CA950" w14:textId="27AF3313" w:rsidR="00D53814" w:rsidRPr="00D53814" w:rsidRDefault="00D53814" w:rsidP="000B6198">
      <w:pPr>
        <w:pStyle w:val="ListParagraph"/>
        <w:numPr>
          <w:ilvl w:val="0"/>
          <w:numId w:val="11"/>
        </w:numPr>
        <w:spacing w:after="0" w:line="360" w:lineRule="auto"/>
        <w:jc w:val="both"/>
        <w:rPr>
          <w:rFonts w:ascii="Times New Roman" w:hAnsi="Times New Roman" w:cs="Times New Roman"/>
          <w:sz w:val="24"/>
          <w:szCs w:val="24"/>
        </w:rPr>
      </w:pPr>
      <w:r w:rsidRPr="00D53814">
        <w:rPr>
          <w:rFonts w:ascii="Times New Roman" w:hAnsi="Times New Roman" w:cs="Times New Roman"/>
          <w:b/>
          <w:bCs/>
          <w:sz w:val="24"/>
          <w:szCs w:val="24"/>
          <w:u w:val="single"/>
          <w:lang w:bidi="ar-SA"/>
        </w:rPr>
        <w:t xml:space="preserve">Address </w:t>
      </w:r>
      <w:r w:rsidRPr="00D53814">
        <w:rPr>
          <w:rFonts w:ascii="Times New Roman" w:hAnsi="Times New Roman" w:cs="Times New Roman"/>
          <w:b/>
          <w:bCs/>
          <w:sz w:val="24"/>
          <w:szCs w:val="24"/>
          <w:u w:val="single"/>
        </w:rPr>
        <w:t>Socio-Economic Factors</w:t>
      </w:r>
      <w:r w:rsidRPr="00D53814">
        <w:rPr>
          <w:rFonts w:ascii="Times New Roman" w:hAnsi="Times New Roman" w:cs="Times New Roman"/>
          <w:b/>
          <w:bCs/>
          <w:sz w:val="24"/>
          <w:szCs w:val="24"/>
        </w:rPr>
        <w:t xml:space="preserve">: </w:t>
      </w:r>
      <w:r w:rsidRPr="00D53814">
        <w:rPr>
          <w:rFonts w:ascii="Times New Roman" w:hAnsi="Times New Roman" w:cs="Times New Roman"/>
          <w:sz w:val="24"/>
          <w:szCs w:val="24"/>
        </w:rPr>
        <w:t>The visualization indicates that higher GDP is associated with lower HIV cases, suggesting the need for government focus on strengthening GDP to control and reduce HIV cases.</w:t>
      </w:r>
    </w:p>
    <w:p w14:paraId="17D02632" w14:textId="20462F39" w:rsidR="00D53814" w:rsidRDefault="00D53814" w:rsidP="000B6198">
      <w:pPr>
        <w:pStyle w:val="ListParagraph"/>
        <w:numPr>
          <w:ilvl w:val="0"/>
          <w:numId w:val="11"/>
        </w:numPr>
        <w:spacing w:after="0" w:line="360" w:lineRule="auto"/>
        <w:jc w:val="both"/>
        <w:rPr>
          <w:rFonts w:ascii="Times New Roman" w:hAnsi="Times New Roman" w:cs="Times New Roman"/>
          <w:sz w:val="24"/>
          <w:szCs w:val="24"/>
        </w:rPr>
      </w:pPr>
      <w:r w:rsidRPr="00D53814">
        <w:rPr>
          <w:rFonts w:ascii="Times New Roman" w:hAnsi="Times New Roman" w:cs="Times New Roman"/>
          <w:b/>
          <w:bCs/>
          <w:sz w:val="24"/>
          <w:szCs w:val="24"/>
          <w:u w:val="single"/>
          <w:lang w:bidi="ar-SA"/>
        </w:rPr>
        <w:t xml:space="preserve">Focus On </w:t>
      </w:r>
      <w:r w:rsidRPr="00D53814">
        <w:rPr>
          <w:rFonts w:ascii="Times New Roman" w:hAnsi="Times New Roman" w:cs="Times New Roman"/>
          <w:b/>
          <w:bCs/>
          <w:sz w:val="24"/>
          <w:szCs w:val="24"/>
          <w:u w:val="single"/>
        </w:rPr>
        <w:t>Women and Maternal Health</w:t>
      </w:r>
      <w:r w:rsidRPr="00D53814">
        <w:rPr>
          <w:rFonts w:ascii="Times New Roman" w:hAnsi="Times New Roman" w:cs="Times New Roman"/>
          <w:b/>
          <w:bCs/>
          <w:sz w:val="24"/>
          <w:szCs w:val="24"/>
        </w:rPr>
        <w:t xml:space="preserve">: </w:t>
      </w:r>
      <w:r w:rsidRPr="00D53814">
        <w:rPr>
          <w:rFonts w:ascii="Times New Roman" w:hAnsi="Times New Roman" w:cs="Times New Roman"/>
          <w:sz w:val="24"/>
          <w:szCs w:val="24"/>
        </w:rPr>
        <w:t>Governments should prioritize interventions targeting women, particularly in maternal health, as the number of pregnant women with HIV is significantly increasing over time; enhancing access to HIV testing, prevention, and treatment services is crucial.</w:t>
      </w:r>
    </w:p>
    <w:p w14:paraId="2E8AEF97" w14:textId="77777777" w:rsidR="00AC43C1" w:rsidRDefault="00AC43C1" w:rsidP="00AC43C1">
      <w:pPr>
        <w:spacing w:after="0" w:line="360" w:lineRule="auto"/>
        <w:jc w:val="both"/>
        <w:rPr>
          <w:rFonts w:ascii="Times New Roman" w:hAnsi="Times New Roman" w:cs="Times New Roman"/>
          <w:sz w:val="24"/>
          <w:szCs w:val="24"/>
        </w:rPr>
      </w:pPr>
    </w:p>
    <w:p w14:paraId="54635BD2" w14:textId="77777777" w:rsidR="00AC43C1" w:rsidRDefault="00AC43C1" w:rsidP="00AC43C1">
      <w:pPr>
        <w:spacing w:after="0" w:line="360" w:lineRule="auto"/>
        <w:jc w:val="both"/>
        <w:rPr>
          <w:rFonts w:ascii="Times New Roman" w:hAnsi="Times New Roman" w:cs="Times New Roman"/>
          <w:sz w:val="24"/>
          <w:szCs w:val="24"/>
        </w:rPr>
      </w:pPr>
    </w:p>
    <w:p w14:paraId="125D6013" w14:textId="77777777" w:rsidR="00AC43C1" w:rsidRDefault="00AC43C1" w:rsidP="00AC43C1">
      <w:pPr>
        <w:spacing w:after="0" w:line="360" w:lineRule="auto"/>
        <w:jc w:val="both"/>
        <w:rPr>
          <w:rFonts w:ascii="Times New Roman" w:hAnsi="Times New Roman" w:cs="Times New Roman"/>
          <w:sz w:val="24"/>
          <w:szCs w:val="24"/>
        </w:rPr>
      </w:pPr>
    </w:p>
    <w:p w14:paraId="3940F358" w14:textId="77777777" w:rsidR="00AC43C1" w:rsidRDefault="00AC43C1" w:rsidP="00AC43C1">
      <w:pPr>
        <w:spacing w:after="0" w:line="360" w:lineRule="auto"/>
        <w:jc w:val="both"/>
        <w:rPr>
          <w:rFonts w:ascii="Times New Roman" w:hAnsi="Times New Roman" w:cs="Times New Roman"/>
          <w:sz w:val="24"/>
          <w:szCs w:val="24"/>
        </w:rPr>
      </w:pPr>
    </w:p>
    <w:p w14:paraId="06E0F56A" w14:textId="77777777" w:rsidR="00AC43C1" w:rsidRDefault="00AC43C1" w:rsidP="00AC43C1">
      <w:pPr>
        <w:spacing w:after="0" w:line="360" w:lineRule="auto"/>
        <w:jc w:val="both"/>
        <w:rPr>
          <w:rFonts w:ascii="Times New Roman" w:hAnsi="Times New Roman" w:cs="Times New Roman"/>
          <w:sz w:val="24"/>
          <w:szCs w:val="24"/>
        </w:rPr>
      </w:pPr>
    </w:p>
    <w:p w14:paraId="7BFFD303" w14:textId="5DA801B2" w:rsidR="00AC43C1" w:rsidRPr="00AC43C1" w:rsidRDefault="00AC43C1" w:rsidP="00AC43C1">
      <w:pPr>
        <w:spacing w:after="0" w:line="360" w:lineRule="auto"/>
        <w:jc w:val="both"/>
        <w:rPr>
          <w:rFonts w:ascii="Times New Roman" w:hAnsi="Times New Roman" w:cs="Times New Roman"/>
          <w:sz w:val="24"/>
          <w:szCs w:val="24"/>
        </w:rPr>
      </w:pPr>
      <w:r w:rsidRPr="00AC43C1">
        <w:rPr>
          <w:rFonts w:ascii="Times New Roman" w:hAnsi="Times New Roman" w:cs="Times New Roman"/>
          <w:sz w:val="24"/>
          <w:szCs w:val="24"/>
        </w:rPr>
        <w:lastRenderedPageBreak/>
        <w:t>References:</w:t>
      </w:r>
    </w:p>
    <w:p w14:paraId="592E008E" w14:textId="77777777" w:rsidR="00AC43C1" w:rsidRPr="00AC43C1" w:rsidRDefault="00AC43C1" w:rsidP="00AC43C1">
      <w:pPr>
        <w:pStyle w:val="NormalWeb"/>
        <w:spacing w:before="0" w:beforeAutospacing="0" w:after="0" w:afterAutospacing="0" w:line="480" w:lineRule="atLeast"/>
        <w:ind w:left="720" w:hanging="720"/>
        <w:rPr>
          <w:color w:val="000000"/>
        </w:rPr>
      </w:pPr>
      <w:r w:rsidRPr="00AC43C1">
        <w:rPr>
          <w:color w:val="000000"/>
        </w:rPr>
        <w:t>UNICEF. (2022). </w:t>
      </w:r>
      <w:r w:rsidRPr="00AC43C1">
        <w:rPr>
          <w:i/>
          <w:iCs/>
          <w:color w:val="000000"/>
        </w:rPr>
        <w:t>Global and regional trends - UNICEF DATA</w:t>
      </w:r>
      <w:r w:rsidRPr="00AC43C1">
        <w:rPr>
          <w:color w:val="000000"/>
        </w:rPr>
        <w:t>. UNICEF DATA. https://data.unicef.org/topic/hivaids/global-regional-trends/</w:t>
      </w:r>
    </w:p>
    <w:p w14:paraId="7496E0BD" w14:textId="5ED3105A" w:rsidR="00AC43C1" w:rsidRDefault="00AC43C1" w:rsidP="00AC43C1">
      <w:pPr>
        <w:pStyle w:val="NormalWeb"/>
        <w:spacing w:before="0" w:beforeAutospacing="0" w:after="0" w:afterAutospacing="0" w:line="480" w:lineRule="atLeast"/>
        <w:ind w:left="720" w:hanging="720"/>
        <w:rPr>
          <w:color w:val="000000"/>
        </w:rPr>
      </w:pPr>
      <w:r w:rsidRPr="00AC43C1">
        <w:rPr>
          <w:color w:val="000000"/>
        </w:rPr>
        <w:t>‌</w:t>
      </w:r>
      <w:r w:rsidRPr="00AC43C1">
        <w:rPr>
          <w:i/>
          <w:iCs/>
          <w:color w:val="000000"/>
        </w:rPr>
        <w:t xml:space="preserve"> </w:t>
      </w:r>
      <w:proofErr w:type="spellStart"/>
      <w:r w:rsidRPr="00AC43C1">
        <w:rPr>
          <w:i/>
          <w:iCs/>
          <w:color w:val="000000"/>
        </w:rPr>
        <w:t>Hiv</w:t>
      </w:r>
      <w:proofErr w:type="spellEnd"/>
      <w:r w:rsidRPr="00AC43C1">
        <w:rPr>
          <w:i/>
          <w:iCs/>
          <w:color w:val="000000"/>
        </w:rPr>
        <w:t xml:space="preserve">/Aids | Data | </w:t>
      </w:r>
      <w:proofErr w:type="spellStart"/>
      <w:r w:rsidRPr="00AC43C1">
        <w:rPr>
          <w:i/>
          <w:iCs/>
          <w:color w:val="000000"/>
        </w:rPr>
        <w:t>DataBank</w:t>
      </w:r>
      <w:proofErr w:type="spellEnd"/>
      <w:r w:rsidRPr="00AC43C1">
        <w:rPr>
          <w:color w:val="000000"/>
        </w:rPr>
        <w:t xml:space="preserve">. (n.d.). Databank.worldbank.org. Retrieved June 23, 2023, from </w:t>
      </w:r>
      <w:hyperlink r:id="rId27" w:history="1">
        <w:r w:rsidRPr="00CB0CC6">
          <w:rPr>
            <w:rStyle w:val="Hyperlink"/>
          </w:rPr>
          <w:t>https://databank.worldbank.org/databases/hiv/aids</w:t>
        </w:r>
      </w:hyperlink>
    </w:p>
    <w:p w14:paraId="4FE3EA48" w14:textId="363465A4" w:rsidR="00AC43C1" w:rsidRDefault="00AC43C1" w:rsidP="00AC43C1">
      <w:pPr>
        <w:pStyle w:val="NormalWeb"/>
        <w:spacing w:before="0" w:beforeAutospacing="0" w:after="0" w:afterAutospacing="0" w:line="480" w:lineRule="atLeast"/>
        <w:ind w:left="720" w:hanging="720"/>
        <w:rPr>
          <w:color w:val="000000"/>
        </w:rPr>
      </w:pPr>
      <w:r w:rsidRPr="00AC43C1">
        <w:rPr>
          <w:color w:val="000000"/>
        </w:rPr>
        <w:t>The Global Economy. (2023). </w:t>
      </w:r>
      <w:r w:rsidRPr="00AC43C1">
        <w:rPr>
          <w:i/>
          <w:iCs/>
          <w:color w:val="000000"/>
        </w:rPr>
        <w:t>Global economy, world economy | TheGlobalEconomy.com</w:t>
      </w:r>
      <w:r w:rsidRPr="00AC43C1">
        <w:rPr>
          <w:color w:val="000000"/>
        </w:rPr>
        <w:t xml:space="preserve">. TheGlobalEconomy.com. </w:t>
      </w:r>
      <w:hyperlink r:id="rId28" w:history="1">
        <w:r w:rsidRPr="00CB0CC6">
          <w:rPr>
            <w:rStyle w:val="Hyperlink"/>
          </w:rPr>
          <w:t>https://www.theglobaleconomy.com/</w:t>
        </w:r>
      </w:hyperlink>
    </w:p>
    <w:p w14:paraId="6042F4EC" w14:textId="77777777" w:rsidR="00AC43C1" w:rsidRPr="00AC43C1" w:rsidRDefault="00AC43C1" w:rsidP="00AC43C1">
      <w:pPr>
        <w:pStyle w:val="NormalWeb"/>
        <w:spacing w:before="0" w:beforeAutospacing="0" w:after="0" w:afterAutospacing="0" w:line="480" w:lineRule="atLeast"/>
        <w:ind w:left="720" w:hanging="720"/>
        <w:rPr>
          <w:color w:val="000000"/>
        </w:rPr>
      </w:pPr>
      <w:r w:rsidRPr="00AC43C1">
        <w:rPr>
          <w:i/>
          <w:iCs/>
          <w:color w:val="000000"/>
        </w:rPr>
        <w:t>GHO | By category | Number of people (all ages) living with HIV - Estimates by country</w:t>
      </w:r>
      <w:r w:rsidRPr="00AC43C1">
        <w:rPr>
          <w:color w:val="000000"/>
        </w:rPr>
        <w:t>. (n.d.). WHO. https://apps.who.int/gho/data/view.main.22100?lang=en</w:t>
      </w:r>
    </w:p>
    <w:p w14:paraId="03BAE40B" w14:textId="77777777" w:rsidR="00AC43C1" w:rsidRPr="00AC43C1" w:rsidRDefault="00AC43C1" w:rsidP="00AC43C1">
      <w:pPr>
        <w:pStyle w:val="NormalWeb"/>
        <w:rPr>
          <w:color w:val="000000"/>
        </w:rPr>
      </w:pPr>
      <w:r w:rsidRPr="00AC43C1">
        <w:rPr>
          <w:color w:val="000000"/>
        </w:rPr>
        <w:t>‌</w:t>
      </w:r>
    </w:p>
    <w:p w14:paraId="7FC0AD17" w14:textId="77777777" w:rsidR="00AC43C1" w:rsidRPr="00AC43C1" w:rsidRDefault="00AC43C1" w:rsidP="00AC43C1">
      <w:pPr>
        <w:pStyle w:val="NormalWeb"/>
        <w:spacing w:before="0" w:beforeAutospacing="0" w:after="0" w:afterAutospacing="0" w:line="480" w:lineRule="atLeast"/>
        <w:ind w:left="720" w:hanging="720"/>
        <w:rPr>
          <w:color w:val="000000"/>
        </w:rPr>
      </w:pPr>
    </w:p>
    <w:p w14:paraId="759FA578" w14:textId="77777777" w:rsidR="00AC43C1" w:rsidRPr="00AC43C1" w:rsidRDefault="00AC43C1" w:rsidP="00AC43C1">
      <w:pPr>
        <w:pStyle w:val="NormalWeb"/>
        <w:rPr>
          <w:color w:val="000000"/>
        </w:rPr>
      </w:pPr>
      <w:r w:rsidRPr="00AC43C1">
        <w:rPr>
          <w:color w:val="000000"/>
        </w:rPr>
        <w:t>‌</w:t>
      </w:r>
    </w:p>
    <w:p w14:paraId="4EC3AA1F" w14:textId="77777777" w:rsidR="00AC43C1" w:rsidRPr="00AC43C1" w:rsidRDefault="00AC43C1" w:rsidP="00AC43C1">
      <w:pPr>
        <w:pStyle w:val="NormalWeb"/>
        <w:spacing w:before="0" w:beforeAutospacing="0" w:after="0" w:afterAutospacing="0" w:line="480" w:lineRule="atLeast"/>
        <w:ind w:left="720" w:hanging="720"/>
        <w:rPr>
          <w:b/>
          <w:bCs/>
          <w:color w:val="000000"/>
        </w:rPr>
      </w:pPr>
    </w:p>
    <w:p w14:paraId="5B38AD9E" w14:textId="77777777" w:rsidR="00AC43C1" w:rsidRPr="00AC43C1" w:rsidRDefault="00AC43C1" w:rsidP="00AC43C1">
      <w:pPr>
        <w:pStyle w:val="NormalWeb"/>
        <w:rPr>
          <w:color w:val="000000"/>
        </w:rPr>
      </w:pPr>
      <w:r w:rsidRPr="00AC43C1">
        <w:rPr>
          <w:color w:val="000000"/>
        </w:rPr>
        <w:t>‌</w:t>
      </w:r>
    </w:p>
    <w:p w14:paraId="54D83521" w14:textId="28696316" w:rsidR="00AC43C1" w:rsidRPr="00AC43C1" w:rsidRDefault="00AC43C1" w:rsidP="00AC43C1">
      <w:pPr>
        <w:pStyle w:val="NormalWeb"/>
        <w:rPr>
          <w:color w:val="000000"/>
        </w:rPr>
      </w:pPr>
    </w:p>
    <w:p w14:paraId="4C6C5903" w14:textId="77777777" w:rsidR="00AC43C1" w:rsidRPr="00AC43C1" w:rsidRDefault="00AC43C1" w:rsidP="00AC43C1">
      <w:pPr>
        <w:spacing w:after="0" w:line="360" w:lineRule="auto"/>
        <w:jc w:val="both"/>
        <w:rPr>
          <w:rFonts w:ascii="Times New Roman" w:hAnsi="Times New Roman" w:cs="Times New Roman"/>
          <w:b/>
          <w:bCs/>
          <w:sz w:val="24"/>
          <w:szCs w:val="24"/>
        </w:rPr>
      </w:pPr>
    </w:p>
    <w:p w14:paraId="2B2A4DD1" w14:textId="77777777" w:rsidR="00AC43C1" w:rsidRPr="00AC43C1" w:rsidRDefault="00AC43C1" w:rsidP="00AC43C1">
      <w:pPr>
        <w:spacing w:after="0" w:line="360" w:lineRule="auto"/>
        <w:jc w:val="both"/>
        <w:rPr>
          <w:rFonts w:ascii="Times New Roman" w:hAnsi="Times New Roman" w:cs="Times New Roman"/>
          <w:sz w:val="24"/>
          <w:szCs w:val="24"/>
        </w:rPr>
      </w:pPr>
    </w:p>
    <w:sectPr w:rsidR="00AC43C1" w:rsidRPr="00AC43C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2365" w14:textId="77777777" w:rsidR="00571BE6" w:rsidRDefault="00571BE6" w:rsidP="006F5EA4">
      <w:pPr>
        <w:spacing w:after="0" w:line="240" w:lineRule="auto"/>
      </w:pPr>
      <w:r>
        <w:separator/>
      </w:r>
    </w:p>
  </w:endnote>
  <w:endnote w:type="continuationSeparator" w:id="0">
    <w:p w14:paraId="35BF11BB" w14:textId="77777777" w:rsidR="00571BE6" w:rsidRDefault="00571BE6" w:rsidP="006F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B1DD8" w14:textId="77777777" w:rsidR="00571BE6" w:rsidRDefault="00571BE6" w:rsidP="006F5EA4">
      <w:pPr>
        <w:spacing w:after="0" w:line="240" w:lineRule="auto"/>
      </w:pPr>
      <w:r>
        <w:separator/>
      </w:r>
    </w:p>
  </w:footnote>
  <w:footnote w:type="continuationSeparator" w:id="0">
    <w:p w14:paraId="70045127" w14:textId="77777777" w:rsidR="00571BE6" w:rsidRDefault="00571BE6" w:rsidP="006F5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239CE"/>
    <w:multiLevelType w:val="hybridMultilevel"/>
    <w:tmpl w:val="323A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B4F23"/>
    <w:multiLevelType w:val="hybridMultilevel"/>
    <w:tmpl w:val="7B5611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8CE76E1"/>
    <w:multiLevelType w:val="hybridMultilevel"/>
    <w:tmpl w:val="55FC0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54F4C"/>
    <w:multiLevelType w:val="hybridMultilevel"/>
    <w:tmpl w:val="AA9A5B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E804435"/>
    <w:multiLevelType w:val="hybridMultilevel"/>
    <w:tmpl w:val="D948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56426"/>
    <w:multiLevelType w:val="hybridMultilevel"/>
    <w:tmpl w:val="942CC0E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C12BEF"/>
    <w:multiLevelType w:val="hybridMultilevel"/>
    <w:tmpl w:val="4152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D66387"/>
    <w:multiLevelType w:val="hybridMultilevel"/>
    <w:tmpl w:val="E8F2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6D62EE"/>
    <w:multiLevelType w:val="hybridMultilevel"/>
    <w:tmpl w:val="942CC0E8"/>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901690"/>
    <w:multiLevelType w:val="hybridMultilevel"/>
    <w:tmpl w:val="8F60C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AD2C11"/>
    <w:multiLevelType w:val="hybridMultilevel"/>
    <w:tmpl w:val="815C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3826479">
    <w:abstractNumId w:val="0"/>
  </w:num>
  <w:num w:numId="2" w16cid:durableId="970013818">
    <w:abstractNumId w:val="9"/>
  </w:num>
  <w:num w:numId="3" w16cid:durableId="939338863">
    <w:abstractNumId w:val="4"/>
  </w:num>
  <w:num w:numId="4" w16cid:durableId="983240261">
    <w:abstractNumId w:val="1"/>
  </w:num>
  <w:num w:numId="5" w16cid:durableId="1638415815">
    <w:abstractNumId w:val="3"/>
  </w:num>
  <w:num w:numId="6" w16cid:durableId="2022585325">
    <w:abstractNumId w:val="6"/>
  </w:num>
  <w:num w:numId="7" w16cid:durableId="842278569">
    <w:abstractNumId w:val="8"/>
  </w:num>
  <w:num w:numId="8" w16cid:durableId="456222268">
    <w:abstractNumId w:val="10"/>
  </w:num>
  <w:num w:numId="9" w16cid:durableId="1355032487">
    <w:abstractNumId w:val="5"/>
  </w:num>
  <w:num w:numId="10" w16cid:durableId="1170100858">
    <w:abstractNumId w:val="7"/>
  </w:num>
  <w:num w:numId="11" w16cid:durableId="1326126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E1"/>
    <w:rsid w:val="000308AD"/>
    <w:rsid w:val="000668E0"/>
    <w:rsid w:val="000B6198"/>
    <w:rsid w:val="001239BA"/>
    <w:rsid w:val="001566E6"/>
    <w:rsid w:val="00204210"/>
    <w:rsid w:val="00260E5F"/>
    <w:rsid w:val="002A7ADA"/>
    <w:rsid w:val="003F120D"/>
    <w:rsid w:val="003F5799"/>
    <w:rsid w:val="004B55A6"/>
    <w:rsid w:val="004D3EE1"/>
    <w:rsid w:val="0051145A"/>
    <w:rsid w:val="00517CF3"/>
    <w:rsid w:val="00526E81"/>
    <w:rsid w:val="005402D7"/>
    <w:rsid w:val="005612C9"/>
    <w:rsid w:val="00571BE6"/>
    <w:rsid w:val="005B7989"/>
    <w:rsid w:val="005E1978"/>
    <w:rsid w:val="006131AB"/>
    <w:rsid w:val="006320FD"/>
    <w:rsid w:val="006F5EA4"/>
    <w:rsid w:val="0072506F"/>
    <w:rsid w:val="007F75C9"/>
    <w:rsid w:val="00814611"/>
    <w:rsid w:val="0084552A"/>
    <w:rsid w:val="008638E0"/>
    <w:rsid w:val="008858C3"/>
    <w:rsid w:val="00887579"/>
    <w:rsid w:val="00897ACC"/>
    <w:rsid w:val="008A2783"/>
    <w:rsid w:val="00965662"/>
    <w:rsid w:val="009D06A4"/>
    <w:rsid w:val="009F15A2"/>
    <w:rsid w:val="00AC43C1"/>
    <w:rsid w:val="00B91162"/>
    <w:rsid w:val="00C07180"/>
    <w:rsid w:val="00CB666C"/>
    <w:rsid w:val="00D002E7"/>
    <w:rsid w:val="00D452C8"/>
    <w:rsid w:val="00D46C86"/>
    <w:rsid w:val="00D53814"/>
    <w:rsid w:val="00D62199"/>
    <w:rsid w:val="00DB2392"/>
    <w:rsid w:val="00E206A5"/>
    <w:rsid w:val="00E706B4"/>
    <w:rsid w:val="00E84CE7"/>
    <w:rsid w:val="00ED6C9A"/>
    <w:rsid w:val="00F43889"/>
    <w:rsid w:val="00F77CB6"/>
    <w:rsid w:val="00FD1F7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9B96D"/>
  <w15:chartTrackingRefBased/>
  <w15:docId w15:val="{844476AC-9201-4C0C-840C-72F42A016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552A"/>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52A"/>
    <w:rPr>
      <w:rFonts w:ascii="Times New Roman" w:eastAsia="Times New Roman" w:hAnsi="Times New Roman" w:cs="Times New Roman"/>
      <w:b/>
      <w:bCs/>
      <w:kern w:val="36"/>
      <w:sz w:val="48"/>
      <w:szCs w:val="48"/>
      <w:lang w:bidi="ar-SA"/>
      <w14:ligatures w14:val="none"/>
    </w:rPr>
  </w:style>
  <w:style w:type="paragraph" w:styleId="NormalWeb">
    <w:name w:val="Normal (Web)"/>
    <w:basedOn w:val="Normal"/>
    <w:uiPriority w:val="99"/>
    <w:semiHidden/>
    <w:unhideWhenUsed/>
    <w:rsid w:val="0084552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ListParagraph">
    <w:name w:val="List Paragraph"/>
    <w:basedOn w:val="Normal"/>
    <w:uiPriority w:val="34"/>
    <w:qFormat/>
    <w:rsid w:val="00517CF3"/>
    <w:pPr>
      <w:ind w:left="720"/>
      <w:contextualSpacing/>
    </w:pPr>
  </w:style>
  <w:style w:type="paragraph" w:styleId="Header">
    <w:name w:val="header"/>
    <w:basedOn w:val="Normal"/>
    <w:link w:val="HeaderChar"/>
    <w:uiPriority w:val="99"/>
    <w:unhideWhenUsed/>
    <w:rsid w:val="006F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EA4"/>
  </w:style>
  <w:style w:type="paragraph" w:styleId="Footer">
    <w:name w:val="footer"/>
    <w:basedOn w:val="Normal"/>
    <w:link w:val="FooterChar"/>
    <w:uiPriority w:val="99"/>
    <w:unhideWhenUsed/>
    <w:rsid w:val="006F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EA4"/>
  </w:style>
  <w:style w:type="character" w:styleId="CommentReference">
    <w:name w:val="annotation reference"/>
    <w:basedOn w:val="DefaultParagraphFont"/>
    <w:uiPriority w:val="99"/>
    <w:semiHidden/>
    <w:unhideWhenUsed/>
    <w:rsid w:val="0051145A"/>
    <w:rPr>
      <w:sz w:val="16"/>
      <w:szCs w:val="16"/>
    </w:rPr>
  </w:style>
  <w:style w:type="paragraph" w:styleId="CommentText">
    <w:name w:val="annotation text"/>
    <w:basedOn w:val="Normal"/>
    <w:link w:val="CommentTextChar"/>
    <w:uiPriority w:val="99"/>
    <w:unhideWhenUsed/>
    <w:rsid w:val="0051145A"/>
    <w:pPr>
      <w:spacing w:line="240" w:lineRule="auto"/>
    </w:pPr>
    <w:rPr>
      <w:sz w:val="20"/>
      <w:szCs w:val="25"/>
    </w:rPr>
  </w:style>
  <w:style w:type="character" w:customStyle="1" w:styleId="CommentTextChar">
    <w:name w:val="Comment Text Char"/>
    <w:basedOn w:val="DefaultParagraphFont"/>
    <w:link w:val="CommentText"/>
    <w:uiPriority w:val="99"/>
    <w:rsid w:val="0051145A"/>
    <w:rPr>
      <w:sz w:val="20"/>
      <w:szCs w:val="25"/>
    </w:rPr>
  </w:style>
  <w:style w:type="paragraph" w:styleId="CommentSubject">
    <w:name w:val="annotation subject"/>
    <w:basedOn w:val="CommentText"/>
    <w:next w:val="CommentText"/>
    <w:link w:val="CommentSubjectChar"/>
    <w:uiPriority w:val="99"/>
    <w:semiHidden/>
    <w:unhideWhenUsed/>
    <w:rsid w:val="0051145A"/>
    <w:rPr>
      <w:b/>
      <w:bCs/>
    </w:rPr>
  </w:style>
  <w:style w:type="character" w:customStyle="1" w:styleId="CommentSubjectChar">
    <w:name w:val="Comment Subject Char"/>
    <w:basedOn w:val="CommentTextChar"/>
    <w:link w:val="CommentSubject"/>
    <w:uiPriority w:val="99"/>
    <w:semiHidden/>
    <w:rsid w:val="0051145A"/>
    <w:rPr>
      <w:b/>
      <w:bCs/>
      <w:sz w:val="20"/>
      <w:szCs w:val="25"/>
    </w:rPr>
  </w:style>
  <w:style w:type="character" w:styleId="Hyperlink">
    <w:name w:val="Hyperlink"/>
    <w:basedOn w:val="DefaultParagraphFont"/>
    <w:uiPriority w:val="99"/>
    <w:unhideWhenUsed/>
    <w:rsid w:val="00AC43C1"/>
    <w:rPr>
      <w:color w:val="0563C1" w:themeColor="hyperlink"/>
      <w:u w:val="single"/>
    </w:rPr>
  </w:style>
  <w:style w:type="character" w:styleId="UnresolvedMention">
    <w:name w:val="Unresolved Mention"/>
    <w:basedOn w:val="DefaultParagraphFont"/>
    <w:uiPriority w:val="99"/>
    <w:semiHidden/>
    <w:unhideWhenUsed/>
    <w:rsid w:val="00AC4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166241">
      <w:bodyDiv w:val="1"/>
      <w:marLeft w:val="0"/>
      <w:marRight w:val="0"/>
      <w:marTop w:val="0"/>
      <w:marBottom w:val="0"/>
      <w:divBdr>
        <w:top w:val="none" w:sz="0" w:space="0" w:color="auto"/>
        <w:left w:val="none" w:sz="0" w:space="0" w:color="auto"/>
        <w:bottom w:val="none" w:sz="0" w:space="0" w:color="auto"/>
        <w:right w:val="none" w:sz="0" w:space="0" w:color="auto"/>
      </w:divBdr>
    </w:div>
    <w:div w:id="412624249">
      <w:bodyDiv w:val="1"/>
      <w:marLeft w:val="0"/>
      <w:marRight w:val="0"/>
      <w:marTop w:val="0"/>
      <w:marBottom w:val="0"/>
      <w:divBdr>
        <w:top w:val="none" w:sz="0" w:space="0" w:color="auto"/>
        <w:left w:val="none" w:sz="0" w:space="0" w:color="auto"/>
        <w:bottom w:val="none" w:sz="0" w:space="0" w:color="auto"/>
        <w:right w:val="none" w:sz="0" w:space="0" w:color="auto"/>
      </w:divBdr>
    </w:div>
    <w:div w:id="481777372">
      <w:bodyDiv w:val="1"/>
      <w:marLeft w:val="0"/>
      <w:marRight w:val="0"/>
      <w:marTop w:val="0"/>
      <w:marBottom w:val="0"/>
      <w:divBdr>
        <w:top w:val="none" w:sz="0" w:space="0" w:color="auto"/>
        <w:left w:val="none" w:sz="0" w:space="0" w:color="auto"/>
        <w:bottom w:val="none" w:sz="0" w:space="0" w:color="auto"/>
        <w:right w:val="none" w:sz="0" w:space="0" w:color="auto"/>
      </w:divBdr>
    </w:div>
    <w:div w:id="627976281">
      <w:bodyDiv w:val="1"/>
      <w:marLeft w:val="0"/>
      <w:marRight w:val="0"/>
      <w:marTop w:val="0"/>
      <w:marBottom w:val="0"/>
      <w:divBdr>
        <w:top w:val="none" w:sz="0" w:space="0" w:color="auto"/>
        <w:left w:val="none" w:sz="0" w:space="0" w:color="auto"/>
        <w:bottom w:val="none" w:sz="0" w:space="0" w:color="auto"/>
        <w:right w:val="none" w:sz="0" w:space="0" w:color="auto"/>
      </w:divBdr>
    </w:div>
    <w:div w:id="680738171">
      <w:bodyDiv w:val="1"/>
      <w:marLeft w:val="0"/>
      <w:marRight w:val="0"/>
      <w:marTop w:val="0"/>
      <w:marBottom w:val="0"/>
      <w:divBdr>
        <w:top w:val="none" w:sz="0" w:space="0" w:color="auto"/>
        <w:left w:val="none" w:sz="0" w:space="0" w:color="auto"/>
        <w:bottom w:val="none" w:sz="0" w:space="0" w:color="auto"/>
        <w:right w:val="none" w:sz="0" w:space="0" w:color="auto"/>
      </w:divBdr>
    </w:div>
    <w:div w:id="802039536">
      <w:bodyDiv w:val="1"/>
      <w:marLeft w:val="0"/>
      <w:marRight w:val="0"/>
      <w:marTop w:val="0"/>
      <w:marBottom w:val="0"/>
      <w:divBdr>
        <w:top w:val="none" w:sz="0" w:space="0" w:color="auto"/>
        <w:left w:val="none" w:sz="0" w:space="0" w:color="auto"/>
        <w:bottom w:val="none" w:sz="0" w:space="0" w:color="auto"/>
        <w:right w:val="none" w:sz="0" w:space="0" w:color="auto"/>
      </w:divBdr>
    </w:div>
    <w:div w:id="862939117">
      <w:bodyDiv w:val="1"/>
      <w:marLeft w:val="0"/>
      <w:marRight w:val="0"/>
      <w:marTop w:val="0"/>
      <w:marBottom w:val="0"/>
      <w:divBdr>
        <w:top w:val="none" w:sz="0" w:space="0" w:color="auto"/>
        <w:left w:val="none" w:sz="0" w:space="0" w:color="auto"/>
        <w:bottom w:val="none" w:sz="0" w:space="0" w:color="auto"/>
        <w:right w:val="none" w:sz="0" w:space="0" w:color="auto"/>
      </w:divBdr>
    </w:div>
    <w:div w:id="948125842">
      <w:bodyDiv w:val="1"/>
      <w:marLeft w:val="0"/>
      <w:marRight w:val="0"/>
      <w:marTop w:val="0"/>
      <w:marBottom w:val="0"/>
      <w:divBdr>
        <w:top w:val="none" w:sz="0" w:space="0" w:color="auto"/>
        <w:left w:val="none" w:sz="0" w:space="0" w:color="auto"/>
        <w:bottom w:val="none" w:sz="0" w:space="0" w:color="auto"/>
        <w:right w:val="none" w:sz="0" w:space="0" w:color="auto"/>
      </w:divBdr>
    </w:div>
    <w:div w:id="1516261787">
      <w:bodyDiv w:val="1"/>
      <w:marLeft w:val="0"/>
      <w:marRight w:val="0"/>
      <w:marTop w:val="0"/>
      <w:marBottom w:val="0"/>
      <w:divBdr>
        <w:top w:val="none" w:sz="0" w:space="0" w:color="auto"/>
        <w:left w:val="none" w:sz="0" w:space="0" w:color="auto"/>
        <w:bottom w:val="none" w:sz="0" w:space="0" w:color="auto"/>
        <w:right w:val="none" w:sz="0" w:space="0" w:color="auto"/>
      </w:divBdr>
    </w:div>
    <w:div w:id="1636570495">
      <w:bodyDiv w:val="1"/>
      <w:marLeft w:val="0"/>
      <w:marRight w:val="0"/>
      <w:marTop w:val="0"/>
      <w:marBottom w:val="0"/>
      <w:divBdr>
        <w:top w:val="none" w:sz="0" w:space="0" w:color="auto"/>
        <w:left w:val="none" w:sz="0" w:space="0" w:color="auto"/>
        <w:bottom w:val="none" w:sz="0" w:space="0" w:color="auto"/>
        <w:right w:val="none" w:sz="0" w:space="0" w:color="auto"/>
      </w:divBdr>
    </w:div>
    <w:div w:id="1915964439">
      <w:bodyDiv w:val="1"/>
      <w:marLeft w:val="0"/>
      <w:marRight w:val="0"/>
      <w:marTop w:val="0"/>
      <w:marBottom w:val="0"/>
      <w:divBdr>
        <w:top w:val="none" w:sz="0" w:space="0" w:color="auto"/>
        <w:left w:val="none" w:sz="0" w:space="0" w:color="auto"/>
        <w:bottom w:val="none" w:sz="0" w:space="0" w:color="auto"/>
        <w:right w:val="none" w:sz="0" w:space="0" w:color="auto"/>
      </w:divBdr>
    </w:div>
    <w:div w:id="2106921328">
      <w:bodyDiv w:val="1"/>
      <w:marLeft w:val="0"/>
      <w:marRight w:val="0"/>
      <w:marTop w:val="0"/>
      <w:marBottom w:val="0"/>
      <w:divBdr>
        <w:top w:val="none" w:sz="0" w:space="0" w:color="auto"/>
        <w:left w:val="none" w:sz="0" w:space="0" w:color="auto"/>
        <w:bottom w:val="none" w:sz="0" w:space="0" w:color="auto"/>
        <w:right w:val="none" w:sz="0" w:space="0" w:color="auto"/>
      </w:divBdr>
    </w:div>
    <w:div w:id="214303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heglobaleconomy.com/" TargetMode="External"/><Relationship Id="rId10" Type="http://schemas.openxmlformats.org/officeDocument/2006/relationships/diagramLayout" Target="diagrams/layout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atabank.worldbank.org/databases/hiv/aids" TargetMode="External"/><Relationship Id="rId30"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5BAB56-E2AE-4A7B-B263-A9896567484C}"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1E0E132F-EE01-42B1-8086-27E9343CBE7E}">
      <dgm:prSet phldrT="[Text]"/>
      <dgm:spPr>
        <a:blipFill dpi="0" rotWithShape="0">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solidFill>
            <a:schemeClr val="tx1"/>
          </a:solidFill>
        </a:ln>
      </dgm:spPr>
      <dgm:t>
        <a:bodyPr/>
        <a:lstStyle/>
        <a:p>
          <a:r>
            <a:rPr lang="en-US"/>
            <a:t>.</a:t>
          </a:r>
        </a:p>
      </dgm:t>
    </dgm:pt>
    <dgm:pt modelId="{E7E955E3-7E8F-4785-A27B-9C34D01A7557}" type="parTrans" cxnId="{0BCBA58E-36AA-4A99-8C4C-CC4B4FE1B417}">
      <dgm:prSet/>
      <dgm:spPr/>
      <dgm:t>
        <a:bodyPr/>
        <a:lstStyle/>
        <a:p>
          <a:endParaRPr lang="en-US"/>
        </a:p>
      </dgm:t>
    </dgm:pt>
    <dgm:pt modelId="{F4EB5A9E-BE05-4D92-88B8-AE9D2FA13E1C}" type="sibTrans" cxnId="{0BCBA58E-36AA-4A99-8C4C-CC4B4FE1B417}">
      <dgm:prSet/>
      <dgm:spPr>
        <a:solidFill>
          <a:schemeClr val="accent1">
            <a:lumMod val="75000"/>
          </a:schemeClr>
        </a:solidFill>
      </dgm:spPr>
      <dgm:t>
        <a:bodyPr/>
        <a:lstStyle/>
        <a:p>
          <a:endParaRPr lang="en-US"/>
        </a:p>
      </dgm:t>
    </dgm:pt>
    <dgm:pt modelId="{2060572E-189C-4816-BA2A-6A2A8176D436}">
      <dgm:prSet phldrT="[Text]"/>
      <dgm:spPr>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dgm:spPr>
      <dgm:t>
        <a:bodyPr/>
        <a:lstStyle/>
        <a:p>
          <a:r>
            <a:rPr lang="en-US"/>
            <a:t>.</a:t>
          </a:r>
        </a:p>
      </dgm:t>
    </dgm:pt>
    <dgm:pt modelId="{C45F5705-841B-412C-BAC2-DD96AD5CCBD2}" type="sibTrans" cxnId="{F2DA3F9C-A105-4FF1-AE95-27677CED3FA2}">
      <dgm:prSet/>
      <dgm:spPr>
        <a:solidFill>
          <a:schemeClr val="accent1">
            <a:lumMod val="75000"/>
          </a:schemeClr>
        </a:solidFill>
      </dgm:spPr>
      <dgm:t>
        <a:bodyPr/>
        <a:lstStyle/>
        <a:p>
          <a:endParaRPr lang="en-US"/>
        </a:p>
      </dgm:t>
    </dgm:pt>
    <dgm:pt modelId="{3869BA06-A0D0-4A6E-BB2F-258155597C68}" type="parTrans" cxnId="{F2DA3F9C-A105-4FF1-AE95-27677CED3FA2}">
      <dgm:prSet/>
      <dgm:spPr/>
      <dgm:t>
        <a:bodyPr/>
        <a:lstStyle/>
        <a:p>
          <a:endParaRPr lang="en-US"/>
        </a:p>
      </dgm:t>
    </dgm:pt>
    <dgm:pt modelId="{1FA4A989-0110-4AB8-B063-C936C23C72B5}">
      <dgm:prSet phldrT="[Text]"/>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dgm:spPr>
      <dgm:t>
        <a:bodyPr/>
        <a:lstStyle/>
        <a:p>
          <a:r>
            <a:rPr lang="en-US"/>
            <a:t>-</a:t>
          </a:r>
        </a:p>
      </dgm:t>
    </dgm:pt>
    <dgm:pt modelId="{BBE7F01A-E753-412A-A5FD-07993DCA361A}" type="sibTrans" cxnId="{A1C87F3E-007A-4B0F-BA67-829CD999067A}">
      <dgm:prSet/>
      <dgm:spPr>
        <a:solidFill>
          <a:schemeClr val="accent1">
            <a:lumMod val="75000"/>
          </a:schemeClr>
        </a:solidFill>
      </dgm:spPr>
      <dgm:t>
        <a:bodyPr/>
        <a:lstStyle/>
        <a:p>
          <a:endParaRPr lang="en-US"/>
        </a:p>
      </dgm:t>
    </dgm:pt>
    <dgm:pt modelId="{E75140B6-21B2-4F86-937F-47D790B6D2AB}" type="parTrans" cxnId="{A1C87F3E-007A-4B0F-BA67-829CD999067A}">
      <dgm:prSet/>
      <dgm:spPr/>
      <dgm:t>
        <a:bodyPr/>
        <a:lstStyle/>
        <a:p>
          <a:endParaRPr lang="en-US"/>
        </a:p>
      </dgm:t>
    </dgm:pt>
    <dgm:pt modelId="{B0D4E1B9-22EB-47D5-A030-868C6AEF4847}">
      <dgm:prSet phldrT="[Text]"/>
      <dgm:spPr>
        <a:blipFill dpi="0" rotWithShape="0">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12700"/>
      </dgm:spPr>
      <dgm:t>
        <a:bodyPr/>
        <a:lstStyle/>
        <a:p>
          <a:r>
            <a:rPr lang="en-US"/>
            <a:t>.</a:t>
          </a:r>
        </a:p>
      </dgm:t>
    </dgm:pt>
    <dgm:pt modelId="{DE13E424-A712-4319-AE15-4C07FEF5D1AD}" type="sibTrans" cxnId="{BCDDC205-F0DD-4C83-AF5C-666F5A9D43E0}">
      <dgm:prSet/>
      <dgm:spPr>
        <a:solidFill>
          <a:schemeClr val="accent1">
            <a:lumMod val="75000"/>
          </a:schemeClr>
        </a:solidFill>
      </dgm:spPr>
      <dgm:t>
        <a:bodyPr/>
        <a:lstStyle/>
        <a:p>
          <a:endParaRPr lang="en-US"/>
        </a:p>
      </dgm:t>
    </dgm:pt>
    <dgm:pt modelId="{629480CC-F989-4DCA-A070-85FC0F0528A3}" type="parTrans" cxnId="{BCDDC205-F0DD-4C83-AF5C-666F5A9D43E0}">
      <dgm:prSet/>
      <dgm:spPr/>
      <dgm:t>
        <a:bodyPr/>
        <a:lstStyle/>
        <a:p>
          <a:endParaRPr lang="en-US"/>
        </a:p>
      </dgm:t>
    </dgm:pt>
    <dgm:pt modelId="{0E697176-CB4B-45E7-856D-C257CCB606E5}">
      <dgm:prSet phldrT="[Text]"/>
      <dgm:spPr>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dgm:spPr>
      <dgm:t>
        <a:bodyPr/>
        <a:lstStyle/>
        <a:p>
          <a:r>
            <a:rPr lang="en-US"/>
            <a:t>.</a:t>
          </a:r>
        </a:p>
      </dgm:t>
    </dgm:pt>
    <dgm:pt modelId="{8E44C738-A977-49E5-BDF9-CC271EC47698}" type="sibTrans" cxnId="{4F5A4C4C-E13E-44F0-B438-C934D26C7865}">
      <dgm:prSet/>
      <dgm:spPr/>
      <dgm:t>
        <a:bodyPr/>
        <a:lstStyle/>
        <a:p>
          <a:endParaRPr lang="en-US"/>
        </a:p>
      </dgm:t>
    </dgm:pt>
    <dgm:pt modelId="{428CE923-0D5F-4C00-BB24-77E1D0F3CD95}" type="parTrans" cxnId="{4F5A4C4C-E13E-44F0-B438-C934D26C7865}">
      <dgm:prSet/>
      <dgm:spPr/>
      <dgm:t>
        <a:bodyPr/>
        <a:lstStyle/>
        <a:p>
          <a:endParaRPr lang="en-US"/>
        </a:p>
      </dgm:t>
    </dgm:pt>
    <dgm:pt modelId="{65FADB2B-3984-4580-BD02-BC11D0799003}" type="pres">
      <dgm:prSet presAssocID="{185BAB56-E2AE-4A7B-B263-A9896567484C}" presName="diagram" presStyleCnt="0">
        <dgm:presLayoutVars>
          <dgm:dir/>
          <dgm:resizeHandles val="exact"/>
        </dgm:presLayoutVars>
      </dgm:prSet>
      <dgm:spPr/>
    </dgm:pt>
    <dgm:pt modelId="{38F86C86-5CD0-47BB-A5A2-70BDC5849453}" type="pres">
      <dgm:prSet presAssocID="{1E0E132F-EE01-42B1-8086-27E9343CBE7E}" presName="node" presStyleLbl="node1" presStyleIdx="0" presStyleCnt="5" custScaleX="305689" custScaleY="53808">
        <dgm:presLayoutVars>
          <dgm:bulletEnabled val="1"/>
        </dgm:presLayoutVars>
      </dgm:prSet>
      <dgm:spPr/>
    </dgm:pt>
    <dgm:pt modelId="{ECC19B84-7D32-4BE0-A4E5-E7E10BA33552}" type="pres">
      <dgm:prSet presAssocID="{F4EB5A9E-BE05-4D92-88B8-AE9D2FA13E1C}" presName="sibTrans" presStyleLbl="sibTrans2D1" presStyleIdx="0" presStyleCnt="4"/>
      <dgm:spPr/>
    </dgm:pt>
    <dgm:pt modelId="{41452C3C-32A4-4E6D-9F91-FACC18E7726B}" type="pres">
      <dgm:prSet presAssocID="{F4EB5A9E-BE05-4D92-88B8-AE9D2FA13E1C}" presName="connectorText" presStyleLbl="sibTrans2D1" presStyleIdx="0" presStyleCnt="4"/>
      <dgm:spPr/>
    </dgm:pt>
    <dgm:pt modelId="{A6BFEA6B-2784-4A66-AD7A-83717D54AFEA}" type="pres">
      <dgm:prSet presAssocID="{2060572E-189C-4816-BA2A-6A2A8176D436}" presName="node" presStyleLbl="node1" presStyleIdx="1" presStyleCnt="5" custScaleY="38599">
        <dgm:presLayoutVars>
          <dgm:bulletEnabled val="1"/>
        </dgm:presLayoutVars>
      </dgm:prSet>
      <dgm:spPr/>
    </dgm:pt>
    <dgm:pt modelId="{54CF72D8-101B-428E-A08D-632D8B1C71F1}" type="pres">
      <dgm:prSet presAssocID="{C45F5705-841B-412C-BAC2-DD96AD5CCBD2}" presName="sibTrans" presStyleLbl="sibTrans2D1" presStyleIdx="1" presStyleCnt="4"/>
      <dgm:spPr/>
    </dgm:pt>
    <dgm:pt modelId="{5559836B-1935-4C56-A248-B6C07E1C6515}" type="pres">
      <dgm:prSet presAssocID="{C45F5705-841B-412C-BAC2-DD96AD5CCBD2}" presName="connectorText" presStyleLbl="sibTrans2D1" presStyleIdx="1" presStyleCnt="4"/>
      <dgm:spPr/>
    </dgm:pt>
    <dgm:pt modelId="{62978FB2-4694-4C31-9D07-D1248BD2E4DF}" type="pres">
      <dgm:prSet presAssocID="{1FA4A989-0110-4AB8-B063-C936C23C72B5}" presName="node" presStyleLbl="node1" presStyleIdx="2" presStyleCnt="5" custScaleY="59943">
        <dgm:presLayoutVars>
          <dgm:bulletEnabled val="1"/>
        </dgm:presLayoutVars>
      </dgm:prSet>
      <dgm:spPr/>
    </dgm:pt>
    <dgm:pt modelId="{A5273DB5-20F4-47D1-B707-533EB487BFC5}" type="pres">
      <dgm:prSet presAssocID="{BBE7F01A-E753-412A-A5FD-07993DCA361A}" presName="sibTrans" presStyleLbl="sibTrans2D1" presStyleIdx="2" presStyleCnt="4"/>
      <dgm:spPr/>
    </dgm:pt>
    <dgm:pt modelId="{E443F3E6-F79B-4305-A026-8FC71F67B02F}" type="pres">
      <dgm:prSet presAssocID="{BBE7F01A-E753-412A-A5FD-07993DCA361A}" presName="connectorText" presStyleLbl="sibTrans2D1" presStyleIdx="2" presStyleCnt="4"/>
      <dgm:spPr/>
    </dgm:pt>
    <dgm:pt modelId="{2CA4AB8F-76F0-411E-915B-4782C9076DF4}" type="pres">
      <dgm:prSet presAssocID="{B0D4E1B9-22EB-47D5-A030-868C6AEF4847}" presName="node" presStyleLbl="node1" presStyleIdx="3" presStyleCnt="5" custScaleX="159882" custScaleY="287033">
        <dgm:presLayoutVars>
          <dgm:bulletEnabled val="1"/>
        </dgm:presLayoutVars>
      </dgm:prSet>
      <dgm:spPr/>
    </dgm:pt>
    <dgm:pt modelId="{3CB9F70B-A486-4EB2-B1F6-48531BEBD9EC}" type="pres">
      <dgm:prSet presAssocID="{DE13E424-A712-4319-AE15-4C07FEF5D1AD}" presName="sibTrans" presStyleLbl="sibTrans2D1" presStyleIdx="3" presStyleCnt="4"/>
      <dgm:spPr/>
    </dgm:pt>
    <dgm:pt modelId="{20F54061-60D1-486B-AF4A-D90D9AB36606}" type="pres">
      <dgm:prSet presAssocID="{DE13E424-A712-4319-AE15-4C07FEF5D1AD}" presName="connectorText" presStyleLbl="sibTrans2D1" presStyleIdx="3" presStyleCnt="4"/>
      <dgm:spPr/>
    </dgm:pt>
    <dgm:pt modelId="{EC6CB3E7-CC47-453D-9DF0-25E55ED07213}" type="pres">
      <dgm:prSet presAssocID="{0E697176-CB4B-45E7-856D-C257CCB606E5}" presName="node" presStyleLbl="node1" presStyleIdx="4" presStyleCnt="5">
        <dgm:presLayoutVars>
          <dgm:bulletEnabled val="1"/>
        </dgm:presLayoutVars>
      </dgm:prSet>
      <dgm:spPr/>
    </dgm:pt>
  </dgm:ptLst>
  <dgm:cxnLst>
    <dgm:cxn modelId="{BCDDC205-F0DD-4C83-AF5C-666F5A9D43E0}" srcId="{185BAB56-E2AE-4A7B-B263-A9896567484C}" destId="{B0D4E1B9-22EB-47D5-A030-868C6AEF4847}" srcOrd="3" destOrd="0" parTransId="{629480CC-F989-4DCA-A070-85FC0F0528A3}" sibTransId="{DE13E424-A712-4319-AE15-4C07FEF5D1AD}"/>
    <dgm:cxn modelId="{A7B0BA08-180F-4D46-A415-40FF74AD22FB}" type="presOf" srcId="{C45F5705-841B-412C-BAC2-DD96AD5CCBD2}" destId="{5559836B-1935-4C56-A248-B6C07E1C6515}" srcOrd="1" destOrd="0" presId="urn:microsoft.com/office/officeart/2005/8/layout/process5"/>
    <dgm:cxn modelId="{51ADAC0D-0757-419E-8E41-25AAABF132E6}" type="presOf" srcId="{B0D4E1B9-22EB-47D5-A030-868C6AEF4847}" destId="{2CA4AB8F-76F0-411E-915B-4782C9076DF4}" srcOrd="0" destOrd="0" presId="urn:microsoft.com/office/officeart/2005/8/layout/process5"/>
    <dgm:cxn modelId="{5EA09618-895B-4581-9E0E-E676D746069F}" type="presOf" srcId="{BBE7F01A-E753-412A-A5FD-07993DCA361A}" destId="{E443F3E6-F79B-4305-A026-8FC71F67B02F}" srcOrd="1" destOrd="0" presId="urn:microsoft.com/office/officeart/2005/8/layout/process5"/>
    <dgm:cxn modelId="{089B0621-4886-47A5-BB3D-93685605A782}" type="presOf" srcId="{0E697176-CB4B-45E7-856D-C257CCB606E5}" destId="{EC6CB3E7-CC47-453D-9DF0-25E55ED07213}" srcOrd="0" destOrd="0" presId="urn:microsoft.com/office/officeart/2005/8/layout/process5"/>
    <dgm:cxn modelId="{A1C87F3E-007A-4B0F-BA67-829CD999067A}" srcId="{185BAB56-E2AE-4A7B-B263-A9896567484C}" destId="{1FA4A989-0110-4AB8-B063-C936C23C72B5}" srcOrd="2" destOrd="0" parTransId="{E75140B6-21B2-4F86-937F-47D790B6D2AB}" sibTransId="{BBE7F01A-E753-412A-A5FD-07993DCA361A}"/>
    <dgm:cxn modelId="{4F5A4C4C-E13E-44F0-B438-C934D26C7865}" srcId="{185BAB56-E2AE-4A7B-B263-A9896567484C}" destId="{0E697176-CB4B-45E7-856D-C257CCB606E5}" srcOrd="4" destOrd="0" parTransId="{428CE923-0D5F-4C00-BB24-77E1D0F3CD95}" sibTransId="{8E44C738-A977-49E5-BDF9-CC271EC47698}"/>
    <dgm:cxn modelId="{BCCB0F50-BD5A-4122-A066-67F1FE63E931}" type="presOf" srcId="{1FA4A989-0110-4AB8-B063-C936C23C72B5}" destId="{62978FB2-4694-4C31-9D07-D1248BD2E4DF}" srcOrd="0" destOrd="0" presId="urn:microsoft.com/office/officeart/2005/8/layout/process5"/>
    <dgm:cxn modelId="{1D599D76-BCB4-4DE5-9D2C-7A6EE434C0A6}" type="presOf" srcId="{BBE7F01A-E753-412A-A5FD-07993DCA361A}" destId="{A5273DB5-20F4-47D1-B707-533EB487BFC5}" srcOrd="0" destOrd="0" presId="urn:microsoft.com/office/officeart/2005/8/layout/process5"/>
    <dgm:cxn modelId="{16527D8A-1397-4C13-AD4E-A07BABFCA05A}" type="presOf" srcId="{1E0E132F-EE01-42B1-8086-27E9343CBE7E}" destId="{38F86C86-5CD0-47BB-A5A2-70BDC5849453}" srcOrd="0" destOrd="0" presId="urn:microsoft.com/office/officeart/2005/8/layout/process5"/>
    <dgm:cxn modelId="{778AEA8B-85AD-4BF1-B87F-877ADE38FBF1}" type="presOf" srcId="{C45F5705-841B-412C-BAC2-DD96AD5CCBD2}" destId="{54CF72D8-101B-428E-A08D-632D8B1C71F1}" srcOrd="0" destOrd="0" presId="urn:microsoft.com/office/officeart/2005/8/layout/process5"/>
    <dgm:cxn modelId="{0BCBA58E-36AA-4A99-8C4C-CC4B4FE1B417}" srcId="{185BAB56-E2AE-4A7B-B263-A9896567484C}" destId="{1E0E132F-EE01-42B1-8086-27E9343CBE7E}" srcOrd="0" destOrd="0" parTransId="{E7E955E3-7E8F-4785-A27B-9C34D01A7557}" sibTransId="{F4EB5A9E-BE05-4D92-88B8-AE9D2FA13E1C}"/>
    <dgm:cxn modelId="{57EFD590-ED4B-47A0-97E8-1FD71BEA9FCE}" type="presOf" srcId="{185BAB56-E2AE-4A7B-B263-A9896567484C}" destId="{65FADB2B-3984-4580-BD02-BC11D0799003}" srcOrd="0" destOrd="0" presId="urn:microsoft.com/office/officeart/2005/8/layout/process5"/>
    <dgm:cxn modelId="{F2DA3F9C-A105-4FF1-AE95-27677CED3FA2}" srcId="{185BAB56-E2AE-4A7B-B263-A9896567484C}" destId="{2060572E-189C-4816-BA2A-6A2A8176D436}" srcOrd="1" destOrd="0" parTransId="{3869BA06-A0D0-4A6E-BB2F-258155597C68}" sibTransId="{C45F5705-841B-412C-BAC2-DD96AD5CCBD2}"/>
    <dgm:cxn modelId="{55878FA8-3EB6-431F-A863-90A3C286E2A5}" type="presOf" srcId="{F4EB5A9E-BE05-4D92-88B8-AE9D2FA13E1C}" destId="{ECC19B84-7D32-4BE0-A4E5-E7E10BA33552}" srcOrd="0" destOrd="0" presId="urn:microsoft.com/office/officeart/2005/8/layout/process5"/>
    <dgm:cxn modelId="{7A0E86B4-E938-4D10-866C-965D9FA9BAE8}" type="presOf" srcId="{F4EB5A9E-BE05-4D92-88B8-AE9D2FA13E1C}" destId="{41452C3C-32A4-4E6D-9F91-FACC18E7726B}" srcOrd="1" destOrd="0" presId="urn:microsoft.com/office/officeart/2005/8/layout/process5"/>
    <dgm:cxn modelId="{329396BB-5DF8-4AD5-8B4D-0D7CB7635A9A}" type="presOf" srcId="{DE13E424-A712-4319-AE15-4C07FEF5D1AD}" destId="{20F54061-60D1-486B-AF4A-D90D9AB36606}" srcOrd="1" destOrd="0" presId="urn:microsoft.com/office/officeart/2005/8/layout/process5"/>
    <dgm:cxn modelId="{5976CBC3-92FE-4816-9657-332E07165C58}" type="presOf" srcId="{2060572E-189C-4816-BA2A-6A2A8176D436}" destId="{A6BFEA6B-2784-4A66-AD7A-83717D54AFEA}" srcOrd="0" destOrd="0" presId="urn:microsoft.com/office/officeart/2005/8/layout/process5"/>
    <dgm:cxn modelId="{F6B47AF6-4B51-406D-94DA-C20370E75658}" type="presOf" srcId="{DE13E424-A712-4319-AE15-4C07FEF5D1AD}" destId="{3CB9F70B-A486-4EB2-B1F6-48531BEBD9EC}" srcOrd="0" destOrd="0" presId="urn:microsoft.com/office/officeart/2005/8/layout/process5"/>
    <dgm:cxn modelId="{AC0C72D2-FCBD-4FB9-BC0A-16BE96E98346}" type="presParOf" srcId="{65FADB2B-3984-4580-BD02-BC11D0799003}" destId="{38F86C86-5CD0-47BB-A5A2-70BDC5849453}" srcOrd="0" destOrd="0" presId="urn:microsoft.com/office/officeart/2005/8/layout/process5"/>
    <dgm:cxn modelId="{D1CB0CE5-25DD-4170-8E0B-67CA483FB548}" type="presParOf" srcId="{65FADB2B-3984-4580-BD02-BC11D0799003}" destId="{ECC19B84-7D32-4BE0-A4E5-E7E10BA33552}" srcOrd="1" destOrd="0" presId="urn:microsoft.com/office/officeart/2005/8/layout/process5"/>
    <dgm:cxn modelId="{27C07852-8D88-4E58-A52C-FE9FDE9542BB}" type="presParOf" srcId="{ECC19B84-7D32-4BE0-A4E5-E7E10BA33552}" destId="{41452C3C-32A4-4E6D-9F91-FACC18E7726B}" srcOrd="0" destOrd="0" presId="urn:microsoft.com/office/officeart/2005/8/layout/process5"/>
    <dgm:cxn modelId="{DB1DCC39-AF11-4346-B43F-600C84AE7F74}" type="presParOf" srcId="{65FADB2B-3984-4580-BD02-BC11D0799003}" destId="{A6BFEA6B-2784-4A66-AD7A-83717D54AFEA}" srcOrd="2" destOrd="0" presId="urn:microsoft.com/office/officeart/2005/8/layout/process5"/>
    <dgm:cxn modelId="{49C2BF32-02AC-4FCA-87FD-C67267593563}" type="presParOf" srcId="{65FADB2B-3984-4580-BD02-BC11D0799003}" destId="{54CF72D8-101B-428E-A08D-632D8B1C71F1}" srcOrd="3" destOrd="0" presId="urn:microsoft.com/office/officeart/2005/8/layout/process5"/>
    <dgm:cxn modelId="{9B074A41-EBDA-4A65-B6D6-DDB6D3D8ABB7}" type="presParOf" srcId="{54CF72D8-101B-428E-A08D-632D8B1C71F1}" destId="{5559836B-1935-4C56-A248-B6C07E1C6515}" srcOrd="0" destOrd="0" presId="urn:microsoft.com/office/officeart/2005/8/layout/process5"/>
    <dgm:cxn modelId="{86BB485A-0630-44EA-8DDE-49D3FACBB4D2}" type="presParOf" srcId="{65FADB2B-3984-4580-BD02-BC11D0799003}" destId="{62978FB2-4694-4C31-9D07-D1248BD2E4DF}" srcOrd="4" destOrd="0" presId="urn:microsoft.com/office/officeart/2005/8/layout/process5"/>
    <dgm:cxn modelId="{4EE8EBE2-5BE8-40E3-B41E-C3CC05865170}" type="presParOf" srcId="{65FADB2B-3984-4580-BD02-BC11D0799003}" destId="{A5273DB5-20F4-47D1-B707-533EB487BFC5}" srcOrd="5" destOrd="0" presId="urn:microsoft.com/office/officeart/2005/8/layout/process5"/>
    <dgm:cxn modelId="{7FFE7CF6-C7AF-4CD4-9EF3-7842B14B4272}" type="presParOf" srcId="{A5273DB5-20F4-47D1-B707-533EB487BFC5}" destId="{E443F3E6-F79B-4305-A026-8FC71F67B02F}" srcOrd="0" destOrd="0" presId="urn:microsoft.com/office/officeart/2005/8/layout/process5"/>
    <dgm:cxn modelId="{B564510C-4AE3-48CD-A0BD-2CEDEDC4ADC3}" type="presParOf" srcId="{65FADB2B-3984-4580-BD02-BC11D0799003}" destId="{2CA4AB8F-76F0-411E-915B-4782C9076DF4}" srcOrd="6" destOrd="0" presId="urn:microsoft.com/office/officeart/2005/8/layout/process5"/>
    <dgm:cxn modelId="{E5E30A15-F7D4-44DF-B4B8-436CF1776669}" type="presParOf" srcId="{65FADB2B-3984-4580-BD02-BC11D0799003}" destId="{3CB9F70B-A486-4EB2-B1F6-48531BEBD9EC}" srcOrd="7" destOrd="0" presId="urn:microsoft.com/office/officeart/2005/8/layout/process5"/>
    <dgm:cxn modelId="{EA5864A9-F32F-4A16-BC5F-968D7C56FE96}" type="presParOf" srcId="{3CB9F70B-A486-4EB2-B1F6-48531BEBD9EC}" destId="{20F54061-60D1-486B-AF4A-D90D9AB36606}" srcOrd="0" destOrd="0" presId="urn:microsoft.com/office/officeart/2005/8/layout/process5"/>
    <dgm:cxn modelId="{47FED336-898B-4F80-A377-AA5925B0D6E6}" type="presParOf" srcId="{65FADB2B-3984-4580-BD02-BC11D0799003}" destId="{EC6CB3E7-CC47-453D-9DF0-25E55ED07213}" srcOrd="8"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F86C86-5CD0-47BB-A5A2-70BDC5849453}">
      <dsp:nvSpPr>
        <dsp:cNvPr id="0" name=""/>
        <dsp:cNvSpPr/>
      </dsp:nvSpPr>
      <dsp:spPr>
        <a:xfrm>
          <a:off x="88" y="516075"/>
          <a:ext cx="4191454" cy="442672"/>
        </a:xfrm>
        <a:prstGeom prst="roundRect">
          <a:avLst>
            <a:gd name="adj" fmla="val 10000"/>
          </a:avLst>
        </a:prstGeom>
        <a:blipFill dpi="0" rotWithShape="0">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t>
          </a:r>
        </a:p>
      </dsp:txBody>
      <dsp:txXfrm>
        <a:off x="13053" y="529040"/>
        <a:ext cx="4165524" cy="416742"/>
      </dsp:txXfrm>
    </dsp:sp>
    <dsp:sp modelId="{ECC19B84-7D32-4BE0-A4E5-E7E10BA33552}">
      <dsp:nvSpPr>
        <dsp:cNvPr id="0" name=""/>
        <dsp:cNvSpPr/>
      </dsp:nvSpPr>
      <dsp:spPr>
        <a:xfrm>
          <a:off x="4312203" y="567389"/>
          <a:ext cx="290683" cy="340045"/>
        </a:xfrm>
        <a:prstGeom prs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4312203" y="635398"/>
        <a:ext cx="203478" cy="204027"/>
      </dsp:txXfrm>
    </dsp:sp>
    <dsp:sp modelId="{A6BFEA6B-2784-4A66-AD7A-83717D54AFEA}">
      <dsp:nvSpPr>
        <dsp:cNvPr id="0" name=""/>
        <dsp:cNvSpPr/>
      </dsp:nvSpPr>
      <dsp:spPr>
        <a:xfrm>
          <a:off x="4740002" y="578636"/>
          <a:ext cx="1371149" cy="317550"/>
        </a:xfrm>
        <a:prstGeom prst="roundRect">
          <a:avLst>
            <a:gd name="adj" fmla="val 10000"/>
          </a:avLst>
        </a:prstGeom>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t>
          </a:r>
        </a:p>
      </dsp:txBody>
      <dsp:txXfrm>
        <a:off x="4749303" y="587937"/>
        <a:ext cx="1352547" cy="298948"/>
      </dsp:txXfrm>
    </dsp:sp>
    <dsp:sp modelId="{54CF72D8-101B-428E-A08D-632D8B1C71F1}">
      <dsp:nvSpPr>
        <dsp:cNvPr id="0" name=""/>
        <dsp:cNvSpPr/>
      </dsp:nvSpPr>
      <dsp:spPr>
        <a:xfrm rot="5400000">
          <a:off x="5016113" y="1475559"/>
          <a:ext cx="818926" cy="340045"/>
        </a:xfrm>
        <a:prstGeom prs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5323563" y="1236119"/>
        <a:ext cx="204027" cy="716913"/>
      </dsp:txXfrm>
    </dsp:sp>
    <dsp:sp modelId="{62978FB2-4694-4C31-9D07-D1248BD2E4DF}">
      <dsp:nvSpPr>
        <dsp:cNvPr id="0" name=""/>
        <dsp:cNvSpPr/>
      </dsp:nvSpPr>
      <dsp:spPr>
        <a:xfrm>
          <a:off x="4740002" y="2441331"/>
          <a:ext cx="1371149" cy="493144"/>
        </a:xfrm>
        <a:prstGeom prst="roundRect">
          <a:avLst>
            <a:gd name="adj" fmla="val 10000"/>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t>
          </a:r>
        </a:p>
      </dsp:txBody>
      <dsp:txXfrm>
        <a:off x="4754446" y="2455775"/>
        <a:ext cx="1342261" cy="464256"/>
      </dsp:txXfrm>
    </dsp:sp>
    <dsp:sp modelId="{A5273DB5-20F4-47D1-B707-533EB487BFC5}">
      <dsp:nvSpPr>
        <dsp:cNvPr id="0" name=""/>
        <dsp:cNvSpPr/>
      </dsp:nvSpPr>
      <dsp:spPr>
        <a:xfrm rot="10800000">
          <a:off x="4328657" y="2517881"/>
          <a:ext cx="290683" cy="340045"/>
        </a:xfrm>
        <a:prstGeom prs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4415862" y="2585890"/>
        <a:ext cx="203478" cy="204027"/>
      </dsp:txXfrm>
    </dsp:sp>
    <dsp:sp modelId="{2CA4AB8F-76F0-411E-915B-4782C9076DF4}">
      <dsp:nvSpPr>
        <dsp:cNvPr id="0" name=""/>
        <dsp:cNvSpPr/>
      </dsp:nvSpPr>
      <dsp:spPr>
        <a:xfrm>
          <a:off x="1999320" y="1507208"/>
          <a:ext cx="2192221" cy="2361391"/>
        </a:xfrm>
        <a:prstGeom prst="roundRect">
          <a:avLst>
            <a:gd name="adj" fmla="val 10000"/>
          </a:avLst>
        </a:prstGeom>
        <a:blipFill dpi="0" rotWithShape="0">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t>
          </a:r>
        </a:p>
      </dsp:txBody>
      <dsp:txXfrm>
        <a:off x="2063528" y="1571416"/>
        <a:ext cx="2063805" cy="2232975"/>
      </dsp:txXfrm>
    </dsp:sp>
    <dsp:sp modelId="{3CB9F70B-A486-4EB2-B1F6-48531BEBD9EC}">
      <dsp:nvSpPr>
        <dsp:cNvPr id="0" name=""/>
        <dsp:cNvSpPr/>
      </dsp:nvSpPr>
      <dsp:spPr>
        <a:xfrm rot="10800000">
          <a:off x="1587975" y="2517881"/>
          <a:ext cx="290683" cy="340045"/>
        </a:xfrm>
        <a:prstGeom prst="rightArrow">
          <a:avLst>
            <a:gd name="adj1" fmla="val 60000"/>
            <a:gd name="adj2" fmla="val 50000"/>
          </a:avLst>
        </a:prstGeom>
        <a:solidFill>
          <a:schemeClr val="accent1">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1675180" y="2585890"/>
        <a:ext cx="203478" cy="204027"/>
      </dsp:txXfrm>
    </dsp:sp>
    <dsp:sp modelId="{EC6CB3E7-CC47-453D-9DF0-25E55ED07213}">
      <dsp:nvSpPr>
        <dsp:cNvPr id="0" name=""/>
        <dsp:cNvSpPr/>
      </dsp:nvSpPr>
      <dsp:spPr>
        <a:xfrm>
          <a:off x="79710" y="2276559"/>
          <a:ext cx="1371149" cy="822689"/>
        </a:xfrm>
        <a:prstGeom prst="roundRect">
          <a:avLst>
            <a:gd name="adj" fmla="val 10000"/>
          </a:avLst>
        </a:prstGeom>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t>
          </a:r>
        </a:p>
      </dsp:txBody>
      <dsp:txXfrm>
        <a:off x="103806" y="2300655"/>
        <a:ext cx="1322957" cy="774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7EC87-F5C8-4D61-8DAE-C5BC1F577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Wannida Kruayatidee</dc:creator>
  <cp:keywords/>
  <dc:description/>
  <cp:lastModifiedBy>Wannida Kruayatidee</cp:lastModifiedBy>
  <cp:revision>2</cp:revision>
  <dcterms:created xsi:type="dcterms:W3CDTF">2023-06-23T03:48:00Z</dcterms:created>
  <dcterms:modified xsi:type="dcterms:W3CDTF">2023-06-23T03:48:00Z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4d6b73a6f760b759f217feae478ff8a169351082c90cf300adf48a9ec34a208d</vt:lpwstr>
  </property>
</Properties>
</file>