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4761" w:hanging="476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595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Tanggal, Bulan dan Tahun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Yth. .............................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PENGANTAR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...................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946"/>
        <w:gridCol w:w="2254"/>
        <w:gridCol w:w="2254"/>
        <w:tblGridChange w:id="0">
          <w:tblGrid>
            <w:gridCol w:w="590"/>
            <w:gridCol w:w="3946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Naskah Dinas/ barang yang dikirimkan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Banyaknya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Diterima tanggal ....................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Penerima</w:t>
        <w:tab/>
        <w:tab/>
        <w:tab/>
        <w:tab/>
        <w:tab/>
        <w:tab/>
        <w:t xml:space="preserve">Pengirim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Jabatan,</w:t>
        <w:tab/>
        <w:tab/>
        <w:tab/>
        <w:tab/>
        <w:tab/>
        <w:t xml:space="preserve">Kepala SMAN 2 Wonosari,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ho5ht49xeog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Lengkap dan Gelar</w:t>
        <w:tab/>
        <w:tab/>
        <w:tab/>
        <w:tab/>
        <w:t xml:space="preserve">Drs. Tiya, M.M.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telepon .......................................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/C4EJhELxmG4CPPTed/ICjkjvA==">CgMxLjAyDmguaG81aHQ0OXhlb2c4MghoLmdqZGd4czgAciExRWJXU1pUVkdvSjdVUkRVbnNCdW9OanhQeDg4TGFTWVo=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2024-12-07T14:58:00Z</dcterms:created>
  <dc:creator>TATA LAKSANA</dc:creator>
</cp:coreProperties>
</file>