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274" w:rsidRDefault="007B7224" w:rsidP="00463FB4">
      <w:pPr>
        <w:pStyle w:val="IEEETitle"/>
        <w:ind w:left="540"/>
      </w:pPr>
      <w:r w:rsidRPr="006B5367">
        <w:t>Automatic</w:t>
      </w:r>
      <w:r w:rsidR="00181262" w:rsidRPr="00181262">
        <w:t xml:space="preserve"> </w:t>
      </w:r>
      <w:r w:rsidR="00181262" w:rsidRPr="006B5367">
        <w:t>B-spline</w:t>
      </w:r>
      <w:r w:rsidR="00181262">
        <w:t xml:space="preserve"> Image</w:t>
      </w:r>
      <w:r w:rsidR="00181262" w:rsidRPr="006B5367">
        <w:t xml:space="preserve"> Registration</w:t>
      </w:r>
      <w:r w:rsidRPr="006B5367">
        <w:t xml:space="preserve"> </w:t>
      </w:r>
      <w:r w:rsidR="00181262">
        <w:t xml:space="preserve">using </w:t>
      </w:r>
      <w:r w:rsidRPr="006B5367">
        <w:t xml:space="preserve">Histogram-based Landmark Extraction </w:t>
      </w:r>
    </w:p>
    <w:p w:rsidR="00B3129F" w:rsidRPr="00B3129F" w:rsidRDefault="00B3129F" w:rsidP="00B3129F">
      <w:pPr>
        <w:pStyle w:val="IEEEAuthorName"/>
        <w:rPr>
          <w:lang w:val="en-AU" w:eastAsia="zh-CN"/>
        </w:rPr>
      </w:pPr>
    </w:p>
    <w:p w:rsidR="00D41274" w:rsidRPr="002162BB" w:rsidRDefault="007B7224" w:rsidP="007B7224">
      <w:pPr>
        <w:pStyle w:val="IEEEAuthorName"/>
      </w:pPr>
      <w:r>
        <w:t>Abdollah Ghanbari</w:t>
      </w:r>
      <w:r w:rsidR="00D41274" w:rsidRPr="002162BB">
        <w:rPr>
          <w:vertAlign w:val="superscript"/>
        </w:rPr>
        <w:t>#1</w:t>
      </w:r>
      <w:r w:rsidR="00D41274" w:rsidRPr="002162BB">
        <w:t xml:space="preserve">, </w:t>
      </w:r>
      <w:r w:rsidR="00B3129F">
        <w:t>Rez</w:t>
      </w:r>
      <w:bookmarkStart w:id="0" w:name="_GoBack"/>
      <w:bookmarkEnd w:id="0"/>
      <w:r w:rsidR="00B3129F">
        <w:t>a Abb</w:t>
      </w:r>
      <w:r w:rsidR="00812C22">
        <w:t>a</w:t>
      </w:r>
      <w:r w:rsidR="00B3129F">
        <w:t>si-Asl</w:t>
      </w:r>
      <w:r w:rsidR="00B3129F" w:rsidRPr="00B3129F">
        <w:rPr>
          <w:vertAlign w:val="superscript"/>
        </w:rPr>
        <w:t>#2</w:t>
      </w:r>
      <w:r w:rsidR="00B3129F">
        <w:t xml:space="preserve">, </w:t>
      </w:r>
      <w:proofErr w:type="spellStart"/>
      <w:r w:rsidR="00B3129F">
        <w:t>Abouzar</w:t>
      </w:r>
      <w:proofErr w:type="spellEnd"/>
      <w:r w:rsidR="00B3129F">
        <w:t xml:space="preserve"> Ghaffari</w:t>
      </w:r>
      <w:r w:rsidR="00812C22">
        <w:rPr>
          <w:vertAlign w:val="superscript"/>
        </w:rPr>
        <w:t>#3</w:t>
      </w:r>
      <w:r w:rsidR="00B3129F">
        <w:t xml:space="preserve">, </w:t>
      </w:r>
      <w:r>
        <w:t>Emad Fatemizadeh</w:t>
      </w:r>
      <w:r w:rsidR="00741107">
        <w:rPr>
          <w:vertAlign w:val="superscript"/>
        </w:rPr>
        <w:t>#</w:t>
      </w:r>
      <w:r w:rsidR="00812C22">
        <w:rPr>
          <w:vertAlign w:val="superscript"/>
        </w:rPr>
        <w:t>4</w:t>
      </w:r>
    </w:p>
    <w:p w:rsidR="001D7AE5" w:rsidRDefault="00D41274" w:rsidP="001D7AE5">
      <w:pPr>
        <w:pStyle w:val="IEEEAuthorAffiliation"/>
      </w:pPr>
      <w:r>
        <w:rPr>
          <w:vertAlign w:val="superscript"/>
        </w:rPr>
        <w:t>#</w:t>
      </w:r>
      <w:r w:rsidR="007B7224" w:rsidRPr="007B7224">
        <w:t xml:space="preserve"> Biomedical Image and Signal Processing Laboratory (BiSIPL), Department of Electrical Engineering</w:t>
      </w:r>
      <w:r>
        <w:br w:type="textWrapping" w:clear="all"/>
      </w:r>
      <w:r w:rsidR="007B7224">
        <w:t>Sharif University of Technology</w:t>
      </w:r>
      <w:r w:rsidR="00B3129F">
        <w:t xml:space="preserve">, </w:t>
      </w:r>
      <w:r w:rsidR="007B7224">
        <w:t>Tehran, Iran</w:t>
      </w:r>
    </w:p>
    <w:p w:rsidR="001D7AE5" w:rsidRPr="001D7AE5" w:rsidRDefault="001D7AE5" w:rsidP="001D7AE5">
      <w:pPr>
        <w:rPr>
          <w:sz w:val="14"/>
          <w:szCs w:val="14"/>
          <w:lang w:val="en-GB" w:eastAsia="en-GB"/>
        </w:rPr>
      </w:pPr>
    </w:p>
    <w:p w:rsidR="00812C22" w:rsidRDefault="00D41274" w:rsidP="00B3129F">
      <w:pPr>
        <w:pStyle w:val="IEEEAuthorEmail"/>
      </w:pPr>
      <w:r w:rsidRPr="002162BB">
        <w:rPr>
          <w:vertAlign w:val="superscript"/>
        </w:rPr>
        <w:t>1</w:t>
      </w:r>
      <w:r w:rsidR="007B7224">
        <w:t>ghanbari</w:t>
      </w:r>
      <w:r w:rsidR="004E78E3">
        <w:t>@</w:t>
      </w:r>
      <w:r w:rsidR="007B7224">
        <w:t>ee.sharif.</w:t>
      </w:r>
      <w:r w:rsidR="00794376">
        <w:t>edu</w:t>
      </w:r>
      <w:r w:rsidR="00B3129F">
        <w:t xml:space="preserve">, </w:t>
      </w:r>
      <w:r w:rsidR="00063688">
        <w:rPr>
          <w:vertAlign w:val="superscript"/>
        </w:rPr>
        <w:t>2</w:t>
      </w:r>
      <w:r w:rsidR="00B3129F">
        <w:t>r_abbasi@ee.sharif.edu</w:t>
      </w:r>
    </w:p>
    <w:p w:rsidR="00D41274" w:rsidRDefault="00B3129F" w:rsidP="00B3129F">
      <w:pPr>
        <w:pStyle w:val="IEEEAuthorEmail"/>
      </w:pPr>
      <w:r w:rsidRPr="00B3129F">
        <w:rPr>
          <w:vertAlign w:val="superscript"/>
        </w:rPr>
        <w:t>3</w:t>
      </w:r>
      <w:r w:rsidR="00812C22">
        <w:t xml:space="preserve">a_ghaffari@ee.sharif.edu, </w:t>
      </w:r>
      <w:r w:rsidR="00812C22" w:rsidRPr="00812C22">
        <w:rPr>
          <w:vertAlign w:val="superscript"/>
        </w:rPr>
        <w:t>4</w:t>
      </w:r>
      <w:r w:rsidR="00812C22">
        <w:t>f</w:t>
      </w:r>
      <w:r w:rsidR="00794376">
        <w:t>atemizadeh</w:t>
      </w:r>
      <w:r w:rsidR="004E78E3">
        <w:t>@</w:t>
      </w:r>
      <w:r w:rsidR="00794376">
        <w:t>sharif</w:t>
      </w:r>
      <w:r w:rsidR="004E78E3">
        <w:t>.edu</w:t>
      </w:r>
    </w:p>
    <w:p w:rsidR="00B3129F" w:rsidRDefault="00B3129F" w:rsidP="00B3129F">
      <w:pPr>
        <w:pStyle w:val="IEEEAuthorAffiliation"/>
      </w:pPr>
    </w:p>
    <w:p w:rsidR="00B3129F" w:rsidRPr="00B3129F" w:rsidRDefault="00B3129F" w:rsidP="00B3129F">
      <w:pPr>
        <w:rPr>
          <w:lang w:val="en-GB" w:eastAsia="en-GB"/>
        </w:rPr>
        <w:sectPr w:rsidR="00B3129F" w:rsidRPr="00B3129F" w:rsidSect="00883903">
          <w:pgSz w:w="11906" w:h="16838"/>
          <w:pgMar w:top="1077" w:right="811" w:bottom="2438" w:left="0" w:header="709" w:footer="709" w:gutter="0"/>
          <w:cols w:space="708"/>
          <w:docGrid w:linePitch="360"/>
        </w:sectPr>
      </w:pPr>
    </w:p>
    <w:p w:rsidR="007B7224" w:rsidRPr="007B7224" w:rsidRDefault="00D41274" w:rsidP="001878E1">
      <w:pPr>
        <w:jc w:val="both"/>
        <w:rPr>
          <w:b/>
          <w:sz w:val="18"/>
          <w:lang w:val="en-GB" w:eastAsia="en-GB"/>
        </w:rPr>
      </w:pPr>
      <w:r w:rsidRPr="002162BB">
        <w:rPr>
          <w:rStyle w:val="IEEEAbstractHeadingChar"/>
        </w:rPr>
        <w:lastRenderedPageBreak/>
        <w:t>Ab</w:t>
      </w:r>
      <w:r w:rsidR="0064799C">
        <w:rPr>
          <w:rStyle w:val="IEEEAbstractHeadingChar"/>
        </w:rPr>
        <w:t>s</w:t>
      </w:r>
      <w:r w:rsidRPr="002162BB">
        <w:rPr>
          <w:rStyle w:val="IEEEAbstractHeadingChar"/>
        </w:rPr>
        <w:t>tract</w:t>
      </w:r>
      <w:r w:rsidRPr="002162BB">
        <w:t xml:space="preserve">— </w:t>
      </w:r>
      <w:r w:rsidR="007B7224" w:rsidRPr="007B7224">
        <w:rPr>
          <w:b/>
          <w:sz w:val="18"/>
          <w:lang w:val="en-GB" w:eastAsia="en-GB"/>
        </w:rPr>
        <w:t xml:space="preserve">Recognition and correction of inhomogeneous displacement caused by patient’s movement has been recently discussed as an interesting topic in medical image processing. Considering </w:t>
      </w:r>
      <w:r w:rsidR="0082173A">
        <w:rPr>
          <w:b/>
          <w:sz w:val="18"/>
          <w:lang w:val="en-GB" w:eastAsia="en-GB"/>
        </w:rPr>
        <w:t xml:space="preserve">consistency </w:t>
      </w:r>
      <w:r w:rsidR="00730B99">
        <w:rPr>
          <w:b/>
          <w:sz w:val="18"/>
          <w:lang w:val="en-GB" w:eastAsia="en-GB"/>
        </w:rPr>
        <w:t xml:space="preserve">in </w:t>
      </w:r>
      <w:r w:rsidR="007B7224" w:rsidRPr="007B7224">
        <w:rPr>
          <w:b/>
          <w:sz w:val="18"/>
          <w:lang w:val="en-GB" w:eastAsia="en-GB"/>
        </w:rPr>
        <w:t xml:space="preserve">general structure of the image </w:t>
      </w:r>
      <w:r w:rsidR="00730B99">
        <w:rPr>
          <w:b/>
          <w:sz w:val="18"/>
          <w:lang w:val="en-GB" w:eastAsia="en-GB"/>
        </w:rPr>
        <w:t xml:space="preserve"> </w:t>
      </w:r>
      <w:r w:rsidR="007B7224" w:rsidRPr="007B7224">
        <w:rPr>
          <w:b/>
          <w:sz w:val="18"/>
          <w:lang w:val="en-GB" w:eastAsia="en-GB"/>
        </w:rPr>
        <w:t xml:space="preserve"> during distortion</w:t>
      </w:r>
      <w:r w:rsidR="00A83569" w:rsidRPr="007B7224">
        <w:rPr>
          <w:b/>
          <w:sz w:val="18"/>
          <w:lang w:val="en-GB" w:eastAsia="en-GB"/>
        </w:rPr>
        <w:t xml:space="preserve">, </w:t>
      </w:r>
      <w:r w:rsidR="00A83569">
        <w:rPr>
          <w:b/>
          <w:sz w:val="18"/>
          <w:lang w:val="en-GB" w:eastAsia="en-GB"/>
        </w:rPr>
        <w:t>histogram</w:t>
      </w:r>
      <w:r w:rsidR="0082173A">
        <w:rPr>
          <w:b/>
          <w:sz w:val="18"/>
          <w:lang w:val="en-GB" w:eastAsia="en-GB"/>
        </w:rPr>
        <w:t xml:space="preserve"> could be employed</w:t>
      </w:r>
      <w:r w:rsidR="00483021">
        <w:rPr>
          <w:b/>
          <w:sz w:val="18"/>
          <w:lang w:val="en-GB" w:eastAsia="en-GB"/>
        </w:rPr>
        <w:t xml:space="preserve"> as a</w:t>
      </w:r>
      <w:r w:rsidR="007B7224" w:rsidRPr="007B7224">
        <w:rPr>
          <w:b/>
          <w:sz w:val="18"/>
          <w:lang w:val="en-GB" w:eastAsia="en-GB"/>
        </w:rPr>
        <w:t xml:space="preserve"> fast </w:t>
      </w:r>
      <w:r w:rsidR="0082173A">
        <w:rPr>
          <w:b/>
          <w:sz w:val="18"/>
          <w:lang w:val="en-GB" w:eastAsia="en-GB"/>
        </w:rPr>
        <w:t>implementation method</w:t>
      </w:r>
      <w:r w:rsidR="007B7224" w:rsidRPr="007B7224">
        <w:rPr>
          <w:b/>
          <w:sz w:val="18"/>
          <w:lang w:val="en-GB" w:eastAsia="en-GB"/>
        </w:rPr>
        <w:t xml:space="preserve"> in feature extraction. </w:t>
      </w:r>
      <w:r w:rsidR="00C175D8">
        <w:rPr>
          <w:b/>
          <w:sz w:val="18"/>
          <w:lang w:val="en-GB" w:eastAsia="en-GB"/>
        </w:rPr>
        <w:t>A</w:t>
      </w:r>
      <w:r w:rsidR="00261DF4">
        <w:rPr>
          <w:b/>
          <w:sz w:val="18"/>
          <w:lang w:val="en-GB" w:eastAsia="en-GB"/>
        </w:rPr>
        <w:t>ccordingly</w:t>
      </w:r>
      <w:r w:rsidR="007B7224" w:rsidRPr="007B7224">
        <w:rPr>
          <w:b/>
          <w:sz w:val="18"/>
          <w:lang w:val="en-GB" w:eastAsia="en-GB"/>
        </w:rPr>
        <w:t xml:space="preserve">, attribute </w:t>
      </w:r>
      <w:r w:rsidR="00A83569" w:rsidRPr="007B7224">
        <w:rPr>
          <w:b/>
          <w:sz w:val="18"/>
          <w:lang w:val="en-GB" w:eastAsia="en-GB"/>
        </w:rPr>
        <w:t xml:space="preserve">vectors </w:t>
      </w:r>
      <w:r w:rsidR="00A83569">
        <w:rPr>
          <w:b/>
          <w:sz w:val="18"/>
          <w:lang w:val="en-GB" w:eastAsia="en-GB"/>
        </w:rPr>
        <w:t>could</w:t>
      </w:r>
      <w:r w:rsidR="00730B99">
        <w:rPr>
          <w:b/>
          <w:sz w:val="18"/>
          <w:lang w:val="en-GB" w:eastAsia="en-GB"/>
        </w:rPr>
        <w:t xml:space="preserve"> </w:t>
      </w:r>
      <w:r w:rsidR="00A83569">
        <w:rPr>
          <w:b/>
          <w:sz w:val="18"/>
          <w:lang w:val="en-GB" w:eastAsia="en-GB"/>
        </w:rPr>
        <w:t xml:space="preserve">be </w:t>
      </w:r>
      <w:r w:rsidR="00A83569" w:rsidRPr="007B7224">
        <w:rPr>
          <w:b/>
          <w:sz w:val="18"/>
          <w:lang w:val="en-GB" w:eastAsia="en-GB"/>
        </w:rPr>
        <w:t>defined</w:t>
      </w:r>
      <w:r w:rsidR="007B7224" w:rsidRPr="007B7224">
        <w:rPr>
          <w:b/>
          <w:sz w:val="18"/>
          <w:lang w:val="en-GB" w:eastAsia="en-GB"/>
        </w:rPr>
        <w:t xml:space="preserve"> for each pixel based on spatial features to find </w:t>
      </w:r>
      <w:r w:rsidR="00747B4F" w:rsidRPr="007B7224">
        <w:rPr>
          <w:b/>
          <w:sz w:val="18"/>
          <w:lang w:val="en-GB" w:eastAsia="en-GB"/>
        </w:rPr>
        <w:t>correspond</w:t>
      </w:r>
      <w:r w:rsidR="00747B4F">
        <w:rPr>
          <w:b/>
          <w:sz w:val="18"/>
          <w:lang w:val="en-GB" w:eastAsia="en-GB"/>
        </w:rPr>
        <w:t>ing</w:t>
      </w:r>
      <w:r w:rsidR="00747B4F" w:rsidRPr="007B7224">
        <w:rPr>
          <w:b/>
          <w:sz w:val="18"/>
          <w:lang w:val="en-GB" w:eastAsia="en-GB"/>
        </w:rPr>
        <w:t xml:space="preserve"> </w:t>
      </w:r>
      <w:r w:rsidR="007B7224" w:rsidRPr="007B7224">
        <w:rPr>
          <w:b/>
          <w:sz w:val="18"/>
          <w:lang w:val="en-GB" w:eastAsia="en-GB"/>
        </w:rPr>
        <w:t>points</w:t>
      </w:r>
      <w:r w:rsidR="00A83569">
        <w:rPr>
          <w:b/>
          <w:sz w:val="18"/>
          <w:lang w:val="en-GB" w:eastAsia="en-GB"/>
        </w:rPr>
        <w:t xml:space="preserve"> </w:t>
      </w:r>
      <w:r w:rsidR="00747B4F">
        <w:rPr>
          <w:b/>
          <w:sz w:val="18"/>
          <w:lang w:val="en-GB" w:eastAsia="en-GB"/>
        </w:rPr>
        <w:t xml:space="preserve">in two images. </w:t>
      </w:r>
      <w:r w:rsidR="00A83569" w:rsidRPr="007B7224">
        <w:rPr>
          <w:b/>
          <w:sz w:val="18"/>
          <w:lang w:val="en-GB" w:eastAsia="en-GB"/>
        </w:rPr>
        <w:t>Consequently</w:t>
      </w:r>
      <w:r w:rsidR="007B7224" w:rsidRPr="007B7224">
        <w:rPr>
          <w:b/>
          <w:sz w:val="18"/>
          <w:lang w:val="en-GB" w:eastAsia="en-GB"/>
        </w:rPr>
        <w:t xml:space="preserve"> a point-based </w:t>
      </w:r>
      <w:r w:rsidR="00747B4F">
        <w:rPr>
          <w:b/>
          <w:sz w:val="18"/>
          <w:lang w:val="en-GB" w:eastAsia="en-GB"/>
        </w:rPr>
        <w:t xml:space="preserve"> </w:t>
      </w:r>
      <w:r w:rsidR="007B7224" w:rsidRPr="007B7224">
        <w:rPr>
          <w:b/>
          <w:sz w:val="18"/>
          <w:lang w:val="en-GB" w:eastAsia="en-GB"/>
        </w:rPr>
        <w:t xml:space="preserve"> non-rigid </w:t>
      </w:r>
      <w:r w:rsidR="00747B4F">
        <w:rPr>
          <w:b/>
          <w:sz w:val="18"/>
          <w:lang w:val="en-GB" w:eastAsia="en-GB"/>
        </w:rPr>
        <w:t>transformation</w:t>
      </w:r>
      <w:r w:rsidR="00747B4F" w:rsidRPr="007B7224">
        <w:rPr>
          <w:b/>
          <w:sz w:val="18"/>
          <w:lang w:val="en-GB" w:eastAsia="en-GB"/>
        </w:rPr>
        <w:t xml:space="preserve"> </w:t>
      </w:r>
      <w:r w:rsidR="00747B4F">
        <w:rPr>
          <w:b/>
          <w:sz w:val="18"/>
          <w:lang w:val="en-GB" w:eastAsia="en-GB"/>
        </w:rPr>
        <w:t xml:space="preserve">approach </w:t>
      </w:r>
      <w:r w:rsidR="0034617B">
        <w:rPr>
          <w:b/>
          <w:sz w:val="18"/>
          <w:lang w:val="en-GB" w:eastAsia="en-GB"/>
        </w:rPr>
        <w:t xml:space="preserve">will be designed. A B-spline image registration has been </w:t>
      </w:r>
      <w:r w:rsidR="007B7224" w:rsidRPr="007B7224">
        <w:rPr>
          <w:b/>
          <w:sz w:val="18"/>
          <w:lang w:val="en-GB" w:eastAsia="en-GB"/>
        </w:rPr>
        <w:t>applied to match those pairs with a defined smoothness factor</w:t>
      </w:r>
      <w:r w:rsidR="0034617B">
        <w:rPr>
          <w:b/>
          <w:sz w:val="18"/>
          <w:lang w:val="en-GB" w:eastAsia="en-GB"/>
        </w:rPr>
        <w:t>.</w:t>
      </w:r>
      <w:r w:rsidR="007B7224" w:rsidRPr="007B7224">
        <w:rPr>
          <w:b/>
          <w:sz w:val="18"/>
          <w:lang w:val="en-GB" w:eastAsia="en-GB"/>
        </w:rPr>
        <w:t xml:space="preserve"> </w:t>
      </w:r>
      <w:r w:rsidR="00A83569">
        <w:rPr>
          <w:b/>
          <w:sz w:val="18"/>
          <w:lang w:val="en-GB" w:eastAsia="en-GB"/>
        </w:rPr>
        <w:t>This</w:t>
      </w:r>
      <w:r w:rsidR="0034617B" w:rsidRPr="007B7224">
        <w:rPr>
          <w:b/>
          <w:sz w:val="18"/>
          <w:lang w:val="en-GB" w:eastAsia="en-GB"/>
        </w:rPr>
        <w:t xml:space="preserve"> </w:t>
      </w:r>
      <w:r w:rsidR="00A83569" w:rsidRPr="007B7224">
        <w:rPr>
          <w:b/>
          <w:sz w:val="18"/>
          <w:lang w:val="en-GB" w:eastAsia="en-GB"/>
        </w:rPr>
        <w:t xml:space="preserve">algorithm </w:t>
      </w:r>
      <w:r w:rsidR="00A83569">
        <w:rPr>
          <w:b/>
          <w:sz w:val="18"/>
          <w:lang w:val="en-GB" w:eastAsia="en-GB"/>
        </w:rPr>
        <w:t>is</w:t>
      </w:r>
      <w:r w:rsidR="007B7224" w:rsidRPr="007B7224">
        <w:rPr>
          <w:b/>
          <w:sz w:val="18"/>
          <w:lang w:val="en-GB" w:eastAsia="en-GB"/>
        </w:rPr>
        <w:t xml:space="preserve"> a step-by-step </w:t>
      </w:r>
      <w:r w:rsidR="008306CB">
        <w:rPr>
          <w:b/>
          <w:sz w:val="18"/>
          <w:lang w:val="en-GB" w:eastAsia="en-GB"/>
        </w:rPr>
        <w:t xml:space="preserve">registration </w:t>
      </w:r>
      <w:r w:rsidR="007B7224" w:rsidRPr="007B7224">
        <w:rPr>
          <w:b/>
          <w:sz w:val="18"/>
          <w:lang w:val="en-GB" w:eastAsia="en-GB"/>
        </w:rPr>
        <w:t xml:space="preserve">process </w:t>
      </w:r>
      <w:r w:rsidR="008306CB">
        <w:rPr>
          <w:b/>
          <w:sz w:val="18"/>
          <w:lang w:val="en-GB" w:eastAsia="en-GB"/>
        </w:rPr>
        <w:t xml:space="preserve"> </w:t>
      </w:r>
      <w:r w:rsidR="007B7224" w:rsidRPr="007B7224">
        <w:rPr>
          <w:b/>
          <w:sz w:val="18"/>
          <w:lang w:val="en-GB" w:eastAsia="en-GB"/>
        </w:rPr>
        <w:t xml:space="preserve"> controlled by this factor. </w:t>
      </w:r>
      <w:r w:rsidR="00A83569">
        <w:rPr>
          <w:b/>
          <w:sz w:val="18"/>
          <w:lang w:val="en-GB" w:eastAsia="en-GB"/>
        </w:rPr>
        <w:t>The</w:t>
      </w:r>
      <w:r w:rsidR="008306CB">
        <w:rPr>
          <w:b/>
          <w:sz w:val="18"/>
          <w:lang w:val="en-GB" w:eastAsia="en-GB"/>
        </w:rPr>
        <w:t xml:space="preserve"> proposed algorithm has been applied to </w:t>
      </w:r>
      <w:r w:rsidR="00122DE2">
        <w:rPr>
          <w:b/>
          <w:sz w:val="18"/>
          <w:lang w:val="en-GB" w:eastAsia="en-GB"/>
        </w:rPr>
        <w:t xml:space="preserve">brain MR images. </w:t>
      </w:r>
      <w:r w:rsidR="00A83569">
        <w:rPr>
          <w:b/>
          <w:sz w:val="18"/>
          <w:lang w:val="en-GB" w:eastAsia="en-GB"/>
        </w:rPr>
        <w:t>The</w:t>
      </w:r>
      <w:r w:rsidR="00122DE2">
        <w:rPr>
          <w:b/>
          <w:sz w:val="18"/>
          <w:lang w:val="en-GB" w:eastAsia="en-GB"/>
        </w:rPr>
        <w:t xml:space="preserve"> normal mean </w:t>
      </w:r>
      <w:r w:rsidR="00A83569">
        <w:rPr>
          <w:b/>
          <w:sz w:val="18"/>
          <w:lang w:val="en-GB" w:eastAsia="en-GB"/>
        </w:rPr>
        <w:t>square</w:t>
      </w:r>
      <w:r w:rsidR="00122DE2">
        <w:rPr>
          <w:b/>
          <w:sz w:val="18"/>
          <w:lang w:val="en-GB" w:eastAsia="en-GB"/>
        </w:rPr>
        <w:t xml:space="preserve"> error value has been measured </w:t>
      </w:r>
      <w:r w:rsidR="00716A08">
        <w:rPr>
          <w:b/>
          <w:sz w:val="18"/>
          <w:lang w:val="en-GB" w:eastAsia="en-GB"/>
        </w:rPr>
        <w:t xml:space="preserve">between registered and original images and the result </w:t>
      </w:r>
      <w:r w:rsidR="00A83569">
        <w:rPr>
          <w:b/>
          <w:sz w:val="18"/>
          <w:lang w:val="en-GB" w:eastAsia="en-GB"/>
        </w:rPr>
        <w:t xml:space="preserve">shows </w:t>
      </w:r>
      <w:r w:rsidR="001878E1">
        <w:rPr>
          <w:b/>
          <w:sz w:val="18"/>
          <w:lang w:val="en-GB" w:eastAsia="en-GB"/>
        </w:rPr>
        <w:t xml:space="preserve">a significant improvement in the proposed </w:t>
      </w:r>
      <w:proofErr w:type="gramStart"/>
      <w:r w:rsidR="001878E1">
        <w:rPr>
          <w:b/>
          <w:sz w:val="18"/>
          <w:lang w:val="en-GB" w:eastAsia="en-GB"/>
        </w:rPr>
        <w:t xml:space="preserve">algorithm </w:t>
      </w:r>
      <w:r w:rsidR="00C302D9">
        <w:rPr>
          <w:b/>
          <w:sz w:val="18"/>
          <w:lang w:val="en-GB" w:eastAsia="en-GB"/>
        </w:rPr>
        <w:t>.</w:t>
      </w:r>
      <w:proofErr w:type="gramEnd"/>
    </w:p>
    <w:p w:rsidR="00D41274" w:rsidRDefault="00D41274" w:rsidP="007B7224">
      <w:pPr>
        <w:pStyle w:val="IEEEAbtract"/>
      </w:pPr>
    </w:p>
    <w:p w:rsidR="00A32BFA" w:rsidRPr="00A32BFA" w:rsidRDefault="00A32BFA" w:rsidP="008818FE">
      <w:pPr>
        <w:rPr>
          <w:lang w:val="en-GB" w:eastAsia="en-GB"/>
        </w:rPr>
      </w:pPr>
      <w:r>
        <w:rPr>
          <w:rStyle w:val="IEEEAbstractHeadingChar"/>
        </w:rPr>
        <w:t>Keywords</w:t>
      </w:r>
      <w:r w:rsidRPr="002162BB">
        <w:t xml:space="preserve">— </w:t>
      </w:r>
      <w:r w:rsidR="00483021">
        <w:rPr>
          <w:rStyle w:val="IEEEAbtractChar"/>
        </w:rPr>
        <w:t xml:space="preserve">Histogram, Attribute Vector, Feature Extraction, </w:t>
      </w:r>
      <w:r w:rsidR="008818FE">
        <w:rPr>
          <w:rStyle w:val="IEEEAbtractChar"/>
        </w:rPr>
        <w:t>non-rigid</w:t>
      </w:r>
      <w:r w:rsidR="008818FE" w:rsidRPr="008818FE">
        <w:rPr>
          <w:rStyle w:val="IEEEAbtractChar"/>
        </w:rPr>
        <w:t xml:space="preserve"> </w:t>
      </w:r>
      <w:r w:rsidR="008818FE">
        <w:rPr>
          <w:rStyle w:val="IEEEAbtractChar"/>
        </w:rPr>
        <w:t>B-spline transform</w:t>
      </w:r>
    </w:p>
    <w:p w:rsidR="00AD335D" w:rsidRDefault="00AD335D" w:rsidP="00081EBE">
      <w:pPr>
        <w:pStyle w:val="IEEEHeading1"/>
      </w:pPr>
      <w:r>
        <w:t>Introduction</w:t>
      </w:r>
    </w:p>
    <w:p w:rsidR="001458BD" w:rsidRDefault="0027620E" w:rsidP="00BF7150">
      <w:pPr>
        <w:pStyle w:val="IEEEParagraph"/>
      </w:pPr>
      <w:r>
        <w:t xml:space="preserve">Recently, </w:t>
      </w:r>
      <w:r w:rsidR="002424AB">
        <w:t>r</w:t>
      </w:r>
      <w:r w:rsidR="00063688">
        <w:t>egistration</w:t>
      </w:r>
      <w:r>
        <w:t xml:space="preserve"> has been widely considered</w:t>
      </w:r>
      <w:r w:rsidR="00063688">
        <w:t xml:space="preserve"> as a </w:t>
      </w:r>
      <w:r>
        <w:t>mean to reduce the distortion of medical images</w:t>
      </w:r>
      <w:r w:rsidR="002424AB">
        <w:t>.</w:t>
      </w:r>
      <w:r w:rsidR="00CF5A20">
        <w:t xml:space="preserve"> As a matter of fact, </w:t>
      </w:r>
      <w:r w:rsidR="00BE6F09">
        <w:t>patient’s movement</w:t>
      </w:r>
      <w:r w:rsidR="00CF5A20">
        <w:t xml:space="preserve"> during the imaging process </w:t>
      </w:r>
      <w:r w:rsidR="00931684">
        <w:t xml:space="preserve">would </w:t>
      </w:r>
      <w:r w:rsidR="00CF5A20">
        <w:t>cause</w:t>
      </w:r>
      <w:r w:rsidR="00F83448">
        <w:t xml:space="preserve"> </w:t>
      </w:r>
      <w:r w:rsidR="00BE6F09">
        <w:t>inhomogeneous displacement</w:t>
      </w:r>
      <w:r w:rsidR="00CF5A20">
        <w:t xml:space="preserve"> in image</w:t>
      </w:r>
      <w:r w:rsidR="00931684">
        <w:t>s.</w:t>
      </w:r>
      <w:r w:rsidR="00F83448">
        <w:t xml:space="preserve"> </w:t>
      </w:r>
      <w:r w:rsidR="002424AB">
        <w:t xml:space="preserve">Image </w:t>
      </w:r>
      <w:r w:rsidR="00F83448">
        <w:t xml:space="preserve">registration could play an important role in obtaining non-distorted images. </w:t>
      </w:r>
      <w:r w:rsidR="00123ABE">
        <w:t>For this purpose</w:t>
      </w:r>
      <w:r w:rsidR="00F83448">
        <w:t>,</w:t>
      </w:r>
      <w:r w:rsidR="00123ABE">
        <w:t xml:space="preserve"> </w:t>
      </w:r>
      <w:r w:rsidR="00E4211F">
        <w:t xml:space="preserve">registration methods </w:t>
      </w:r>
      <w:r w:rsidR="005F4A9B">
        <w:t>have</w:t>
      </w:r>
      <w:r w:rsidR="00E4211F">
        <w:t xml:space="preserve"> been developed in three main categories during last two de</w:t>
      </w:r>
      <w:r w:rsidR="005F4A9B">
        <w:t>cade</w:t>
      </w:r>
      <w:r w:rsidR="00DD201C">
        <w:t>s</w:t>
      </w:r>
      <w:r w:rsidR="005F4A9B">
        <w:t xml:space="preserve"> of deformable registration</w:t>
      </w:r>
      <w:r w:rsidR="00DD201C">
        <w:t xml:space="preserve"> history</w:t>
      </w:r>
      <w:r w:rsidR="005F4A9B">
        <w:t xml:space="preserve">. </w:t>
      </w:r>
      <w:r w:rsidR="002424AB">
        <w:t>First</w:t>
      </w:r>
      <w:r w:rsidR="005F4A9B">
        <w:t xml:space="preserve"> category </w:t>
      </w:r>
      <w:r w:rsidR="00A30699">
        <w:t xml:space="preserve">shapes the </w:t>
      </w:r>
      <w:r w:rsidR="00DD201C">
        <w:t xml:space="preserve">registered image </w:t>
      </w:r>
      <w:r w:rsidR="00A30699">
        <w:t>to have the volumetric form</w:t>
      </w:r>
      <w:r w:rsidR="00DD201C">
        <w:t>ation</w:t>
      </w:r>
      <w:r w:rsidR="00A30699">
        <w:t xml:space="preserve"> of</w:t>
      </w:r>
      <w:r w:rsidR="00DD201C">
        <w:t xml:space="preserve"> a</w:t>
      </w:r>
      <w:r w:rsidR="00A30699">
        <w:t xml:space="preserve"> </w:t>
      </w:r>
      <w:r w:rsidR="0085748A">
        <w:t>static</w:t>
      </w:r>
      <w:r w:rsidR="00A30699">
        <w:t xml:space="preserve"> image and intensity </w:t>
      </w:r>
      <w:r w:rsidR="002424AB">
        <w:t>of moving</w:t>
      </w:r>
      <w:r w:rsidR="0085748A">
        <w:t xml:space="preserve"> one</w:t>
      </w:r>
      <w:r w:rsidR="00A30699">
        <w:t xml:space="preserve"> </w:t>
      </w:r>
      <w:r w:rsidR="00452E75">
        <w:t>[</w:t>
      </w:r>
      <w:r w:rsidR="00D8004F">
        <w:t>1-3]</w:t>
      </w:r>
      <w:r w:rsidR="00A75406">
        <w:t xml:space="preserve">. </w:t>
      </w:r>
      <w:r w:rsidR="002424AB">
        <w:t>Second</w:t>
      </w:r>
      <w:r w:rsidR="00123ABE">
        <w:t xml:space="preserve"> category of methods find the correspond</w:t>
      </w:r>
      <w:r w:rsidR="00436D8C">
        <w:t>ing</w:t>
      </w:r>
      <w:r w:rsidR="00123ABE">
        <w:t xml:space="preserve"> point</w:t>
      </w:r>
      <w:r w:rsidR="00D8004F">
        <w:t>s</w:t>
      </w:r>
      <w:r w:rsidR="00436D8C">
        <w:t>,</w:t>
      </w:r>
      <w:r w:rsidR="00D8004F">
        <w:t xml:space="preserve"> match</w:t>
      </w:r>
      <w:r w:rsidR="00436D8C">
        <w:t>ing</w:t>
      </w:r>
      <w:r w:rsidR="00D8004F">
        <w:t xml:space="preserve"> their feature space</w:t>
      </w:r>
      <w:r w:rsidR="00BF7150">
        <w:t>s</w:t>
      </w:r>
      <w:r w:rsidR="00D8004F">
        <w:t xml:space="preserve"> </w:t>
      </w:r>
      <w:r w:rsidR="00436D8C">
        <w:t xml:space="preserve">on </w:t>
      </w:r>
      <w:r w:rsidR="00D8004F">
        <w:t xml:space="preserve">each other using </w:t>
      </w:r>
      <w:r w:rsidR="002424AB">
        <w:t>specific transformations</w:t>
      </w:r>
      <w:r w:rsidR="00D8004F">
        <w:t xml:space="preserve"> [4-6]</w:t>
      </w:r>
      <w:r w:rsidR="00452E75">
        <w:t>; these methods differ in class of feature space</w:t>
      </w:r>
      <w:r w:rsidR="00235966">
        <w:t>s</w:t>
      </w:r>
      <w:r w:rsidR="00452E75">
        <w:t xml:space="preserve"> and type of transformation</w:t>
      </w:r>
      <w:r w:rsidR="00436D8C">
        <w:t xml:space="preserve"> methods</w:t>
      </w:r>
      <w:r w:rsidR="00452E75">
        <w:t xml:space="preserve">. </w:t>
      </w:r>
      <w:r w:rsidR="002424AB">
        <w:t>The</w:t>
      </w:r>
      <w:r w:rsidR="00EE5326">
        <w:t xml:space="preserve"> last category finds the correspond</w:t>
      </w:r>
      <w:r w:rsidR="002424AB">
        <w:t>ing</w:t>
      </w:r>
      <w:r w:rsidR="00EE5326">
        <w:t xml:space="preserve"> pairs through an optimization process on a pre-defined similarity measure.</w:t>
      </w:r>
      <w:r w:rsidR="008F6F06">
        <w:t xml:space="preserve"> [7-8]</w:t>
      </w:r>
      <w:r w:rsidR="00317762">
        <w:t>.</w:t>
      </w:r>
    </w:p>
    <w:p w:rsidR="00203FC2" w:rsidRPr="00B45478" w:rsidRDefault="00AC2295" w:rsidP="001D7AE5">
      <w:pPr>
        <w:pStyle w:val="IEEEParagraph"/>
      </w:pPr>
      <w:r>
        <w:t xml:space="preserve">Feature-based image registration is a basic category of </w:t>
      </w:r>
      <w:r w:rsidR="00BF7150">
        <w:t xml:space="preserve">above </w:t>
      </w:r>
      <w:r w:rsidR="00413872">
        <w:t>mentioned</w:t>
      </w:r>
      <w:r>
        <w:t xml:space="preserve"> methods. </w:t>
      </w:r>
      <w:r w:rsidR="00806DF1">
        <w:t xml:space="preserve">Feature </w:t>
      </w:r>
      <w:r>
        <w:t xml:space="preserve">vectors </w:t>
      </w:r>
      <w:r w:rsidR="008D6CA3">
        <w:t>are considered as a</w:t>
      </w:r>
      <w:r>
        <w:t xml:space="preserve"> </w:t>
      </w:r>
      <w:r w:rsidR="008D6CA3">
        <w:t>theme</w:t>
      </w:r>
      <w:r>
        <w:t xml:space="preserve"> to </w:t>
      </w:r>
      <w:r w:rsidR="008D6CA3">
        <w:t xml:space="preserve">discriminate </w:t>
      </w:r>
      <w:r>
        <w:t>each pixel of image</w:t>
      </w:r>
      <w:r w:rsidR="008D6CA3">
        <w:t xml:space="preserve"> from another</w:t>
      </w:r>
      <w:r>
        <w:t xml:space="preserve"> </w:t>
      </w:r>
      <w:r w:rsidR="00637341">
        <w:t>one [</w:t>
      </w:r>
      <w:r w:rsidR="004A54E6">
        <w:t>9-10</w:t>
      </w:r>
      <w:r>
        <w:t>]. These approaches have not been limited to medical applications and recently have widely used in geosciences and remote sensing [</w:t>
      </w:r>
      <w:r w:rsidR="004A54E6">
        <w:t>11</w:t>
      </w:r>
      <w:r>
        <w:t>].</w:t>
      </w:r>
      <w:r w:rsidR="00806DF1">
        <w:t xml:space="preserve"> As a notable method,</w:t>
      </w:r>
      <w:r w:rsidR="00B45478">
        <w:t xml:space="preserve"> </w:t>
      </w:r>
      <w:proofErr w:type="spellStart"/>
      <w:r w:rsidR="00203FC2" w:rsidRPr="008C22D5">
        <w:t>Shen</w:t>
      </w:r>
      <w:proofErr w:type="spellEnd"/>
      <w:r w:rsidR="00806DF1">
        <w:t xml:space="preserve"> has</w:t>
      </w:r>
      <w:r>
        <w:t xml:space="preserve"> </w:t>
      </w:r>
      <w:r w:rsidR="00350541" w:rsidRPr="008C22D5">
        <w:t xml:space="preserve">designed a new type of attribute vector for each point </w:t>
      </w:r>
      <w:r w:rsidR="00806DF1">
        <w:t>of</w:t>
      </w:r>
      <w:r w:rsidR="00350541" w:rsidRPr="008C22D5">
        <w:t xml:space="preserve"> image based on </w:t>
      </w:r>
      <w:r w:rsidR="00350541" w:rsidRPr="008C22D5">
        <w:lastRenderedPageBreak/>
        <w:t>local spatial intensity histograms</w:t>
      </w:r>
      <w:r>
        <w:t xml:space="preserve"> [8]</w:t>
      </w:r>
      <w:r w:rsidR="00350541" w:rsidRPr="008C22D5">
        <w:t xml:space="preserve">. The histogram-based attribute vectors </w:t>
      </w:r>
      <w:r w:rsidR="008B3589">
        <w:t>have two main characteristics;</w:t>
      </w:r>
      <w:r w:rsidR="00CA173A">
        <w:t xml:space="preserve"> first</w:t>
      </w:r>
      <w:r w:rsidR="008B3589">
        <w:t xml:space="preserve"> </w:t>
      </w:r>
      <w:r w:rsidR="00350541" w:rsidRPr="008C22D5">
        <w:t>fast to compute</w:t>
      </w:r>
      <w:r w:rsidR="008B3589">
        <w:t xml:space="preserve"> </w:t>
      </w:r>
      <w:r w:rsidR="00350541" w:rsidRPr="008C22D5">
        <w:t>and</w:t>
      </w:r>
      <w:r w:rsidR="00CA173A">
        <w:t xml:space="preserve"> then</w:t>
      </w:r>
      <w:r w:rsidR="00350541" w:rsidRPr="008C22D5">
        <w:t xml:space="preserve"> invariant to image rotation. Importantly, since local histograms are calculated from the intensity</w:t>
      </w:r>
      <w:r w:rsidR="008D298C">
        <w:t xml:space="preserve"> of </w:t>
      </w:r>
      <w:r w:rsidR="00350541" w:rsidRPr="008C22D5">
        <w:t>image at multiple resolutions, the new attribute vector captures sufficient spatial information</w:t>
      </w:r>
      <w:r w:rsidR="008D298C">
        <w:t>.</w:t>
      </w:r>
      <w:r w:rsidR="008D298C" w:rsidRPr="008C22D5">
        <w:t xml:space="preserve"> </w:t>
      </w:r>
      <w:r w:rsidR="008D298C">
        <w:t xml:space="preserve">This </w:t>
      </w:r>
      <w:r w:rsidR="00E15B8F">
        <w:t xml:space="preserve">could </w:t>
      </w:r>
      <w:r w:rsidR="008D298C">
        <w:t>result in improved</w:t>
      </w:r>
      <w:r w:rsidR="00350541" w:rsidRPr="008C22D5">
        <w:t xml:space="preserve"> discrimination of the corresponding poi</w:t>
      </w:r>
      <w:r w:rsidR="007B7A93">
        <w:t xml:space="preserve">nts across the individual images. This approach has been used by </w:t>
      </w:r>
      <w:proofErr w:type="spellStart"/>
      <w:r w:rsidR="007B7A93">
        <w:t>Li</w:t>
      </w:r>
      <w:r w:rsidR="00B3129F">
        <w:t>a</w:t>
      </w:r>
      <w:r w:rsidR="007B7A93">
        <w:t>u</w:t>
      </w:r>
      <w:proofErr w:type="spellEnd"/>
      <w:r w:rsidR="007B7A93">
        <w:t xml:space="preserve"> </w:t>
      </w:r>
      <w:r w:rsidR="007B7A93" w:rsidRPr="00B3129F">
        <w:rPr>
          <w:i/>
          <w:iCs/>
        </w:rPr>
        <w:t>et al</w:t>
      </w:r>
      <w:r w:rsidR="00B3129F">
        <w:t>.</w:t>
      </w:r>
      <w:r w:rsidR="007B7A93">
        <w:t xml:space="preserve"> [12] with extracted features </w:t>
      </w:r>
      <w:r w:rsidR="00B3129F">
        <w:t xml:space="preserve">of alpha </w:t>
      </w:r>
      <w:r w:rsidR="007B7A93">
        <w:t xml:space="preserve">stable filters. </w:t>
      </w:r>
      <w:r w:rsidR="001D7AE5">
        <w:t>Also, an</w:t>
      </w:r>
      <w:r w:rsidR="007B7A93">
        <w:t xml:space="preserve"> improved </w:t>
      </w:r>
      <w:r w:rsidR="001D7AE5">
        <w:t xml:space="preserve">feature selection method is presented </w:t>
      </w:r>
      <w:r w:rsidR="007B7A93">
        <w:t xml:space="preserve">by </w:t>
      </w:r>
      <w:proofErr w:type="spellStart"/>
      <w:r w:rsidR="007B7A93">
        <w:t>Abbasi-Asl</w:t>
      </w:r>
      <w:proofErr w:type="spellEnd"/>
      <w:r w:rsidR="007B7A93">
        <w:t xml:space="preserve"> </w:t>
      </w:r>
      <w:r w:rsidR="007B7A93" w:rsidRPr="00B3129F">
        <w:rPr>
          <w:i/>
          <w:iCs/>
        </w:rPr>
        <w:t>et al</w:t>
      </w:r>
      <w:r w:rsidR="00B3129F">
        <w:t>.</w:t>
      </w:r>
      <w:r w:rsidR="007B7A93">
        <w:t xml:space="preserve"> in [13]</w:t>
      </w:r>
      <w:r w:rsidR="00B3129F">
        <w:t>.</w:t>
      </w:r>
    </w:p>
    <w:p w:rsidR="00A3081E" w:rsidRDefault="005C31FC" w:rsidP="007B7A93">
      <w:pPr>
        <w:pStyle w:val="IEEEParagraph"/>
      </w:pPr>
      <w:r>
        <w:t xml:space="preserve">Inhomogeneous displacement is often observed in mammography images with local manner which usually named as “local deformation”. </w:t>
      </w:r>
      <w:r w:rsidR="000C3827">
        <w:t xml:space="preserve">The </w:t>
      </w:r>
      <w:r w:rsidR="00F53672">
        <w:t xml:space="preserve">nature of local deformation </w:t>
      </w:r>
      <w:r w:rsidR="00130F82">
        <w:t xml:space="preserve">in </w:t>
      </w:r>
      <w:r w:rsidR="00F53672">
        <w:t>breast</w:t>
      </w:r>
      <w:r>
        <w:t xml:space="preserve"> images</w:t>
      </w:r>
      <w:r w:rsidR="000C3827">
        <w:t xml:space="preserve"> may</w:t>
      </w:r>
      <w:r w:rsidR="00F53672">
        <w:t xml:space="preserve"> vary significantly </w:t>
      </w:r>
      <w:r w:rsidR="00E15B8F">
        <w:t xml:space="preserve">among </w:t>
      </w:r>
      <w:r w:rsidR="00F53672">
        <w:t>patients</w:t>
      </w:r>
      <w:r w:rsidR="00130F82">
        <w:t>.</w:t>
      </w:r>
      <w:r w:rsidR="006D60C4" w:rsidRPr="006D60C4">
        <w:t xml:space="preserve"> </w:t>
      </w:r>
      <w:proofErr w:type="spellStart"/>
      <w:r w:rsidR="006D60C4" w:rsidRPr="00A3081E">
        <w:t>Rueckert</w:t>
      </w:r>
      <w:proofErr w:type="spellEnd"/>
      <w:r w:rsidR="006D60C4">
        <w:t xml:space="preserve"> </w:t>
      </w:r>
      <w:r w:rsidR="006D60C4">
        <w:rPr>
          <w:i/>
          <w:iCs/>
        </w:rPr>
        <w:t>et al.</w:t>
      </w:r>
      <w:r w:rsidR="006D60C4">
        <w:t xml:space="preserve"> in [</w:t>
      </w:r>
      <w:r w:rsidR="004A54E6">
        <w:t>1</w:t>
      </w:r>
      <w:r w:rsidR="007B7A93">
        <w:t>4</w:t>
      </w:r>
      <w:r w:rsidR="006D60C4">
        <w:t xml:space="preserve">] </w:t>
      </w:r>
      <w:r w:rsidR="000C3827">
        <w:t xml:space="preserve">have </w:t>
      </w:r>
      <w:r w:rsidR="006D60C4">
        <w:t>used an additional transformation to model the local deformation of the breast</w:t>
      </w:r>
      <w:r w:rsidR="00F812F1">
        <w:t>.</w:t>
      </w:r>
      <w:r w:rsidR="00F53672">
        <w:t xml:space="preserve"> </w:t>
      </w:r>
      <w:r w:rsidR="000C3827">
        <w:t xml:space="preserve">It </w:t>
      </w:r>
      <w:r w:rsidR="00F53672">
        <w:t xml:space="preserve">is difficult to describe the local deformation via parameterized </w:t>
      </w:r>
      <w:r w:rsidR="00D02AAB">
        <w:t>models</w:t>
      </w:r>
      <w:r w:rsidR="006E566F">
        <w:t>;</w:t>
      </w:r>
      <w:r w:rsidR="000C3827">
        <w:t xml:space="preserve"> </w:t>
      </w:r>
      <w:r w:rsidR="00C321DE">
        <w:t>t</w:t>
      </w:r>
      <w:r w:rsidR="000C3827">
        <w:t>herefore</w:t>
      </w:r>
      <w:r w:rsidR="00F53672">
        <w:t xml:space="preserve">, they </w:t>
      </w:r>
      <w:r w:rsidR="000C3827">
        <w:t xml:space="preserve">have </w:t>
      </w:r>
      <w:r w:rsidR="00C321DE">
        <w:t xml:space="preserve">used </w:t>
      </w:r>
      <w:r w:rsidR="00F53672">
        <w:t>a</w:t>
      </w:r>
      <w:r w:rsidR="00C321DE">
        <w:t xml:space="preserve"> free form deformation</w:t>
      </w:r>
      <w:r w:rsidR="00F53672">
        <w:t xml:space="preserve"> based on B-spline</w:t>
      </w:r>
      <w:r w:rsidR="00C321DE">
        <w:t xml:space="preserve"> </w:t>
      </w:r>
      <w:r w:rsidR="006E566F">
        <w:t>transformation</w:t>
      </w:r>
      <w:r w:rsidR="00F812F1">
        <w:t xml:space="preserve">. </w:t>
      </w:r>
      <w:r w:rsidR="00C321DE">
        <w:t>Assuming</w:t>
      </w:r>
      <w:r w:rsidR="00F812F1">
        <w:t xml:space="preserve"> </w:t>
      </w:r>
      <w:r w:rsidR="00F215D4">
        <w:t xml:space="preserve">the same nature </w:t>
      </w:r>
      <w:r w:rsidR="00C321DE">
        <w:t xml:space="preserve">of </w:t>
      </w:r>
      <w:r w:rsidR="00F215D4">
        <w:t>patient movement and breast deformation</w:t>
      </w:r>
      <w:r w:rsidR="00C321DE">
        <w:t>,</w:t>
      </w:r>
      <w:r w:rsidR="00F215D4">
        <w:t xml:space="preserve"> we use </w:t>
      </w:r>
      <w:r w:rsidR="00C321DE">
        <w:t xml:space="preserve">such a </w:t>
      </w:r>
      <w:r w:rsidR="00323B1D">
        <w:t>transformation as a point-registration method within our approach.</w:t>
      </w:r>
    </w:p>
    <w:p w:rsidR="001C330C" w:rsidRDefault="008F6F06" w:rsidP="00FD4C57">
      <w:pPr>
        <w:pStyle w:val="IEEEParagraph"/>
      </w:pPr>
      <w:r>
        <w:t xml:space="preserve">In this paper, </w:t>
      </w:r>
      <w:r w:rsidR="006E566F">
        <w:t xml:space="preserve">a novel histogram-based feature extraction method has been proposed </w:t>
      </w:r>
      <w:r w:rsidR="00E04661">
        <w:t>along</w:t>
      </w:r>
      <w:r w:rsidR="001B3E4B">
        <w:t xml:space="preserve"> with </w:t>
      </w:r>
      <w:r w:rsidR="006E566F">
        <w:t xml:space="preserve">a </w:t>
      </w:r>
      <w:r w:rsidR="00E04661">
        <w:t>B-spline transform</w:t>
      </w:r>
      <w:r w:rsidR="001B3E4B">
        <w:t>ation</w:t>
      </w:r>
      <w:r w:rsidR="001475C9">
        <w:t xml:space="preserve">. </w:t>
      </w:r>
      <w:r w:rsidR="00FD4C57">
        <w:t xml:space="preserve">This kind of </w:t>
      </w:r>
      <w:r w:rsidR="00554222">
        <w:t xml:space="preserve">feature extraction has been built </w:t>
      </w:r>
      <w:r w:rsidR="005B0E2A">
        <w:t xml:space="preserve">upon the ideas in [8] with a modified definition of the locality and </w:t>
      </w:r>
      <w:r w:rsidR="00B2603C">
        <w:t xml:space="preserve">boosted discrimination between similar points </w:t>
      </w:r>
      <w:r w:rsidR="008E11B4">
        <w:t>to drive the futur</w:t>
      </w:r>
      <w:r w:rsidR="001C330C">
        <w:t xml:space="preserve">e interpolation process. </w:t>
      </w:r>
      <w:r w:rsidR="00693B40">
        <w:t>A point based B-spline registrat</w:t>
      </w:r>
      <w:r w:rsidR="00D93085">
        <w:t>ion method is used to have a transformation-based process.</w:t>
      </w:r>
    </w:p>
    <w:p w:rsidR="00C80F01" w:rsidRDefault="00C80F01" w:rsidP="0019764E">
      <w:pPr>
        <w:pStyle w:val="IEEEParagraph"/>
      </w:pPr>
      <w:r>
        <w:t>Th</w:t>
      </w:r>
      <w:r w:rsidR="00737A07">
        <w:t>e rest of</w:t>
      </w:r>
      <w:r w:rsidR="004D7555">
        <w:t xml:space="preserve"> </w:t>
      </w:r>
      <w:r w:rsidR="00737A07">
        <w:t>paper is organized as follows.</w:t>
      </w:r>
      <w:r w:rsidR="00515E6B">
        <w:t xml:space="preserve"> </w:t>
      </w:r>
      <w:r w:rsidR="00737A07">
        <w:t>S</w:t>
      </w:r>
      <w:r w:rsidR="00861CEF">
        <w:t xml:space="preserve">ection </w:t>
      </w:r>
      <w:r w:rsidR="002F0872">
        <w:t xml:space="preserve">two </w:t>
      </w:r>
      <w:r w:rsidR="00861CEF">
        <w:t>provides a brief introduction about an attribute vector and defines the similarities between different pixels followed by an introduction about non-rigid B-spline transform</w:t>
      </w:r>
      <w:r w:rsidR="00A81441">
        <w:t>ation</w:t>
      </w:r>
      <w:r w:rsidR="00861CEF">
        <w:t xml:space="preserve">. In section </w:t>
      </w:r>
      <w:r w:rsidR="002F0872">
        <w:t xml:space="preserve">three </w:t>
      </w:r>
      <w:r w:rsidR="00737A07">
        <w:t>the implementation of the algorith</w:t>
      </w:r>
      <w:r w:rsidR="00CB6DC1">
        <w:t>m has been discussed in details. F</w:t>
      </w:r>
      <w:r w:rsidR="00737A07">
        <w:t>inally</w:t>
      </w:r>
      <w:r w:rsidR="00CB6DC1">
        <w:t>,</w:t>
      </w:r>
      <w:r w:rsidR="00737A07">
        <w:t xml:space="preserve"> in section </w:t>
      </w:r>
      <w:r w:rsidR="002F0872">
        <w:t xml:space="preserve">four </w:t>
      </w:r>
      <w:r w:rsidR="00380DA2">
        <w:t xml:space="preserve">the </w:t>
      </w:r>
      <w:r w:rsidR="00737A07">
        <w:t>results and the method of evaluation</w:t>
      </w:r>
      <w:r w:rsidR="00CB6DC1">
        <w:t xml:space="preserve"> </w:t>
      </w:r>
      <w:r w:rsidR="00637341">
        <w:t>have been</w:t>
      </w:r>
      <w:r w:rsidR="00CB6DC1">
        <w:t xml:space="preserve"> discussed.</w:t>
      </w:r>
    </w:p>
    <w:p w:rsidR="00081EBE" w:rsidRDefault="00CB6DC1" w:rsidP="00081EBE">
      <w:pPr>
        <w:pStyle w:val="IEEEHeading1"/>
      </w:pPr>
      <w:r>
        <w:t>Methods</w:t>
      </w:r>
    </w:p>
    <w:p w:rsidR="00FA6751" w:rsidRPr="00FA6751" w:rsidRDefault="00BD2270" w:rsidP="00637341">
      <w:pPr>
        <w:pStyle w:val="IEEEParagraph"/>
      </w:pPr>
      <w:r>
        <w:t xml:space="preserve">The proposed algorithm </w:t>
      </w:r>
      <w:r w:rsidR="009A65CA">
        <w:t>could be described in two major steps. First</w:t>
      </w:r>
      <w:r>
        <w:t>ly</w:t>
      </w:r>
      <w:r w:rsidR="009A65CA">
        <w:t xml:space="preserve">, </w:t>
      </w:r>
      <w:r w:rsidR="00EF02D7">
        <w:t>the similarity</w:t>
      </w:r>
      <w:r w:rsidR="00AD6D47">
        <w:t xml:space="preserve"> </w:t>
      </w:r>
      <w:r w:rsidR="00EF02D7">
        <w:t xml:space="preserve">between </w:t>
      </w:r>
      <w:r w:rsidR="00AD6D47">
        <w:t xml:space="preserve">each pixel </w:t>
      </w:r>
      <w:r w:rsidR="00EF02D7">
        <w:t xml:space="preserve">of </w:t>
      </w:r>
      <w:r w:rsidR="00AD6D47">
        <w:t xml:space="preserve">moving </w:t>
      </w:r>
      <w:r w:rsidR="00AD6D47">
        <w:lastRenderedPageBreak/>
        <w:t xml:space="preserve">image </w:t>
      </w:r>
      <w:r w:rsidR="00EF02D7">
        <w:t>and</w:t>
      </w:r>
      <w:r w:rsidR="00AD6D47">
        <w:t xml:space="preserve"> static image </w:t>
      </w:r>
      <w:r w:rsidR="00EF02D7">
        <w:t>should be computed</w:t>
      </w:r>
      <w:r w:rsidR="00637341">
        <w:t xml:space="preserve"> by a histogram-based attribute vector</w:t>
      </w:r>
      <w:r w:rsidR="00EF02D7">
        <w:t xml:space="preserve"> to</w:t>
      </w:r>
      <w:r w:rsidR="00AD6D47">
        <w:t xml:space="preserve"> find the correspond</w:t>
      </w:r>
      <w:r w:rsidR="008923F2">
        <w:t xml:space="preserve">ing points in static image. </w:t>
      </w:r>
      <w:r w:rsidR="00EF02D7">
        <w:t xml:space="preserve">Secondly, the paired pixels will be </w:t>
      </w:r>
      <w:r w:rsidR="00D02AAB">
        <w:t>used to drive the non-rigid B-spline transformation.</w:t>
      </w:r>
    </w:p>
    <w:p w:rsidR="00632E96" w:rsidRPr="00632E96" w:rsidRDefault="00632E96" w:rsidP="00632E96">
      <w:pPr>
        <w:pStyle w:val="IEEEHeading2"/>
      </w:pPr>
      <w:r>
        <w:t>Histogram-based attribute vector</w:t>
      </w:r>
    </w:p>
    <w:p w:rsidR="008E5996" w:rsidRDefault="00774510" w:rsidP="00E3692D">
      <w:pPr>
        <w:pStyle w:val="IEEEParagraph"/>
        <w:ind w:firstLine="0"/>
      </w:pPr>
      <w:r w:rsidRPr="004C475E">
        <w:t xml:space="preserve">Attribute vector </w:t>
      </w:r>
      <w:r w:rsidR="008C4E5F" w:rsidRPr="004C475E">
        <w:t xml:space="preserve">is defined </w:t>
      </w:r>
      <w:r w:rsidR="00E3692D" w:rsidRPr="004C475E">
        <w:t>for</w:t>
      </w:r>
      <w:r w:rsidR="008C4E5F" w:rsidRPr="004C475E">
        <w:t xml:space="preserve"> each point </w:t>
      </w:r>
      <w:r w:rsidR="00E3692D" w:rsidRPr="004C475E">
        <w:t>and used to characterize the geometric features around that point in</w:t>
      </w:r>
      <w:r w:rsidR="008C4E5F" w:rsidRPr="004C475E">
        <w:t xml:space="preserve"> a hierarchical mechanism</w:t>
      </w:r>
      <w:r w:rsidR="00E3692D" w:rsidRPr="004C475E">
        <w:t>.</w:t>
      </w:r>
      <w:r w:rsidRPr="004C475E">
        <w:t xml:space="preserve"> </w:t>
      </w:r>
      <w:r w:rsidR="00E3692D">
        <w:t>S</w:t>
      </w:r>
      <w:r w:rsidR="00E9169C">
        <w:t>ome</w:t>
      </w:r>
      <w:r w:rsidR="0082784A">
        <w:t xml:space="preserve"> specific</w:t>
      </w:r>
      <w:r w:rsidR="00E9169C">
        <w:t xml:space="preserve"> features</w:t>
      </w:r>
      <w:r w:rsidR="00EA63BF">
        <w:t xml:space="preserve"> have been extracted</w:t>
      </w:r>
      <w:r w:rsidR="00454A75">
        <w:t xml:space="preserve"> upon the ideas in [8]</w:t>
      </w:r>
      <w:r w:rsidR="00E9169C">
        <w:t xml:space="preserve"> </w:t>
      </w:r>
      <w:r w:rsidR="008F15EC">
        <w:t>to characterize</w:t>
      </w:r>
      <w:r w:rsidR="00E9169C">
        <w:t xml:space="preserve"> each pixel</w:t>
      </w:r>
      <w:r w:rsidR="0082784A">
        <w:t xml:space="preserve"> </w:t>
      </w:r>
      <w:r w:rsidR="00E9169C">
        <w:t>using its local histogram</w:t>
      </w:r>
      <w:r w:rsidR="00356913">
        <w:t>. This local histogram contains</w:t>
      </w:r>
      <w:r w:rsidR="008F15EC">
        <w:t xml:space="preserve"> geometric features</w:t>
      </w:r>
      <w:r w:rsidR="0082784A">
        <w:t xml:space="preserve"> of each pixel</w:t>
      </w:r>
      <w:r w:rsidR="008F15EC">
        <w:t xml:space="preserve"> </w:t>
      </w:r>
      <w:r w:rsidR="00E9169C">
        <w:t>in a multi-resolution</w:t>
      </w:r>
      <w:r w:rsidR="00356913">
        <w:t xml:space="preserve"> approach.</w:t>
      </w:r>
      <w:r w:rsidR="00217844">
        <w:t xml:space="preserve"> </w:t>
      </w:r>
      <w:r w:rsidR="003A0615">
        <w:t>In the next step</w:t>
      </w:r>
      <w:r w:rsidR="00217844">
        <w:t>,</w:t>
      </w:r>
      <w:r w:rsidR="009A2921">
        <w:t xml:space="preserve"> a similarity formulation should be present</w:t>
      </w:r>
      <w:r w:rsidR="003A0615">
        <w:t>ed</w:t>
      </w:r>
      <w:r w:rsidR="009A2921">
        <w:t xml:space="preserve"> to</w:t>
      </w:r>
      <w:r w:rsidR="008F15EC">
        <w:t xml:space="preserve"> distinguish</w:t>
      </w:r>
      <w:r w:rsidR="00481DD0">
        <w:t xml:space="preserve"> different </w:t>
      </w:r>
      <w:r w:rsidR="009A2921">
        <w:t>point sets</w:t>
      </w:r>
      <w:r w:rsidR="008F15EC">
        <w:t xml:space="preserve"> and finds the matching </w:t>
      </w:r>
      <w:r w:rsidR="009A2921">
        <w:t>sets</w:t>
      </w:r>
      <w:r w:rsidR="00481DD0">
        <w:t>.</w:t>
      </w:r>
      <w:r w:rsidR="0013210E">
        <w:t xml:space="preserve"> Generally</w:t>
      </w:r>
      <w:r w:rsidR="001D107D">
        <w:t>,</w:t>
      </w:r>
      <w:r w:rsidR="0013210E">
        <w:t xml:space="preserve"> </w:t>
      </w:r>
      <w:r w:rsidR="00AE577F">
        <w:t>attribute vector</w:t>
      </w:r>
      <w:r w:rsidR="001D107D">
        <w:t>s</w:t>
      </w:r>
      <w:r w:rsidR="00AE577F">
        <w:t xml:space="preserve"> contain two </w:t>
      </w:r>
      <w:r w:rsidR="001D107D">
        <w:t xml:space="preserve">kinds </w:t>
      </w:r>
      <w:r w:rsidR="00AE577F">
        <w:t xml:space="preserve">of </w:t>
      </w:r>
      <w:r w:rsidR="00210DB6">
        <w:t>information;</w:t>
      </w:r>
      <w:r w:rsidR="00AE577F">
        <w:t xml:space="preserve"> </w:t>
      </w:r>
      <w:r w:rsidR="001D107D">
        <w:t>the information related to the intensity of image and also</w:t>
      </w:r>
      <w:r w:rsidR="001971CC">
        <w:t xml:space="preserve"> </w:t>
      </w:r>
      <w:r w:rsidR="00AE577F">
        <w:t xml:space="preserve">boundary information </w:t>
      </w:r>
      <w:r w:rsidR="001971CC">
        <w:t xml:space="preserve">such as </w:t>
      </w:r>
      <w:r w:rsidR="00210DB6">
        <w:t>boundary strength</w:t>
      </w:r>
      <w:r w:rsidR="000D09DF">
        <w:t xml:space="preserve">. </w:t>
      </w:r>
    </w:p>
    <w:p w:rsidR="00B45CB5" w:rsidRDefault="00B45CB5" w:rsidP="00E73AEB">
      <w:pPr>
        <w:pStyle w:val="IEEEFigure"/>
        <w:rPr>
          <w:noProof/>
          <w:lang w:val="en-US" w:eastAsia="en-US"/>
        </w:rPr>
      </w:pPr>
    </w:p>
    <w:p w:rsidR="00E73AEB" w:rsidRDefault="00B45CB5" w:rsidP="00E73AEB">
      <w:pPr>
        <w:pStyle w:val="IEEEFigure"/>
      </w:pPr>
      <w:r>
        <w:rPr>
          <w:noProof/>
          <w:lang w:val="en-US" w:eastAsia="en-US"/>
        </w:rPr>
        <w:drawing>
          <wp:inline distT="0" distB="0" distL="0" distR="0" wp14:anchorId="28DDFABE" wp14:editId="66E9192C">
            <wp:extent cx="3096901" cy="35433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33" t="5374" r="33433" b="9309"/>
                    <a:stretch/>
                  </pic:blipFill>
                  <pic:spPr bwMode="auto">
                    <a:xfrm>
                      <a:off x="0" y="0"/>
                      <a:ext cx="3099157" cy="3545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3AEB" w:rsidRDefault="00E73AEB" w:rsidP="006B766D">
      <w:pPr>
        <w:pStyle w:val="IEEEFigureCaptionSingle-Line"/>
      </w:pPr>
      <w:r>
        <w:t xml:space="preserve">Fig. </w:t>
      </w:r>
      <w:r w:rsidR="006B766D">
        <w:t>1. Computation</w:t>
      </w:r>
      <w:r w:rsidR="00E73CDD">
        <w:t xml:space="preserve"> procedure of multiscale images</w:t>
      </w:r>
      <w:r w:rsidR="006B766D">
        <w:t xml:space="preserve"> features</w:t>
      </w:r>
      <w:r w:rsidR="00E73CDD">
        <w:t>.</w:t>
      </w:r>
    </w:p>
    <w:p w:rsidR="003A4771" w:rsidRPr="003A4771" w:rsidRDefault="003A4771" w:rsidP="00B3129F">
      <w:pPr>
        <w:pStyle w:val="IEEEParagraph"/>
      </w:pPr>
      <w:r w:rsidRPr="003A4771">
        <w:t>Fig. 1 demonstrates computation procedure of multi-scale feature extraction. As it is shown in this figure</w:t>
      </w:r>
      <w:r w:rsidR="00095268">
        <w:t xml:space="preserve"> </w:t>
      </w:r>
      <w:r w:rsidRPr="003A4771">
        <w:t xml:space="preserve">image is progressively downsampled and multiscaled </w:t>
      </w:r>
      <w:r w:rsidR="00095268" w:rsidRPr="003A4771">
        <w:t xml:space="preserve">instead of increasing the radius of the circle around the </w:t>
      </w:r>
      <w:r w:rsidR="005F359D" w:rsidRPr="003A4771">
        <w:t>pixel</w:t>
      </w:r>
      <w:r w:rsidR="005F359D">
        <w:t xml:space="preserve"> and </w:t>
      </w:r>
      <w:r w:rsidR="00095268">
        <w:t xml:space="preserve">this would significantly save computation burden. </w:t>
      </w:r>
      <w:r w:rsidRPr="003A4771">
        <w:t>Three level</w:t>
      </w:r>
      <w:r w:rsidR="00095268">
        <w:t>s</w:t>
      </w:r>
      <w:r w:rsidRPr="003A4771">
        <w:t xml:space="preserve"> of downsampling ha</w:t>
      </w:r>
      <w:r w:rsidR="00095268">
        <w:t>ve</w:t>
      </w:r>
      <w:r w:rsidRPr="003A4771">
        <w:t xml:space="preserve"> </w:t>
      </w:r>
      <w:r w:rsidR="00095268">
        <w:t xml:space="preserve">been </w:t>
      </w:r>
      <w:r w:rsidRPr="003A4771">
        <w:t xml:space="preserve">employed to </w:t>
      </w:r>
      <w:r w:rsidR="00095268">
        <w:t>cover</w:t>
      </w:r>
      <w:r w:rsidR="00095268" w:rsidRPr="003A4771">
        <w:t xml:space="preserve"> </w:t>
      </w:r>
      <w:r w:rsidRPr="003A4771">
        <w:t xml:space="preserve">all locality features </w:t>
      </w:r>
      <w:r w:rsidR="00095268">
        <w:t>including</w:t>
      </w:r>
      <w:r w:rsidR="00095268" w:rsidRPr="003A4771">
        <w:t xml:space="preserve"> </w:t>
      </w:r>
      <w:r w:rsidRPr="003A4771">
        <w:t>coarse, middle and fine resolution</w:t>
      </w:r>
      <w:r w:rsidR="00095268">
        <w:t>s</w:t>
      </w:r>
      <w:r w:rsidRPr="003A4771">
        <w:t>. To boost the similarity between matching points</w:t>
      </w:r>
      <w:r w:rsidR="00096B2D">
        <w:t>,</w:t>
      </w:r>
      <w:r w:rsidRPr="003A4771">
        <w:t xml:space="preserve"> a boundary image came along with the intensity image to ease the registration procedure.  Canny edge detector [</w:t>
      </w:r>
      <w:r w:rsidR="004A1A6A">
        <w:t>1</w:t>
      </w:r>
      <w:r w:rsidR="00B3129F">
        <w:t>5</w:t>
      </w:r>
      <w:r w:rsidRPr="003A4771">
        <w:t xml:space="preserve">] is used to quantify the strength of boundary on each point. This boundary image helps us to accurately match the boundary of moving and static images. </w:t>
      </w:r>
      <w:r w:rsidR="00096B2D">
        <w:t xml:space="preserve">Then a short vector of local histogram moments will be saved to </w:t>
      </w:r>
      <w:r w:rsidR="00D3541E">
        <w:t>serve</w:t>
      </w:r>
      <w:r w:rsidR="00096B2D">
        <w:t xml:space="preserve"> </w:t>
      </w:r>
      <w:r w:rsidR="00096C55">
        <w:t>as</w:t>
      </w:r>
      <w:r w:rsidR="00096B2D">
        <w:t xml:space="preserve"> </w:t>
      </w:r>
      <w:r w:rsidR="00096C55">
        <w:t xml:space="preserve">similarity measurements. This attribute vector is replaced the whole histogram vector. </w:t>
      </w:r>
      <w:r w:rsidRPr="003A4771">
        <w:t xml:space="preserve"> </w:t>
      </w:r>
      <w:r w:rsidR="00677329">
        <w:t>G</w:t>
      </w:r>
      <w:r w:rsidRPr="003A4771">
        <w:t>eometric moments as a statistical feature for each histogram defined as below:</w:t>
      </w:r>
    </w:p>
    <w:p w:rsidR="003A4771" w:rsidRPr="003A4771" w:rsidRDefault="003A4771" w:rsidP="00E739BC">
      <w:pPr>
        <w:pStyle w:val="IEEEParagraph"/>
        <w:spacing w:before="240"/>
      </w:pPr>
      <m:oMathPara>
        <m:oMath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,p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,i</m:t>
                  </m:r>
                </m:e>
              </m:d>
            </m:e>
          </m:nary>
          <m:r>
            <w:rPr>
              <w:rFonts w:ascii="Cambria Math" w:hAnsi="Cambria Math"/>
            </w:rPr>
            <m:t xml:space="preserve">  (1)</m:t>
          </m:r>
        </m:oMath>
      </m:oMathPara>
    </w:p>
    <w:p w:rsidR="003A4771" w:rsidRPr="003A4771" w:rsidRDefault="00677329" w:rsidP="007A49DD">
      <w:pPr>
        <w:pStyle w:val="IEEEParagraph"/>
        <w:ind w:firstLine="0"/>
        <w:rPr>
          <w:lang w:val="en-US"/>
        </w:rPr>
      </w:pPr>
      <w:proofErr w:type="gramStart"/>
      <w:r>
        <w:rPr>
          <w:lang w:val="en-US"/>
        </w:rPr>
        <w:t>w</w:t>
      </w:r>
      <w:r w:rsidR="003A4771" w:rsidRPr="003A4771">
        <w:rPr>
          <w:lang w:val="en-US"/>
        </w:rPr>
        <w:t>here</w:t>
      </w:r>
      <w:proofErr w:type="gramEnd"/>
      <w:r w:rsidR="003A4771" w:rsidRPr="003A477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s=1,2,4</m:t>
        </m:r>
      </m:oMath>
      <w:r w:rsidR="003A4771" w:rsidRPr="003A4771">
        <w:rPr>
          <w:lang w:val="en-US"/>
        </w:rPr>
        <w:t xml:space="preserve"> is the three scaled version of original image.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,i</m:t>
            </m:r>
          </m:e>
        </m:d>
      </m:oMath>
      <w:r w:rsidR="003A4771" w:rsidRPr="003A4771">
        <w:rPr>
          <w:i/>
          <w:iCs/>
          <w:lang w:val="en-US"/>
        </w:rPr>
        <w:t xml:space="preserve"> </w:t>
      </w:r>
      <w:proofErr w:type="gramStart"/>
      <w:r w:rsidR="003A4771" w:rsidRPr="003A4771">
        <w:rPr>
          <w:lang w:val="en-US"/>
        </w:rPr>
        <w:t>is</w:t>
      </w:r>
      <w:proofErr w:type="gramEnd"/>
      <w:r w:rsidR="003A4771" w:rsidRPr="003A4771">
        <w:rPr>
          <w:lang w:val="en-US"/>
        </w:rPr>
        <w:t xml:space="preserve"> the frequency of intensity </w:t>
      </w:r>
      <w:r w:rsidR="003A4771" w:rsidRPr="003A4771">
        <w:rPr>
          <w:i/>
          <w:iCs/>
          <w:lang w:val="en-US"/>
        </w:rPr>
        <w:t xml:space="preserve">i </w:t>
      </w:r>
      <w:r w:rsidR="003A4771" w:rsidRPr="003A4771">
        <w:rPr>
          <w:lang w:val="en-US"/>
        </w:rPr>
        <w:t xml:space="preserve">in histogram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</m:oMath>
      <w:r w:rsidR="003A4771" w:rsidRPr="003A4771">
        <w:t xml:space="preserve"> </w:t>
      </w:r>
      <w:r w:rsidR="003A4771" w:rsidRPr="003A4771">
        <w:rPr>
          <w:lang w:val="en-US"/>
        </w:rPr>
        <w:t xml:space="preserve">and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,p</m:t>
            </m:r>
          </m:e>
        </m:d>
      </m:oMath>
      <w:r w:rsidR="003A4771" w:rsidRPr="003A4771">
        <w:rPr>
          <w:i/>
          <w:iCs/>
          <w:lang w:val="en-US"/>
        </w:rPr>
        <w:t xml:space="preserve"> </w:t>
      </w:r>
      <w:r w:rsidR="003A4771" w:rsidRPr="003A4771">
        <w:rPr>
          <w:lang w:val="en-US"/>
        </w:rPr>
        <w:t xml:space="preserve">is the </w:t>
      </w:r>
      <w:proofErr w:type="spellStart"/>
      <w:r w:rsidR="003A4771" w:rsidRPr="003A4771">
        <w:rPr>
          <w:i/>
          <w:iCs/>
          <w:lang w:val="en-US"/>
        </w:rPr>
        <w:t>p</w:t>
      </w:r>
      <w:r w:rsidR="003A4771" w:rsidRPr="003A4771">
        <w:rPr>
          <w:lang w:val="en-US"/>
        </w:rPr>
        <w:t>th</w:t>
      </w:r>
      <w:proofErr w:type="spellEnd"/>
      <w:r w:rsidR="003A4771" w:rsidRPr="003A4771">
        <w:rPr>
          <w:lang w:val="en-US"/>
        </w:rPr>
        <w:t xml:space="preserve"> order moment. Considering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Hist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3A4771" w:rsidRPr="003A4771">
        <w:rPr>
          <w:lang w:val="en-US"/>
        </w:rPr>
        <w:t xml:space="preserve"> as a vector of first 6 moments of each scale,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lang w:val="en-US"/>
              </w:rPr>
              <m:t>Hist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3A4771" w:rsidRPr="003A4771">
        <w:rPr>
          <w:lang w:val="en-US"/>
        </w:rPr>
        <w:t xml:space="preserve"> contains most locally information where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lang w:val="en-US"/>
              </w:rPr>
              <m:t>Hist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3A4771" w:rsidRPr="003A4771">
        <w:rPr>
          <w:lang w:val="en-US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lang w:val="en-US"/>
              </w:rPr>
              <m:t>Hist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3A4771" w:rsidRPr="003A4771">
        <w:rPr>
          <w:lang w:val="en-US"/>
        </w:rPr>
        <w:t xml:space="preserve"> contains mid-level and general information respectively. </w:t>
      </w:r>
      <w:r w:rsidR="007A49DD">
        <w:rPr>
          <w:lang w:val="en-US"/>
        </w:rPr>
        <w:t>Considering</w:t>
      </w:r>
      <w:r w:rsidR="007A49DD" w:rsidRPr="003A4771">
        <w:rPr>
          <w:lang w:val="en-US"/>
        </w:rPr>
        <w:t xml:space="preserve"> </w:t>
      </w:r>
      <w:r w:rsidR="003A4771" w:rsidRPr="003A4771">
        <w:rPr>
          <w:lang w:val="en-US"/>
        </w:rPr>
        <w:t xml:space="preserve">these three scaled versions of attribute vectors along with the boundary versions, the attribute vector of a point </w:t>
      </w:r>
      <w:r w:rsidR="003A4771" w:rsidRPr="003A4771">
        <w:rPr>
          <w:i/>
          <w:iCs/>
          <w:lang w:val="en-US"/>
        </w:rPr>
        <w:t>v</w:t>
      </w:r>
      <w:r w:rsidR="003A4771" w:rsidRPr="003A4771">
        <w:rPr>
          <w:lang w:val="en-US"/>
        </w:rPr>
        <w:t xml:space="preserve"> can be finally represented as</w:t>
      </w:r>
      <w:r w:rsidR="00640651">
        <w:rPr>
          <w:lang w:val="en-US"/>
        </w:rPr>
        <w:t>:</w:t>
      </w:r>
    </w:p>
    <w:p w:rsidR="003A4771" w:rsidRPr="003A4771" w:rsidRDefault="003A4771" w:rsidP="00E739BC">
      <w:pPr>
        <w:pStyle w:val="IEEEParagraph"/>
        <w:spacing w:before="240" w:after="240"/>
      </w:pPr>
      <m:oMathPara>
        <m:oMath>
          <m:r>
            <w:rPr>
              <w:rFonts w:ascii="Cambria Math" w:hAnsi="Cambria Math"/>
              <w:lang w:val="en-US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=[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Hist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Bound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Hist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Bound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Hist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Bound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]                         (2)</m:t>
          </m:r>
        </m:oMath>
      </m:oMathPara>
    </w:p>
    <w:p w:rsidR="003A4771" w:rsidRPr="003A4771" w:rsidRDefault="003A4771" w:rsidP="007A49DD">
      <w:pPr>
        <w:pStyle w:val="IEEEParagraph"/>
        <w:rPr>
          <w:lang w:val="en-US"/>
        </w:rPr>
      </w:pPr>
      <w:r w:rsidRPr="003A4771">
        <w:rPr>
          <w:lang w:val="en-US"/>
        </w:rPr>
        <w:t xml:space="preserve">Each attribute has been normalized between 0 and 1. </w:t>
      </w:r>
      <w:r w:rsidR="007A49DD">
        <w:rPr>
          <w:lang w:val="en-US"/>
        </w:rPr>
        <w:t>C</w:t>
      </w:r>
      <w:r w:rsidR="007A49DD" w:rsidRPr="003A4771">
        <w:rPr>
          <w:lang w:val="en-US"/>
        </w:rPr>
        <w:t xml:space="preserve">omparing </w:t>
      </w:r>
      <w:r w:rsidRPr="003A4771">
        <w:rPr>
          <w:lang w:val="en-US"/>
        </w:rPr>
        <w:t xml:space="preserve">the similarity of attribute vectors, </w:t>
      </w:r>
      <w:r w:rsidR="007A49DD">
        <w:rPr>
          <w:lang w:val="en-US"/>
        </w:rPr>
        <w:t>corresponding points of two images will be determined</w:t>
      </w:r>
      <w:r w:rsidRPr="003A4771">
        <w:rPr>
          <w:lang w:val="en-US"/>
        </w:rPr>
        <w:t xml:space="preserve">. The similarity of two attributes vectors, </w:t>
      </w:r>
      <m:oMath>
        <m:r>
          <w:rPr>
            <w:rFonts w:ascii="Cambria Math" w:hAnsi="Cambria Math"/>
            <w:lang w:val="en-US"/>
          </w:rPr>
          <m:t>a(u)</m:t>
        </m:r>
      </m:oMath>
      <w:r w:rsidRPr="003A4771"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a(v)</m:t>
        </m:r>
      </m:oMath>
      <w:r w:rsidRPr="003A4771">
        <w:rPr>
          <w:lang w:val="en-US"/>
        </w:rPr>
        <w:t xml:space="preserve"> of two points, </w:t>
      </w:r>
      <w:r w:rsidRPr="003A4771">
        <w:rPr>
          <w:i/>
          <w:iCs/>
          <w:lang w:val="en-US"/>
        </w:rPr>
        <w:t>u</w:t>
      </w:r>
      <w:r w:rsidRPr="003A4771">
        <w:rPr>
          <w:lang w:val="en-US"/>
        </w:rPr>
        <w:t xml:space="preserve"> and </w:t>
      </w:r>
      <w:r w:rsidRPr="003A4771">
        <w:rPr>
          <w:i/>
          <w:iCs/>
          <w:lang w:val="en-US"/>
        </w:rPr>
        <w:t>v,</w:t>
      </w:r>
      <w:r w:rsidRPr="003A4771">
        <w:rPr>
          <w:lang w:val="en-US"/>
        </w:rPr>
        <w:t xml:space="preserve"> are defined as follows:</w:t>
      </w:r>
    </w:p>
    <w:p w:rsidR="003A4771" w:rsidRPr="00E60EDC" w:rsidRDefault="0097643C" w:rsidP="00935627">
      <w:pPr>
        <w:pStyle w:val="IEEEParagraph"/>
        <w:spacing w:before="240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m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,a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((1-|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Bound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Bound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 |)</m:t>
              </m:r>
            </m:e>
          </m:nary>
          <m:r>
            <w:rPr>
              <w:rFonts w:ascii="Cambria Math" w:hAnsi="Cambria Math"/>
              <w:lang w:val="en-US"/>
            </w:rPr>
            <m:t>*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Hist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s,i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Hist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/>
              <w:lang w:val="en-US"/>
            </w:rPr>
            <m:t>)     (3)</m:t>
          </m:r>
        </m:oMath>
      </m:oMathPara>
    </w:p>
    <w:p w:rsidR="003A4771" w:rsidRPr="003A4771" w:rsidRDefault="007A49DD" w:rsidP="007A49DD">
      <w:pPr>
        <w:pStyle w:val="IEEEParagraph"/>
        <w:ind w:firstLine="0"/>
        <w:rPr>
          <w:lang w:val="en-US"/>
        </w:rPr>
      </w:pPr>
      <w:proofErr w:type="gramStart"/>
      <w:r>
        <w:rPr>
          <w:lang w:val="en-US"/>
        </w:rPr>
        <w:t>w</w:t>
      </w:r>
      <w:r w:rsidR="003A4771" w:rsidRPr="003A4771">
        <w:rPr>
          <w:lang w:val="en-US"/>
        </w:rPr>
        <w:t>here</w:t>
      </w:r>
      <w:proofErr w:type="gramEnd"/>
      <w:r w:rsidR="003A4771" w:rsidRPr="003A4771"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s,i</m:t>
            </m:r>
          </m:sub>
          <m:sup>
            <m:r>
              <w:rPr>
                <w:rFonts w:ascii="Cambria Math" w:hAnsi="Cambria Math"/>
                <w:lang w:val="en-US"/>
              </w:rPr>
              <m:t>Hist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 w:rsidR="0097643C">
        <w:rPr>
          <w:lang w:val="en-US"/>
        </w:rPr>
        <w:t xml:space="preserve"> </w:t>
      </w:r>
      <w:r w:rsidR="003A4771" w:rsidRPr="003A4771">
        <w:rPr>
          <w:lang w:val="en-US"/>
        </w:rPr>
        <w:t xml:space="preserve">is the </w:t>
      </w:r>
      <w:proofErr w:type="spellStart"/>
      <w:r w:rsidR="003A4771" w:rsidRPr="003A4771">
        <w:rPr>
          <w:i/>
          <w:iCs/>
          <w:lang w:val="en-US"/>
        </w:rPr>
        <w:t>i</w:t>
      </w:r>
      <w:r w:rsidR="003A4771" w:rsidRPr="003A4771">
        <w:rPr>
          <w:lang w:val="en-US"/>
        </w:rPr>
        <w:t>th</w:t>
      </w:r>
      <w:proofErr w:type="spellEnd"/>
      <w:r w:rsidR="003A4771" w:rsidRPr="003A4771">
        <w:rPr>
          <w:lang w:val="en-US"/>
        </w:rPr>
        <w:t xml:space="preserve"> element of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 xml:space="preserve"> a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Hist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</m:oMath>
      <w:r w:rsidR="003A4771" w:rsidRPr="003A4771">
        <w:rPr>
          <w:lang w:val="en-US"/>
        </w:rPr>
        <w:t>.</w:t>
      </w:r>
    </w:p>
    <w:p w:rsidR="00D1463F" w:rsidRPr="00D1463F" w:rsidRDefault="00D1463F" w:rsidP="00D1463F">
      <w:pPr>
        <w:bidi/>
        <w:spacing w:after="240"/>
        <w:rPr>
          <w:rFonts w:ascii="Cambria" w:eastAsiaTheme="minorHAnsi" w:hAnsi="Cambria" w:cs="B Nazanin"/>
          <w:sz w:val="22"/>
          <w:szCs w:val="22"/>
          <w:rtl/>
          <w:lang w:val="en-US" w:eastAsia="en-US" w:bidi="fa-IR"/>
        </w:rPr>
      </w:pPr>
      <w:r w:rsidRPr="00D1463F">
        <w:rPr>
          <w:rFonts w:ascii="Cambria" w:eastAsiaTheme="minorHAnsi" w:hAnsi="Cambria" w:cs="B Nazanin" w:hint="cs"/>
          <w:noProof/>
          <w:sz w:val="22"/>
          <w:szCs w:val="22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2FD9A" wp14:editId="4AF7E924">
                <wp:simplePos x="0" y="0"/>
                <wp:positionH relativeFrom="column">
                  <wp:posOffset>774700</wp:posOffset>
                </wp:positionH>
                <wp:positionV relativeFrom="paragraph">
                  <wp:posOffset>706755</wp:posOffset>
                </wp:positionV>
                <wp:extent cx="0" cy="65405"/>
                <wp:effectExtent l="0" t="0" r="19050" b="1079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4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55.65pt" to="61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" strokecolor="#be4b48"/>
            </w:pict>
          </mc:Fallback>
        </mc:AlternateContent>
      </w:r>
      <w:r w:rsidRPr="00D1463F">
        <w:rPr>
          <w:rFonts w:ascii="Cambria" w:eastAsiaTheme="minorHAnsi" w:hAnsi="Cambria" w:cs="B Nazanin" w:hint="cs"/>
          <w:noProof/>
          <w:sz w:val="22"/>
          <w:szCs w:val="22"/>
          <w:rtl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7EF02" wp14:editId="6258ECE7">
                <wp:simplePos x="0" y="0"/>
                <wp:positionH relativeFrom="column">
                  <wp:posOffset>743864</wp:posOffset>
                </wp:positionH>
                <wp:positionV relativeFrom="paragraph">
                  <wp:posOffset>736600</wp:posOffset>
                </wp:positionV>
                <wp:extent cx="60325" cy="0"/>
                <wp:effectExtent l="0" t="0" r="158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C0504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.55pt,58pt" to="63.3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" strokecolor="#be4b48"/>
            </w:pict>
          </mc:Fallback>
        </mc:AlternateContent>
      </w:r>
      <w:r w:rsidRPr="00D1463F">
        <w:rPr>
          <w:rFonts w:ascii="Cambria" w:eastAsiaTheme="minorHAnsi" w:hAnsi="Cambria" w:cs="B Nazanin" w:hint="cs"/>
          <w:noProof/>
          <w:sz w:val="22"/>
          <w:szCs w:val="22"/>
          <w:rtl/>
          <w:lang w:val="en-US" w:eastAsia="en-US"/>
        </w:rPr>
        <w:drawing>
          <wp:inline distT="0" distB="0" distL="0" distR="0" wp14:anchorId="08853735" wp14:editId="79A3A532">
            <wp:extent cx="1562669" cy="21425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ilarity measur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30" t="4762" r="35023" b="10084"/>
                    <a:stretch/>
                  </pic:blipFill>
                  <pic:spPr bwMode="auto">
                    <a:xfrm>
                      <a:off x="0" y="0"/>
                      <a:ext cx="1562669" cy="2142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1463F">
        <w:rPr>
          <w:rFonts w:ascii="Cambria" w:eastAsiaTheme="minorHAnsi" w:hAnsi="Cambria" w:cs="B Nazanin" w:hint="cs"/>
          <w:noProof/>
          <w:sz w:val="22"/>
          <w:szCs w:val="22"/>
          <w:rtl/>
          <w:lang w:val="en-US" w:eastAsia="en-US"/>
        </w:rPr>
        <w:drawing>
          <wp:inline distT="0" distB="0" distL="0" distR="0" wp14:anchorId="1605712B" wp14:editId="69D337CA">
            <wp:extent cx="1439590" cy="2142699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intChoosed.jpg"/>
                    <pic:cNvPicPr/>
                  </pic:nvPicPr>
                  <pic:blipFill rotWithShape="1"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924" t="4841" r="24257" b="9379"/>
                    <a:stretch/>
                  </pic:blipFill>
                  <pic:spPr bwMode="auto">
                    <a:xfrm>
                      <a:off x="0" y="0"/>
                      <a:ext cx="1439590" cy="2142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63F" w:rsidRDefault="00D1463F" w:rsidP="004A54E6">
      <w:pPr>
        <w:pStyle w:val="IEEEFigureCaptionSingle-Line"/>
        <w:spacing w:before="0"/>
      </w:pPr>
      <w:proofErr w:type="gramStart"/>
      <w:r>
        <w:t xml:space="preserve">Fig. </w:t>
      </w:r>
      <w:r w:rsidR="00782D98">
        <w:t>2</w:t>
      </w:r>
      <w:r>
        <w:t>.</w:t>
      </w:r>
      <w:proofErr w:type="gramEnd"/>
      <w:r>
        <w:t xml:space="preserve"> </w:t>
      </w:r>
      <w:r w:rsidR="00782D98">
        <w:t>Similarity measurement of crossed point in left with whole pixels of the same individual; result is shown in a color-coded map which red colour shows the maximum similarity with reference point</w:t>
      </w:r>
      <w:r>
        <w:t>.</w:t>
      </w:r>
    </w:p>
    <w:p w:rsidR="001C0E6C" w:rsidRDefault="001C0E6C" w:rsidP="001C0E6C">
      <w:pPr>
        <w:pStyle w:val="IEEEParagraph"/>
        <w:rPr>
          <w:lang w:val="en-US"/>
        </w:rPr>
      </w:pPr>
      <w:r>
        <w:rPr>
          <w:lang w:val="en-US"/>
        </w:rPr>
        <w:t>Fig. 2 illustrates the similarity measurement between crossed point in the left image with the whole pixels of same individual and the result is shown in a color coded map in right which the red color means the maximum similarity. It was predictable to see a maximum similarity in a small neighborhood and the symmetric region in a MR brain image. The result indicates that the histogram-based attribute vectors have an efficient ability in discriminating points.</w:t>
      </w:r>
    </w:p>
    <w:p w:rsidR="001D7AE5" w:rsidRDefault="001D7AE5" w:rsidP="001C0E6C">
      <w:pPr>
        <w:pStyle w:val="IEEEParagraph"/>
        <w:rPr>
          <w:lang w:val="en-US"/>
        </w:rPr>
      </w:pPr>
    </w:p>
    <w:p w:rsidR="00430F02" w:rsidRDefault="00430F02" w:rsidP="00430F02">
      <w:pPr>
        <w:pStyle w:val="IEEEParagraph"/>
        <w:jc w:val="center"/>
        <w:rPr>
          <w:lang w:val="en-US"/>
        </w:rPr>
      </w:pPr>
      <w:r w:rsidRPr="00B21709">
        <w:rPr>
          <w:noProof/>
          <w:sz w:val="22"/>
          <w:szCs w:val="22"/>
          <w:rtl/>
          <w:lang w:val="en-US" w:eastAsia="en-US"/>
        </w:rPr>
        <w:drawing>
          <wp:inline distT="0" distB="0" distL="0" distR="0" wp14:anchorId="671030EC" wp14:editId="7331C731">
            <wp:extent cx="2156569" cy="2066925"/>
            <wp:effectExtent l="0" t="0" r="0" b="0"/>
            <wp:docPr id="11" name="Picture 11" descr="C:\Users\Abed\Desktop\BME\MIAP2012\Paper Simulation\FINAL SIMULATION\Final\files\similarity measure23mo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ed\Desktop\BME\MIAP2012\Paper Simulation\FINAL SIMULATION\Final\files\similarity measure23mome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68" t="9546" r="29808" b="9682"/>
                    <a:stretch/>
                  </pic:blipFill>
                  <pic:spPr bwMode="auto">
                    <a:xfrm>
                      <a:off x="0" y="0"/>
                      <a:ext cx="2156569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F02" w:rsidRDefault="00430F02" w:rsidP="00430F02">
      <w:pPr>
        <w:pStyle w:val="IEEEFigureCaptionSingle-Line"/>
        <w:spacing w:before="0"/>
      </w:pPr>
      <w:proofErr w:type="gramStart"/>
      <w:r>
        <w:t>Fig. 3.</w:t>
      </w:r>
      <w:proofErr w:type="gramEnd"/>
      <w:r>
        <w:t xml:space="preserve"> </w:t>
      </w:r>
      <w:proofErr w:type="gramStart"/>
      <w:r>
        <w:t>Similarity measurement of the crossed point in Fig. 2.</w:t>
      </w:r>
      <w:proofErr w:type="gramEnd"/>
      <w:r>
        <w:t xml:space="preserve"> </w:t>
      </w:r>
      <w:proofErr w:type="gramStart"/>
      <w:r>
        <w:t>by</w:t>
      </w:r>
      <w:proofErr w:type="gramEnd"/>
      <w:r>
        <w:t xml:space="preserve"> using only 2 moments.</w:t>
      </w:r>
    </w:p>
    <w:p w:rsidR="00873207" w:rsidRPr="00873207" w:rsidRDefault="006D68A6" w:rsidP="0019764E">
      <w:pPr>
        <w:pStyle w:val="IEEEParagraph"/>
        <w:spacing w:after="240"/>
      </w:pPr>
      <w:r>
        <w:t>As it is shown in Fig. 3</w:t>
      </w:r>
      <w:r w:rsidR="0017120A">
        <w:t xml:space="preserve">, using an improper </w:t>
      </w:r>
      <w:r w:rsidR="009B1F7F">
        <w:t>quantity</w:t>
      </w:r>
      <w:r w:rsidR="0017120A">
        <w:t xml:space="preserve"> of moments could cause a wide range of similarity</w:t>
      </w:r>
      <w:r w:rsidR="009B1F7F">
        <w:t>. Instead, we used first six moment of the histogram which help us to distinguish points appropriately</w:t>
      </w:r>
      <w:r w:rsidR="002A0D62">
        <w:t xml:space="preserve">. </w:t>
      </w:r>
      <w:r w:rsidR="009B1F7F">
        <w:t xml:space="preserve">Also Fig. 4 </w:t>
      </w:r>
      <w:r w:rsidR="00235154">
        <w:t xml:space="preserve">emphasize role of </w:t>
      </w:r>
      <w:proofErr w:type="spellStart"/>
      <w:r w:rsidR="00235154">
        <w:t>meltiresolutioning</w:t>
      </w:r>
      <w:proofErr w:type="spellEnd"/>
      <w:r w:rsidR="00235154">
        <w:t xml:space="preserve"> using only the middle resolution</w:t>
      </w:r>
      <w:r w:rsidR="002A0D62">
        <w:t>.</w:t>
      </w:r>
    </w:p>
    <w:p w:rsidR="00430F02" w:rsidRDefault="00430F02" w:rsidP="00430F02">
      <w:pPr>
        <w:pStyle w:val="IEEEParagraph"/>
        <w:jc w:val="center"/>
        <w:rPr>
          <w:lang w:val="en-US"/>
        </w:rPr>
      </w:pPr>
      <w:r w:rsidRPr="00B21709">
        <w:rPr>
          <w:rFonts w:hint="cs"/>
          <w:noProof/>
          <w:sz w:val="22"/>
          <w:szCs w:val="22"/>
          <w:rtl/>
          <w:lang w:val="en-US" w:eastAsia="en-US"/>
        </w:rPr>
        <w:drawing>
          <wp:inline distT="0" distB="0" distL="0" distR="0" wp14:anchorId="57B38D7F" wp14:editId="1E483427">
            <wp:extent cx="1962150" cy="1962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dlevelfeaturesOnly used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9" t="4891" r="12500" b="10145"/>
                    <a:stretch/>
                  </pic:blipFill>
                  <pic:spPr bwMode="auto">
                    <a:xfrm>
                      <a:off x="0" y="0"/>
                      <a:ext cx="1964764" cy="1964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F02" w:rsidRDefault="00430F02" w:rsidP="00430F02">
      <w:pPr>
        <w:pStyle w:val="IEEEFigureCaptionSingle-Line"/>
      </w:pPr>
      <w:proofErr w:type="gramStart"/>
      <w:r>
        <w:t>Fig. 4.</w:t>
      </w:r>
      <w:proofErr w:type="gramEnd"/>
      <w:r>
        <w:t xml:space="preserve"> Similarity measurement of the crossed point in Fig. 2. </w:t>
      </w:r>
      <w:proofErr w:type="gramStart"/>
      <w:r>
        <w:t>by</w:t>
      </w:r>
      <w:proofErr w:type="gramEnd"/>
      <w:r>
        <w:t xml:space="preserve"> using only middle scale instead of multi-scaled version.</w:t>
      </w:r>
    </w:p>
    <w:p w:rsidR="00435BAF" w:rsidRDefault="00435BAF" w:rsidP="00032EB2">
      <w:pPr>
        <w:pStyle w:val="IEEEHeading2"/>
        <w:numPr>
          <w:ilvl w:val="0"/>
          <w:numId w:val="1"/>
        </w:numPr>
        <w:ind w:left="289" w:hanging="289"/>
      </w:pPr>
      <w:r>
        <w:t>Non-rigid B-spline transform</w:t>
      </w:r>
    </w:p>
    <w:p w:rsidR="00A06078" w:rsidRDefault="00EC2B68" w:rsidP="00B3129F">
      <w:pPr>
        <w:pStyle w:val="IEEEParagraph"/>
        <w:rPr>
          <w:lang w:val="en-US"/>
        </w:rPr>
      </w:pPr>
      <w:r>
        <w:rPr>
          <w:lang w:val="en-US"/>
        </w:rPr>
        <w:t xml:space="preserve">With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lang w:val="en-US"/>
        </w:rPr>
        <w:t xml:space="preserve"> pairs of corresponding points matched by similarity measurement </w:t>
      </w:r>
      <w:r w:rsidR="00E9442A">
        <w:rPr>
          <w:lang w:val="en-US"/>
        </w:rPr>
        <w:t>described in attribute vector</w:t>
      </w:r>
      <w:r>
        <w:rPr>
          <w:lang w:val="en-US"/>
        </w:rPr>
        <w:t xml:space="preserve"> we have two set of points </w:t>
      </w:r>
      <w:r w:rsidR="00653950">
        <w:rPr>
          <w:lang w:val="en-US"/>
        </w:rPr>
        <w:t xml:space="preserve">for static and moving image. </w:t>
      </w:r>
      <w:r w:rsidR="00DE6548">
        <w:rPr>
          <w:lang w:val="en-US"/>
        </w:rPr>
        <w:t xml:space="preserve">Here </w:t>
      </w:r>
      <w:r w:rsidR="008D6075">
        <w:rPr>
          <w:lang w:val="en-US"/>
        </w:rPr>
        <w:t xml:space="preserve">it can be employed a </w:t>
      </w:r>
      <w:r w:rsidR="00585D91">
        <w:rPr>
          <w:lang w:val="en-US"/>
        </w:rPr>
        <w:t xml:space="preserve">free form deformation (FFD) based on B-spline as a </w:t>
      </w:r>
      <w:r w:rsidR="00E9442A">
        <w:rPr>
          <w:lang w:val="en-US"/>
        </w:rPr>
        <w:t>point-based surface matching</w:t>
      </w:r>
      <w:r w:rsidR="00001E07">
        <w:rPr>
          <w:lang w:val="en-US"/>
        </w:rPr>
        <w:t xml:space="preserve"> [</w:t>
      </w:r>
      <w:r w:rsidR="004A1A6A">
        <w:rPr>
          <w:lang w:val="en-US"/>
        </w:rPr>
        <w:t>1</w:t>
      </w:r>
      <w:r w:rsidR="00B3129F">
        <w:rPr>
          <w:lang w:val="en-US"/>
        </w:rPr>
        <w:t>4</w:t>
      </w:r>
      <w:r w:rsidR="00001E07">
        <w:rPr>
          <w:lang w:val="en-US"/>
        </w:rPr>
        <w:t>]</w:t>
      </w:r>
      <w:r w:rsidR="00E9442A">
        <w:rPr>
          <w:lang w:val="en-US"/>
        </w:rPr>
        <w:t>.</w:t>
      </w:r>
      <w:r w:rsidR="00AD1CA6" w:rsidRPr="00AD1CA6">
        <w:rPr>
          <w:lang w:val="en-US"/>
        </w:rPr>
        <w:t xml:space="preserve"> </w:t>
      </w:r>
      <w:r w:rsidR="00E9442A">
        <w:rPr>
          <w:lang w:val="en-US"/>
        </w:rPr>
        <w:t>Here we have</w:t>
      </w:r>
      <w:r w:rsidR="00653950">
        <w:rPr>
          <w:lang w:val="en-US"/>
        </w:rPr>
        <w:t xml:space="preserve"> </w:t>
      </w:r>
      <w:r w:rsidR="00AD1CA6" w:rsidRPr="00AD1CA6">
        <w:rPr>
          <w:lang w:val="en-US"/>
        </w:rPr>
        <w:t>two set of</w:t>
      </w:r>
      <w:r w:rsidR="00DE6548">
        <w:rPr>
          <w:lang w:val="en-US"/>
        </w:rPr>
        <w:t xml:space="preserve"> </w:t>
      </w:r>
      <w:r w:rsidR="00AD1CA6" w:rsidRPr="00AD1CA6">
        <w:rPr>
          <w:lang w:val="en-US"/>
        </w:rPr>
        <w:t xml:space="preserve">points </w:t>
      </w:r>
      <m:oMath>
        <m:r>
          <w:rPr>
            <w:rFonts w:ascii="Cambria Math" w:hAnsi="Cambria Math"/>
            <w:lang w:val="en-US"/>
          </w:rPr>
          <m:t xml:space="preserve">X </m:t>
        </m:r>
      </m:oMath>
      <w:r w:rsidR="00653950" w:rsidRPr="00AD1CA6">
        <w:rPr>
          <w:lang w:val="en-US"/>
        </w:rPr>
        <w:t>and</w:t>
      </w:r>
      <w:r w:rsidR="00585D9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  <w:r w:rsidR="00054720">
        <w:rPr>
          <w:lang w:val="en-US"/>
        </w:rPr>
        <w:t xml:space="preserve"> and a spatial transformation</w:t>
      </w:r>
      <w:proofErr w:type="gramStart"/>
      <w:r w:rsidR="00054720">
        <w:rPr>
          <w:lang w:val="en-US"/>
        </w:rPr>
        <w:t>,</w:t>
      </w:r>
      <w:r w:rsidR="00A06078">
        <w:rPr>
          <w:lang w:val="en-US"/>
        </w:rPr>
        <w:t xml:space="preserve"> </w:t>
      </w:r>
      <w:proofErr w:type="gramEnd"/>
      <m:oMath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V</m:t>
            </m:r>
          </m:e>
        </m:d>
      </m:oMath>
      <w:r w:rsidR="00A06078">
        <w:rPr>
          <w:lang w:val="en-US"/>
        </w:rPr>
        <w:t>,</w:t>
      </w:r>
      <w:r w:rsidR="00054720">
        <w:rPr>
          <w:lang w:val="en-US"/>
        </w:rPr>
        <w:t xml:space="preserve"> which </w:t>
      </w:r>
      <w:r w:rsidR="00115BD0">
        <w:rPr>
          <w:lang w:val="en-US"/>
        </w:rPr>
        <w:t>deforms a grid spread on static image to match</w:t>
      </w:r>
      <w:r w:rsidR="00054720">
        <w:rPr>
          <w:lang w:val="en-US"/>
        </w:rPr>
        <w:t xml:space="preserve"> each point in </w:t>
      </w:r>
      <m:oMath>
        <m:r>
          <w:rPr>
            <w:rFonts w:ascii="Cambria Math" w:hAnsi="Cambria Math"/>
            <w:lang w:val="en-US"/>
          </w:rPr>
          <m:t>X</m:t>
        </m:r>
      </m:oMath>
      <w:r w:rsidR="00054720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054720">
        <w:rPr>
          <w:lang w:val="en-US"/>
        </w:rPr>
        <w:t xml:space="preserve">, to its corresponding point in </w:t>
      </w:r>
      <m:oMath>
        <m:r>
          <w:rPr>
            <w:rFonts w:ascii="Cambria Math" w:hAnsi="Cambria Math"/>
            <w:lang w:val="en-US"/>
          </w:rPr>
          <m:t>V</m:t>
        </m:r>
      </m:oMath>
      <w:r w:rsidR="00054720">
        <w:rPr>
          <w:lang w:val="en-US"/>
        </w:rPr>
        <w:t>,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 xml:space="preserve">. </m:t>
        </m:r>
      </m:oMath>
      <w:r w:rsidR="00115BD0">
        <w:rPr>
          <w:lang w:val="en-US"/>
        </w:rPr>
        <w:t>Therefore</w:t>
      </w:r>
      <w:r w:rsidR="008D6075">
        <w:rPr>
          <w:lang w:val="en-US"/>
        </w:rPr>
        <w:t>,</w:t>
      </w:r>
      <w:r w:rsidR="00115BD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T(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115BD0">
        <w:rPr>
          <w:lang w:val="en-US"/>
        </w:rPr>
        <w:t xml:space="preserve"> </w:t>
      </w:r>
      <w:r w:rsidR="008D6075">
        <w:rPr>
          <w:lang w:val="en-US"/>
        </w:rPr>
        <w:t>shows</w:t>
      </w:r>
      <w:r w:rsidR="00115BD0">
        <w:rPr>
          <w:lang w:val="en-US"/>
        </w:rPr>
        <w:t xml:space="preserve"> the exact position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115BD0">
        <w:rPr>
          <w:lang w:val="en-US"/>
        </w:rPr>
        <w:t xml:space="preserve"> instead of its displacement field.</w:t>
      </w:r>
      <w:r w:rsidR="00AD1CA6" w:rsidRPr="00AD1CA6">
        <w:rPr>
          <w:lang w:val="en-US"/>
        </w:rPr>
        <w:t xml:space="preserve"> </w:t>
      </w:r>
      <w:r w:rsidR="00A06078">
        <w:rPr>
          <w:lang w:val="en-US"/>
        </w:rPr>
        <w:t>To reach the transformation formulation we have to define our domain space for an image the domain space would be:</w:t>
      </w:r>
    </w:p>
    <w:p w:rsidR="00A06078" w:rsidRPr="00A06078" w:rsidRDefault="00A06078" w:rsidP="00935627">
      <w:pPr>
        <w:pStyle w:val="IEEEParagraph"/>
        <w:spacing w:before="240" w:after="240"/>
        <w:jc w:val="center"/>
        <w:rPr>
          <w:szCs w:val="20"/>
          <w:lang w:bidi="fa-I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0"/>
              <w:lang w:bidi="fa-IR"/>
            </w:rPr>
            <m:t>Ω</m:t>
          </m:r>
          <m:r>
            <w:rPr>
              <w:rFonts w:ascii="Cambria Math" w:eastAsiaTheme="minorEastAsia" w:hAnsi="Cambria Math"/>
              <w:szCs w:val="20"/>
              <w:lang w:bidi="fa-I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Cs w:val="20"/>
                  <w:lang w:bidi="fa-I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  <w:lang w:bidi="fa-I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  <w:lang w:bidi="fa-IR"/>
                    </w:rPr>
                    <m:t>x,y</m:t>
                  </m:r>
                </m:e>
              </m:d>
            </m:e>
            <m:e>
              <m:r>
                <w:rPr>
                  <w:rFonts w:ascii="Cambria Math" w:eastAsiaTheme="minorEastAsia" w:hAnsi="Cambria Math"/>
                  <w:szCs w:val="20"/>
                  <w:lang w:bidi="fa-IR"/>
                </w:rPr>
                <m:t>0≤x&lt;X,0≤y&lt;Y</m:t>
              </m:r>
            </m:e>
          </m:d>
          <m:r>
            <w:rPr>
              <w:rFonts w:ascii="Cambria Math" w:eastAsiaTheme="minorEastAsia" w:hAnsi="Cambria Math"/>
              <w:szCs w:val="20"/>
              <w:lang w:bidi="fa-IR"/>
            </w:rPr>
            <m:t xml:space="preserve">             (4)</m:t>
          </m:r>
        </m:oMath>
      </m:oMathPara>
    </w:p>
    <w:p w:rsidR="00930513" w:rsidRPr="00BF7103" w:rsidRDefault="00930513" w:rsidP="00BF7103">
      <w:pPr>
        <w:pStyle w:val="IEEEParagraph"/>
        <w:rPr>
          <w:szCs w:val="20"/>
          <w:lang w:bidi="fa-IR"/>
        </w:rPr>
      </w:pPr>
      <w:r w:rsidRPr="00BF7103">
        <w:rPr>
          <w:szCs w:val="20"/>
          <w:lang w:val="en-US"/>
        </w:rPr>
        <w:t>Let</w:t>
      </w:r>
      <w:r w:rsidR="00A8355F" w:rsidRPr="00BF7103">
        <w:rPr>
          <w:szCs w:val="20"/>
          <w:lang w:val="en-US"/>
        </w:rPr>
        <w:t xml:space="preserve"> set a </w:t>
      </w:r>
      <w:r w:rsidRPr="00BF7103">
        <w:rPr>
          <w:szCs w:val="20"/>
          <w:lang w:val="en-US"/>
        </w:rPr>
        <w:t>mesh</w:t>
      </w:r>
      <w:proofErr w:type="gramStart"/>
      <w:r w:rsidR="00BC2D28" w:rsidRPr="00BF7103">
        <w:rPr>
          <w:szCs w:val="20"/>
          <w:lang w:val="en-US"/>
        </w:rPr>
        <w:t xml:space="preserve">, </w:t>
      </w:r>
      <w:proofErr w:type="gramEnd"/>
      <m:oMath>
        <m:r>
          <w:rPr>
            <w:rFonts w:ascii="Cambria Math" w:eastAsiaTheme="minorEastAsia" w:hAnsi="Cambria Math" w:cs="Cambria Math" w:hint="cs"/>
            <w:szCs w:val="20"/>
            <w:rtl/>
            <w:lang w:bidi="fa-IR"/>
          </w:rPr>
          <m:t>ϕ</m:t>
        </m:r>
      </m:oMath>
      <w:r w:rsidR="00BC2D28" w:rsidRPr="00BF7103">
        <w:rPr>
          <w:szCs w:val="20"/>
          <w:lang w:bidi="fa-IR"/>
        </w:rPr>
        <w:t xml:space="preserve">, </w:t>
      </w:r>
      <w:r w:rsidR="00BC2D28" w:rsidRPr="00BF7103">
        <w:rPr>
          <w:szCs w:val="20"/>
          <w:lang w:val="en-US"/>
        </w:rPr>
        <w:t xml:space="preserve">with the size of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0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bidi="fa-IR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0"/>
                <w:lang w:bidi="fa-IR"/>
              </w:rPr>
              <m:t>x</m:t>
            </m:r>
          </m:sub>
        </m:sSub>
        <m:r>
          <w:rPr>
            <w:rFonts w:ascii="Cambria Math" w:eastAsiaTheme="minorEastAsia" w:hAnsi="Cambria Math"/>
            <w:szCs w:val="20"/>
            <w:lang w:bidi="fa-IR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szCs w:val="20"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szCs w:val="20"/>
                <w:lang w:bidi="fa-IR"/>
              </w:rPr>
              <m:t>n</m:t>
            </m:r>
          </m:e>
          <m:sub>
            <m:r>
              <w:rPr>
                <w:rFonts w:ascii="Cambria Math" w:eastAsiaTheme="minorEastAsia" w:hAnsi="Cambria Math"/>
                <w:szCs w:val="20"/>
                <w:lang w:bidi="fa-IR"/>
              </w:rPr>
              <m:t>y</m:t>
            </m:r>
          </m:sub>
        </m:sSub>
      </m:oMath>
      <w:r w:rsidR="00BC2D28" w:rsidRPr="00BF7103">
        <w:rPr>
          <w:szCs w:val="20"/>
          <w:lang w:bidi="fa-IR"/>
        </w:rPr>
        <w:t>and name these points as its control points</w:t>
      </w:r>
      <w:r w:rsidRPr="00BF7103">
        <w:rPr>
          <w:szCs w:val="20"/>
          <w:lang w:bidi="fa-IR"/>
        </w:rPr>
        <w:t>; the points are uniformly distributed. A FFD can be written as a 2-D tensor product of 1-D B-spline:</w:t>
      </w:r>
    </w:p>
    <w:p w:rsidR="00A06078" w:rsidRPr="00930513" w:rsidRDefault="00930513" w:rsidP="00935627">
      <w:pPr>
        <w:pStyle w:val="IEEEParagraph"/>
        <w:spacing w:before="240" w:after="240"/>
        <w:jc w:val="center"/>
        <w:rPr>
          <w:iCs/>
          <w:szCs w:val="22"/>
          <w:lang w:bidi="fa-IR"/>
        </w:rPr>
      </w:pPr>
      <m:oMathPara>
        <m:oMath>
          <m:r>
            <w:rPr>
              <w:rFonts w:ascii="Cambria Math" w:eastAsiaTheme="minorEastAsia" w:hAnsi="Cambria Math"/>
              <w:szCs w:val="22"/>
              <w:lang w:bidi="fa-IR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Cs w:val="22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2"/>
                  <w:lang w:bidi="fa-IR"/>
                </w:rPr>
                <m:t>x,y</m:t>
              </m:r>
            </m:e>
          </m:d>
          <m:r>
            <w:rPr>
              <w:rFonts w:ascii="Cambria Math" w:eastAsiaTheme="minorEastAsia" w:hAnsi="Cambria Math"/>
              <w:szCs w:val="22"/>
              <w:lang w:bidi="fa-IR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szCs w:val="22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2"/>
                  <w:lang w:bidi="fa-IR"/>
                </w:rPr>
                <m:t>l=0</m:t>
              </m:r>
            </m:sub>
            <m:sup>
              <m:r>
                <w:rPr>
                  <w:rFonts w:ascii="Cambria Math" w:eastAsiaTheme="minorEastAsia" w:hAnsi="Cambria Math"/>
                  <w:szCs w:val="22"/>
                  <w:lang w:bidi="fa-IR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szCs w:val="22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Cs w:val="22"/>
                      <w:lang w:bidi="fa-IR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2"/>
                      <w:lang w:bidi="fa-IR"/>
                    </w:rPr>
                    <m:t>3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2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2"/>
                          <w:lang w:bidi="fa-IR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2"/>
                          <w:lang w:bidi="fa-IR"/>
                        </w:rPr>
                        <m:t>u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2"/>
                          <w:lang w:bidi="fa-IR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2"/>
                          <w:lang w:bidi="fa-IR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2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2"/>
                          <w:lang w:bidi="fa-IR"/>
                        </w:rPr>
                        <m:t>v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2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2"/>
                          <w:lang w:bidi="fa-IR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2"/>
                          <w:lang w:bidi="fa-IR"/>
                        </w:rPr>
                        <m:t>i+l,j+m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Cs w:val="22"/>
              <w:lang w:bidi="fa-IR"/>
            </w:rPr>
            <m:t xml:space="preserve">           (5)</m:t>
          </m:r>
        </m:oMath>
      </m:oMathPara>
    </w:p>
    <w:p w:rsidR="00676DEF" w:rsidRDefault="00930513" w:rsidP="00B3129F">
      <w:pPr>
        <w:pStyle w:val="IEEEParagraph"/>
        <w:rPr>
          <w:lang w:val="en-US"/>
        </w:rPr>
      </w:pPr>
      <w:r>
        <w:rPr>
          <w:iCs/>
          <w:szCs w:val="22"/>
          <w:lang w:bidi="fa-IR"/>
        </w:rPr>
        <w:t>Where</w:t>
      </w:r>
      <m:oMath>
        <m:r>
          <w:rPr>
            <w:rFonts w:ascii="Cambria Math" w:eastAsiaTheme="minorEastAsia" w:hAnsi="Cambria Math"/>
            <w:szCs w:val="22"/>
            <w:lang w:bidi="fa-IR"/>
          </w:rPr>
          <m:t>j=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Cs w:val="22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2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  <w:lang w:bidi="fa-IR"/>
                      </w:rPr>
                      <m:t>y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Cs w:val="22"/>
            <w:lang w:bidi="fa-IR"/>
          </w:rPr>
          <m:t>-1, i=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Cs w:val="22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2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  <w:lang w:bidi="fa-IR"/>
                      </w:rPr>
                      <m:t>x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szCs w:val="22"/>
            <w:lang w:bidi="fa-IR"/>
          </w:rPr>
          <m:t>-1,u=</m:t>
        </m:r>
        <m:f>
          <m:fPr>
            <m:ctrlPr>
              <w:rPr>
                <w:rFonts w:ascii="Cambria Math" w:eastAsiaTheme="minorEastAsia" w:hAnsi="Cambria Math"/>
                <w:i/>
                <w:szCs w:val="22"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  <w:lang w:bidi="fa-IR"/>
              </w:rPr>
              <m:t>x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2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x</m:t>
                </m:r>
              </m:sub>
            </m:sSub>
          </m:den>
        </m:f>
        <m:r>
          <w:rPr>
            <w:rFonts w:ascii="Cambria Math" w:eastAsiaTheme="minorEastAsia" w:hAnsi="Cambria Math"/>
            <w:szCs w:val="22"/>
            <w:lang w:bidi="fa-IR"/>
          </w:rPr>
          <m:t>-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Cs w:val="22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x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2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  <w:lang w:bidi="fa-IR"/>
                      </w:rPr>
                      <m:t>x</m:t>
                    </m:r>
                  </m:sub>
                </m:sSub>
              </m:den>
            </m:f>
          </m:e>
        </m:d>
      </m:oMath>
      <w:r w:rsidR="00BF7103">
        <w:rPr>
          <w:szCs w:val="22"/>
          <w:lang w:bidi="fa-IR"/>
        </w:rPr>
        <w:t xml:space="preserve"> </w:t>
      </w:r>
      <w:r w:rsidR="00FF4489">
        <w:rPr>
          <w:szCs w:val="22"/>
          <w:lang w:bidi="fa-IR"/>
        </w:rPr>
        <w:t>and</w:t>
      </w:r>
      <m:oMath>
        <m:r>
          <w:rPr>
            <w:rFonts w:ascii="Cambria Math" w:eastAsiaTheme="minorEastAsia" w:hAnsi="Cambria Math"/>
            <w:szCs w:val="22"/>
            <w:lang w:bidi="fa-IR"/>
          </w:rPr>
          <m:t>v=</m:t>
        </m:r>
        <m:f>
          <m:fPr>
            <m:ctrlPr>
              <w:rPr>
                <w:rFonts w:ascii="Cambria Math" w:eastAsiaTheme="minorEastAsia" w:hAnsi="Cambria Math"/>
                <w:i/>
                <w:szCs w:val="22"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szCs w:val="22"/>
                <w:lang w:bidi="fa-IR"/>
              </w:rPr>
              <m:t>y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Cs w:val="22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y</m:t>
                </m:r>
              </m:sub>
            </m:sSub>
          </m:den>
        </m:f>
        <m:r>
          <w:rPr>
            <w:rFonts w:ascii="Cambria Math" w:eastAsiaTheme="minorEastAsia" w:hAnsi="Cambria Math"/>
            <w:szCs w:val="22"/>
            <w:lang w:bidi="fa-IR"/>
          </w:rPr>
          <m:t>-</m:t>
        </m:r>
        <m:d>
          <m:dPr>
            <m:begChr m:val="⌊"/>
            <m:endChr m:val="⌋"/>
            <m:ctrlPr>
              <w:rPr>
                <w:rFonts w:ascii="Cambria Math" w:eastAsiaTheme="minorEastAsia" w:hAnsi="Cambria Math"/>
                <w:i/>
                <w:szCs w:val="22"/>
                <w:lang w:bidi="fa-IR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2"/>
                    <w:lang w:bidi="fa-I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2"/>
                    <w:lang w:bidi="fa-IR"/>
                  </w:rPr>
                  <m:t>y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2"/>
                        <w:lang w:bidi="fa-IR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2"/>
                        <w:lang w:bidi="fa-IR"/>
                      </w:rPr>
                      <m:t>y</m:t>
                    </m:r>
                  </m:sub>
                </m:sSub>
              </m:den>
            </m:f>
          </m:e>
        </m:d>
      </m:oMath>
      <w:r w:rsidR="00BF7103">
        <w:rPr>
          <w:szCs w:val="22"/>
          <w:lang w:bidi="fa-IR"/>
        </w:rPr>
        <w:t xml:space="preserve">. Also </w:t>
      </w:r>
      <m:oMath>
        <m:sSub>
          <m:sSubPr>
            <m:ctrlPr>
              <w:rPr>
                <w:rFonts w:ascii="Cambria Math" w:hAnsi="Cambria Math"/>
                <w:i/>
                <w:szCs w:val="22"/>
                <w:lang w:bidi="fa-IR"/>
              </w:rPr>
            </m:ctrlPr>
          </m:sSubPr>
          <m:e>
            <m:r>
              <w:rPr>
                <w:rFonts w:ascii="Cambria Math" w:hAnsi="Cambria Math"/>
                <w:szCs w:val="22"/>
                <w:lang w:bidi="fa-IR"/>
              </w:rPr>
              <m:t>B</m:t>
            </m:r>
          </m:e>
          <m:sub>
            <m:r>
              <w:rPr>
                <w:rFonts w:ascii="Cambria Math" w:hAnsi="Cambria Math"/>
                <w:szCs w:val="22"/>
                <w:lang w:bidi="fa-IR"/>
              </w:rPr>
              <m:t>l</m:t>
            </m:r>
          </m:sub>
        </m:sSub>
      </m:oMath>
      <w:r w:rsidR="00BF7103">
        <w:rPr>
          <w:szCs w:val="22"/>
          <w:lang w:bidi="fa-IR"/>
        </w:rPr>
        <w:t xml:space="preserve"> represents the </w:t>
      </w:r>
      <w:proofErr w:type="spellStart"/>
      <w:r w:rsidR="00BF7103">
        <w:rPr>
          <w:i/>
          <w:iCs/>
          <w:szCs w:val="22"/>
          <w:lang w:bidi="fa-IR"/>
        </w:rPr>
        <w:t>l</w:t>
      </w:r>
      <w:r w:rsidR="00BF7103">
        <w:rPr>
          <w:szCs w:val="22"/>
          <w:lang w:bidi="fa-IR"/>
        </w:rPr>
        <w:t>th</w:t>
      </w:r>
      <w:proofErr w:type="spellEnd"/>
      <w:r w:rsidR="00BF7103">
        <w:rPr>
          <w:szCs w:val="22"/>
          <w:lang w:bidi="fa-IR"/>
        </w:rPr>
        <w:t xml:space="preserve"> basis function of the B-spline.</w:t>
      </w:r>
      <w:r w:rsidR="00676DEF">
        <w:rPr>
          <w:szCs w:val="22"/>
          <w:lang w:bidi="fa-IR"/>
        </w:rPr>
        <w:t xml:space="preserve"> </w:t>
      </w:r>
      <w:r w:rsidR="001550BC">
        <w:rPr>
          <w:szCs w:val="22"/>
          <w:lang w:bidi="fa-IR"/>
        </w:rPr>
        <w:t>Each point is computed as a summation of transformation values in all points</w:t>
      </w:r>
      <w:r w:rsidR="00676DEF">
        <w:rPr>
          <w:szCs w:val="22"/>
          <w:lang w:bidi="fa-IR"/>
        </w:rPr>
        <w:t>.</w:t>
      </w:r>
      <w:r w:rsidR="00001E07">
        <w:rPr>
          <w:szCs w:val="22"/>
          <w:lang w:bidi="fa-IR"/>
        </w:rPr>
        <w:t xml:space="preserve"> In addition we could use a penalty term to control the smoothness of the deformation; </w:t>
      </w:r>
      <w:proofErr w:type="gramStart"/>
      <w:r w:rsidR="00001E07">
        <w:rPr>
          <w:szCs w:val="22"/>
          <w:lang w:bidi="fa-IR"/>
        </w:rPr>
        <w:t>this term</w:t>
      </w:r>
      <w:r w:rsidR="00172B96">
        <w:rPr>
          <w:szCs w:val="22"/>
          <w:lang w:bidi="fa-IR"/>
        </w:rPr>
        <w:t xml:space="preserve"> restrict</w:t>
      </w:r>
      <w:proofErr w:type="gramEnd"/>
      <w:r w:rsidR="00172B96">
        <w:rPr>
          <w:szCs w:val="22"/>
          <w:lang w:bidi="fa-IR"/>
        </w:rPr>
        <w:t xml:space="preserve"> the algorithm to </w:t>
      </w:r>
      <w:r w:rsidR="009C1AD0">
        <w:rPr>
          <w:szCs w:val="22"/>
          <w:lang w:bidi="fa-IR"/>
        </w:rPr>
        <w:t>control the displacement field of each point</w:t>
      </w:r>
      <w:r w:rsidR="002163DA">
        <w:rPr>
          <w:szCs w:val="22"/>
          <w:lang w:bidi="fa-IR"/>
        </w:rPr>
        <w:t xml:space="preserve">. </w:t>
      </w:r>
      <w:r w:rsidR="002163DA" w:rsidRPr="002163DA">
        <w:rPr>
          <w:lang w:val="en-US"/>
        </w:rPr>
        <w:t>The general form of such a penalty term has been described by</w:t>
      </w:r>
      <w:r w:rsidR="002163DA">
        <w:rPr>
          <w:lang w:val="en-US"/>
        </w:rPr>
        <w:t xml:space="preserve"> </w:t>
      </w:r>
      <w:proofErr w:type="spellStart"/>
      <w:r w:rsidR="002163DA" w:rsidRPr="002163DA">
        <w:rPr>
          <w:lang w:val="en-US"/>
        </w:rPr>
        <w:t>Wahba</w:t>
      </w:r>
      <w:proofErr w:type="spellEnd"/>
      <w:r w:rsidR="002163DA" w:rsidRPr="002163DA">
        <w:rPr>
          <w:lang w:val="en-US"/>
        </w:rPr>
        <w:t xml:space="preserve"> [</w:t>
      </w:r>
      <w:r w:rsidR="004A1A6A">
        <w:rPr>
          <w:lang w:val="en-US"/>
        </w:rPr>
        <w:t>1</w:t>
      </w:r>
      <w:r w:rsidR="00B3129F">
        <w:rPr>
          <w:lang w:val="en-US"/>
        </w:rPr>
        <w:t>6</w:t>
      </w:r>
      <w:r w:rsidR="002163DA" w:rsidRPr="002163DA">
        <w:rPr>
          <w:lang w:val="en-US"/>
        </w:rPr>
        <w:t>].</w:t>
      </w:r>
    </w:p>
    <w:p w:rsidR="002163DA" w:rsidRPr="002163DA" w:rsidRDefault="00E658DD" w:rsidP="00935627">
      <w:pPr>
        <w:pStyle w:val="IEEEParagraph"/>
        <w:spacing w:before="240" w:after="240"/>
        <w:rPr>
          <w:iCs/>
          <w:sz w:val="18"/>
          <w:szCs w:val="20"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20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20"/>
                  <w:lang w:bidi="fa-IR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20"/>
                  <w:lang w:bidi="fa-IR"/>
                </w:rPr>
                <m:t>smooth</m:t>
              </m:r>
            </m:sub>
          </m:sSub>
          <m:r>
            <w:rPr>
              <w:rFonts w:ascii="Cambria Math" w:eastAsiaTheme="minorEastAsia" w:hAnsi="Cambria Math"/>
              <w:sz w:val="18"/>
              <w:szCs w:val="20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20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20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20"/>
                  <w:lang w:bidi="fa-IR"/>
                </w:rPr>
                <m:t>S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20"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8"/>
                  <w:szCs w:val="20"/>
                  <w:lang w:bidi="fa-I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8"/>
                  <w:szCs w:val="20"/>
                  <w:lang w:bidi="fa-IR"/>
                </w:rPr>
                <m:t>X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20"/>
                      <w:lang w:bidi="fa-IR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bidi="fa-IR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bidi="fa-IR"/>
                    </w:rPr>
                    <m:t>Y</m:t>
                  </m:r>
                </m:sup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bidi="fa-IR"/>
                    </w:rPr>
                    <m:t>[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20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20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20"/>
                                  <w:lang w:bidi="fa-IR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20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20"/>
                                  <w:lang w:bidi="fa-IR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20"/>
                                  <w:lang w:bidi="fa-IR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20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bidi="fa-IR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20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20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20"/>
                                  <w:lang w:bidi="fa-IR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20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20"/>
                                  <w:lang w:bidi="fa-IR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20"/>
                                  <w:lang w:bidi="fa-IR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20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bidi="fa-IR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20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20"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sz w:val="18"/>
                                  <w:szCs w:val="20"/>
                                  <w:lang w:bidi="fa-IR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sz w:val="18"/>
                                      <w:szCs w:val="20"/>
                                      <w:lang w:bidi="fa-I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20"/>
                                      <w:lang w:bidi="fa-IR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20"/>
                                  <w:lang w:bidi="fa-IR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20"/>
                                  <w:lang w:bidi="fa-IR"/>
                                </w:rPr>
                                <m:t>dxy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20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bidi="fa-IR"/>
                    </w:rPr>
                    <m:t>]dxdy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18"/>
              <w:szCs w:val="20"/>
              <w:lang w:bidi="fa-IR"/>
            </w:rPr>
            <m:t xml:space="preserve"> (6)</m:t>
          </m:r>
        </m:oMath>
      </m:oMathPara>
    </w:p>
    <w:p w:rsidR="002163DA" w:rsidRDefault="00493492" w:rsidP="00493492">
      <w:pPr>
        <w:pStyle w:val="IEEEParagraph"/>
        <w:ind w:firstLine="0"/>
        <w:rPr>
          <w:iCs/>
          <w:sz w:val="18"/>
          <w:szCs w:val="20"/>
          <w:lang w:bidi="fa-IR"/>
        </w:rPr>
      </w:pPr>
      <w:proofErr w:type="gramStart"/>
      <w:r>
        <w:rPr>
          <w:iCs/>
          <w:sz w:val="18"/>
          <w:szCs w:val="20"/>
          <w:lang w:bidi="fa-IR"/>
        </w:rPr>
        <w:t>w</w:t>
      </w:r>
      <w:r w:rsidR="002163DA">
        <w:rPr>
          <w:iCs/>
          <w:sz w:val="18"/>
          <w:szCs w:val="20"/>
          <w:lang w:bidi="fa-IR"/>
        </w:rPr>
        <w:t>here</w:t>
      </w:r>
      <w:proofErr w:type="gramEnd"/>
      <w:r w:rsidR="002163DA">
        <w:rPr>
          <w:iCs/>
          <w:sz w:val="18"/>
          <w:szCs w:val="20"/>
          <w:lang w:bidi="fa-IR"/>
        </w:rPr>
        <w:t xml:space="preserve"> S shows the image area.</w:t>
      </w:r>
    </w:p>
    <w:p w:rsidR="001F2FD2" w:rsidRPr="002163DA" w:rsidRDefault="002163DA" w:rsidP="00493492">
      <w:pPr>
        <w:pStyle w:val="IEEEParagraph"/>
        <w:rPr>
          <w:iCs/>
          <w:sz w:val="18"/>
          <w:szCs w:val="20"/>
          <w:lang w:bidi="fa-IR"/>
        </w:rPr>
      </w:pPr>
      <w:proofErr w:type="gramStart"/>
      <w:r>
        <w:rPr>
          <w:iCs/>
          <w:sz w:val="18"/>
          <w:szCs w:val="20"/>
          <w:lang w:bidi="fa-IR"/>
        </w:rPr>
        <w:t>Table 1.</w:t>
      </w:r>
      <w:proofErr w:type="gramEnd"/>
      <w:r>
        <w:rPr>
          <w:iCs/>
          <w:sz w:val="18"/>
          <w:szCs w:val="20"/>
          <w:lang w:bidi="fa-IR"/>
        </w:rPr>
        <w:t xml:space="preserve"> </w:t>
      </w:r>
      <w:proofErr w:type="gramStart"/>
      <w:r>
        <w:rPr>
          <w:iCs/>
          <w:sz w:val="18"/>
          <w:szCs w:val="20"/>
          <w:lang w:bidi="fa-IR"/>
        </w:rPr>
        <w:t>demonstrates</w:t>
      </w:r>
      <w:proofErr w:type="gramEnd"/>
      <w:r>
        <w:rPr>
          <w:iCs/>
          <w:sz w:val="18"/>
          <w:szCs w:val="20"/>
          <w:lang w:bidi="fa-IR"/>
        </w:rPr>
        <w:t xml:space="preserve"> a step-by-step </w:t>
      </w:r>
      <w:r w:rsidR="001F2FD2">
        <w:rPr>
          <w:iCs/>
          <w:sz w:val="18"/>
          <w:szCs w:val="20"/>
          <w:lang w:bidi="fa-IR"/>
        </w:rPr>
        <w:t>procedure of the algorithm</w:t>
      </w:r>
      <w:r w:rsidR="00493492">
        <w:rPr>
          <w:iCs/>
          <w:sz w:val="18"/>
          <w:szCs w:val="20"/>
          <w:lang w:bidi="fa-IR"/>
        </w:rPr>
        <w:t>.</w:t>
      </w:r>
    </w:p>
    <w:p w:rsidR="009C1AD0" w:rsidRDefault="009C1AD0" w:rsidP="004A54E6">
      <w:pPr>
        <w:pStyle w:val="IEEETableCaption"/>
        <w:spacing w:after="0"/>
      </w:pPr>
      <w: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proofErr w:type="gramStart"/>
      <w:r w:rsidR="005D7349">
        <w:rPr>
          <w:noProof/>
        </w:rPr>
        <w:t>I</w:t>
      </w:r>
      <w:r>
        <w:fldChar w:fldCharType="end"/>
      </w:r>
      <w:r w:rsidR="00493492" w:rsidRPr="00493492">
        <w:rPr>
          <w:sz w:val="18"/>
          <w:szCs w:val="18"/>
          <w:lang w:bidi="fa-IR"/>
        </w:rPr>
        <w:t xml:space="preserve"> </w:t>
      </w:r>
      <w:r w:rsidR="00493492">
        <w:rPr>
          <w:sz w:val="18"/>
          <w:szCs w:val="18"/>
          <w:lang w:bidi="fa-IR"/>
        </w:rPr>
        <w:t>:</w:t>
      </w:r>
      <w:r w:rsidR="00493492" w:rsidRPr="00F3037C">
        <w:rPr>
          <w:sz w:val="18"/>
          <w:szCs w:val="18"/>
          <w:lang w:bidi="fa-IR"/>
        </w:rPr>
        <w:t>Automatic</w:t>
      </w:r>
      <w:proofErr w:type="gramEnd"/>
      <w:r w:rsidR="00493492" w:rsidRPr="00F3037C">
        <w:rPr>
          <w:sz w:val="18"/>
          <w:szCs w:val="18"/>
          <w:lang w:bidi="fa-IR"/>
        </w:rPr>
        <w:t xml:space="preserve"> Histogram-based Landmarks Extraction and Reduction coped with B-spline Registration</w:t>
      </w:r>
    </w:p>
    <w:tbl>
      <w:tblPr>
        <w:bidiVisual/>
        <w:tblW w:w="5218" w:type="dxa"/>
        <w:jc w:val="center"/>
        <w:tblInd w:w="-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1"/>
        <w:gridCol w:w="447"/>
      </w:tblGrid>
      <w:tr w:rsidR="009C1AD0" w:rsidRPr="00F3037C" w:rsidTr="00873207">
        <w:trPr>
          <w:trHeight w:val="219"/>
          <w:jc w:val="center"/>
        </w:trPr>
        <w:tc>
          <w:tcPr>
            <w:tcW w:w="5218" w:type="dxa"/>
            <w:gridSpan w:val="2"/>
          </w:tcPr>
          <w:p w:rsidR="009C1AD0" w:rsidRPr="00F3037C" w:rsidRDefault="009C1AD0" w:rsidP="00493492">
            <w:pPr>
              <w:tabs>
                <w:tab w:val="left" w:pos="5130"/>
              </w:tabs>
              <w:ind w:left="40"/>
              <w:jc w:val="center"/>
              <w:rPr>
                <w:sz w:val="18"/>
                <w:szCs w:val="18"/>
                <w:lang w:bidi="fa-IR"/>
              </w:rPr>
            </w:pPr>
            <w:r w:rsidRPr="00F3037C">
              <w:rPr>
                <w:b/>
                <w:bCs/>
                <w:sz w:val="18"/>
                <w:szCs w:val="18"/>
                <w:lang w:bidi="fa-IR"/>
              </w:rPr>
              <w:t>Algorithm</w:t>
            </w:r>
          </w:p>
        </w:tc>
      </w:tr>
      <w:tr w:rsidR="009C1AD0" w:rsidRPr="00714B4E" w:rsidTr="00873207">
        <w:trPr>
          <w:trHeight w:val="3707"/>
          <w:jc w:val="center"/>
        </w:trPr>
        <w:tc>
          <w:tcPr>
            <w:tcW w:w="4785" w:type="dxa"/>
          </w:tcPr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>read two images;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>static image multi-resolution and edge creation;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create features for each points of images in </w:t>
            </w:r>
            <w:r w:rsidRPr="00F3037C">
              <w:rPr>
                <w:i/>
                <w:iCs/>
                <w:sz w:val="18"/>
                <w:szCs w:val="18"/>
                <w:lang w:bidi="fa-IR"/>
              </w:rPr>
              <w:t>2</w:t>
            </w:r>
            <w:r w:rsidRPr="00F3037C">
              <w:rPr>
                <w:sz w:val="18"/>
                <w:szCs w:val="18"/>
                <w:lang w:bidi="fa-IR"/>
              </w:rPr>
              <w:t>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b/>
                <w:bCs/>
                <w:sz w:val="18"/>
                <w:szCs w:val="18"/>
                <w:lang w:bidi="fa-IR"/>
              </w:rPr>
              <w:t>while</w:t>
            </w:r>
            <w:r w:rsidRPr="00F3037C">
              <w:rPr>
                <w:sz w:val="18"/>
                <w:szCs w:val="18"/>
                <w:lang w:bidi="fa-IR"/>
              </w:rPr>
              <w:t xml:space="preserve"> (</w:t>
            </w:r>
            <w:r w:rsidRPr="00F3037C">
              <w:rPr>
                <w:i/>
                <w:iCs/>
                <w:sz w:val="18"/>
                <w:szCs w:val="18"/>
                <w:lang w:bidi="fa-IR"/>
              </w:rPr>
              <w:t xml:space="preserve">difference of two images </w:t>
            </w:r>
            <m:oMath>
              <m:r>
                <w:rPr>
                  <w:rFonts w:ascii="Cambria Math" w:eastAsia="Times New Roman" w:hAnsi="Cambria Math"/>
                  <w:sz w:val="18"/>
                  <w:szCs w:val="18"/>
                  <w:lang w:bidi="fa-IR"/>
                </w:rPr>
                <m:t>&lt;</m:t>
              </m:r>
            </m:oMath>
            <w:r w:rsidRPr="00F3037C">
              <w:rPr>
                <w:i/>
                <w:iCs/>
                <w:sz w:val="18"/>
                <w:szCs w:val="18"/>
                <w:lang w:bidi="fa-IR"/>
              </w:rPr>
              <w:t xml:space="preserve"> pre-defined error</w:t>
            </w:r>
            <w:r w:rsidRPr="00F3037C">
              <w:rPr>
                <w:sz w:val="18"/>
                <w:szCs w:val="18"/>
                <w:lang w:bidi="fa-IR"/>
              </w:rPr>
              <w:t xml:space="preserve">) </w:t>
            </w:r>
            <w:r w:rsidRPr="00F3037C">
              <w:rPr>
                <w:b/>
                <w:bCs/>
                <w:sz w:val="18"/>
                <w:szCs w:val="18"/>
                <w:lang w:bidi="fa-IR"/>
              </w:rPr>
              <w:t>do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 moving image multi-resolution and edge creation; 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 create features for each points of images in </w:t>
            </w:r>
            <w:r w:rsidRPr="00F3037C">
              <w:rPr>
                <w:i/>
                <w:iCs/>
                <w:sz w:val="18"/>
                <w:szCs w:val="18"/>
                <w:lang w:bidi="fa-IR"/>
              </w:rPr>
              <w:t>5</w:t>
            </w:r>
            <w:r w:rsidRPr="00F3037C">
              <w:rPr>
                <w:sz w:val="18"/>
                <w:szCs w:val="18"/>
                <w:lang w:bidi="fa-IR"/>
              </w:rPr>
              <w:t>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 normalize features of </w:t>
            </w:r>
            <w:r w:rsidRPr="00F3037C">
              <w:rPr>
                <w:i/>
                <w:iCs/>
                <w:sz w:val="18"/>
                <w:szCs w:val="18"/>
                <w:lang w:bidi="fa-IR"/>
              </w:rPr>
              <w:t>3</w:t>
            </w:r>
            <w:r w:rsidRPr="00F3037C">
              <w:rPr>
                <w:sz w:val="18"/>
                <w:szCs w:val="18"/>
                <w:lang w:bidi="fa-IR"/>
              </w:rPr>
              <w:t xml:space="preserve"> &amp; </w:t>
            </w:r>
            <w:r w:rsidRPr="00F3037C">
              <w:rPr>
                <w:i/>
                <w:iCs/>
                <w:sz w:val="18"/>
                <w:szCs w:val="18"/>
                <w:lang w:bidi="fa-IR"/>
              </w:rPr>
              <w:t>6</w:t>
            </w:r>
            <w:r w:rsidRPr="00F3037C">
              <w:rPr>
                <w:sz w:val="18"/>
                <w:szCs w:val="18"/>
                <w:lang w:bidi="fa-IR"/>
              </w:rPr>
              <w:t xml:space="preserve"> </w:t>
            </w:r>
            <m:oMath>
              <m:r>
                <w:rPr>
                  <w:rFonts w:ascii="Cambria Math"/>
                  <w:sz w:val="18"/>
                  <w:szCs w:val="18"/>
                  <w:lang w:bidi="fa-IR"/>
                </w:rPr>
                <m:t>;</m:t>
              </m:r>
            </m:oMath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 define base point set;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 find correspondent points of defined base points;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b/>
                <w:bCs/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 </w:t>
            </w:r>
            <w:r w:rsidRPr="00F3037C">
              <w:rPr>
                <w:b/>
                <w:bCs/>
                <w:sz w:val="18"/>
                <w:szCs w:val="18"/>
                <w:lang w:bidi="fa-IR"/>
              </w:rPr>
              <w:t xml:space="preserve">if ( </w:t>
            </w:r>
            <w:r w:rsidRPr="00F3037C">
              <w:rPr>
                <w:i/>
                <w:iCs/>
                <w:sz w:val="18"/>
                <w:szCs w:val="18"/>
                <w:lang w:bidi="fa-IR"/>
              </w:rPr>
              <w:t>distance(base, correspondent) &lt; desired distance</w:t>
            </w:r>
            <w:r w:rsidRPr="00F3037C">
              <w:rPr>
                <w:sz w:val="18"/>
                <w:szCs w:val="18"/>
                <w:lang w:bidi="fa-IR"/>
              </w:rPr>
              <w:t xml:space="preserve"> </w:t>
            </w:r>
            <w:r w:rsidRPr="00F3037C">
              <w:rPr>
                <w:b/>
                <w:bCs/>
                <w:sz w:val="18"/>
                <w:szCs w:val="18"/>
                <w:lang w:bidi="fa-IR"/>
              </w:rPr>
              <w:t>)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b/>
                <w:bCs/>
                <w:sz w:val="18"/>
                <w:szCs w:val="18"/>
                <w:lang w:bidi="fa-IR"/>
              </w:rPr>
              <w:t xml:space="preserve">                 </w:t>
            </w:r>
            <w:r w:rsidRPr="00F3037C">
              <w:rPr>
                <w:sz w:val="18"/>
                <w:szCs w:val="18"/>
                <w:lang w:bidi="fa-IR"/>
              </w:rPr>
              <w:t>keep base points and correspondent points;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b/>
                <w:bCs/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 </w:t>
            </w:r>
            <w:r w:rsidRPr="00F3037C">
              <w:rPr>
                <w:b/>
                <w:bCs/>
                <w:sz w:val="18"/>
                <w:szCs w:val="18"/>
                <w:lang w:bidi="fa-IR"/>
              </w:rPr>
              <w:t>else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b/>
                <w:bCs/>
                <w:sz w:val="18"/>
                <w:szCs w:val="18"/>
                <w:lang w:bidi="fa-IR"/>
              </w:rPr>
              <w:t xml:space="preserve">                 </w:t>
            </w:r>
            <w:r w:rsidRPr="00F3037C">
              <w:rPr>
                <w:sz w:val="18"/>
                <w:szCs w:val="18"/>
                <w:lang w:bidi="fa-IR"/>
              </w:rPr>
              <w:t>delete base points and correspondent points;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b/>
                <w:bCs/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</w:t>
            </w:r>
            <w:r w:rsidRPr="00F3037C">
              <w:rPr>
                <w:b/>
                <w:bCs/>
                <w:sz w:val="18"/>
                <w:szCs w:val="18"/>
                <w:lang w:bidi="fa-IR"/>
              </w:rPr>
              <w:t>end if;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b/>
                <w:bCs/>
                <w:sz w:val="18"/>
                <w:szCs w:val="18"/>
                <w:lang w:bidi="fa-IR"/>
              </w:rPr>
              <w:t xml:space="preserve">    </w:t>
            </w:r>
            <w:r w:rsidRPr="00F3037C">
              <w:rPr>
                <w:sz w:val="18"/>
                <w:szCs w:val="18"/>
                <w:lang w:bidi="fa-IR"/>
              </w:rPr>
              <w:t>apply B-Spline transform by remained;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 xml:space="preserve">    moving image </w:t>
            </w:r>
            <m:oMath>
              <m:r>
                <w:rPr>
                  <w:rFonts w:ascii="Cambria Math" w:hAnsi="Cambria Math"/>
                  <w:sz w:val="18"/>
                  <w:szCs w:val="18"/>
                  <w:lang w:bidi="fa-IR"/>
                </w:rPr>
                <m:t>←</m:t>
              </m:r>
            </m:oMath>
            <w:r w:rsidRPr="00F3037C">
              <w:rPr>
                <w:rFonts w:eastAsiaTheme="minorEastAsia"/>
                <w:sz w:val="18"/>
                <w:szCs w:val="18"/>
                <w:lang w:bidi="fa-IR"/>
              </w:rPr>
              <w:t xml:space="preserve"> registered image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b/>
                <w:bCs/>
                <w:sz w:val="18"/>
                <w:szCs w:val="18"/>
                <w:lang w:bidi="fa-IR"/>
              </w:rPr>
            </w:pPr>
            <w:r w:rsidRPr="00F3037C">
              <w:rPr>
                <w:b/>
                <w:bCs/>
                <w:sz w:val="18"/>
                <w:szCs w:val="18"/>
                <w:lang w:bidi="fa-IR"/>
              </w:rPr>
              <w:t>end while;</w:t>
            </w:r>
          </w:p>
          <w:p w:rsidR="009C1AD0" w:rsidRPr="00F3037C" w:rsidRDefault="009C1AD0" w:rsidP="00EF02D7">
            <w:pPr>
              <w:tabs>
                <w:tab w:val="left" w:pos="5130"/>
              </w:tabs>
              <w:ind w:firstLine="216"/>
              <w:rPr>
                <w:sz w:val="18"/>
                <w:szCs w:val="18"/>
                <w:rtl/>
                <w:lang w:bidi="fa-IR"/>
              </w:rPr>
            </w:pPr>
            <w:r w:rsidRPr="00F3037C">
              <w:rPr>
                <w:sz w:val="18"/>
                <w:szCs w:val="18"/>
                <w:lang w:bidi="fa-IR"/>
              </w:rPr>
              <w:t>show the results</w:t>
            </w:r>
            <w:r>
              <w:rPr>
                <w:sz w:val="18"/>
                <w:szCs w:val="18"/>
                <w:lang w:bidi="fa-IR"/>
              </w:rPr>
              <w:t>;</w:t>
            </w:r>
          </w:p>
        </w:tc>
        <w:tc>
          <w:tcPr>
            <w:tcW w:w="433" w:type="dxa"/>
          </w:tcPr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  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2  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3  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4  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5  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6  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 xml:space="preserve">7  : 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8  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9  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rtl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10: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11: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12: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13: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14: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15: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16: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17:</w:t>
            </w:r>
          </w:p>
          <w:p w:rsidR="009C1AD0" w:rsidRPr="00714B4E" w:rsidRDefault="009C1AD0" w:rsidP="00EF02D7">
            <w:pPr>
              <w:tabs>
                <w:tab w:val="left" w:pos="5130"/>
              </w:tabs>
              <w:rPr>
                <w:sz w:val="18"/>
                <w:szCs w:val="18"/>
                <w:lang w:bidi="fa-IR"/>
              </w:rPr>
            </w:pPr>
            <w:r w:rsidRPr="00714B4E">
              <w:rPr>
                <w:sz w:val="18"/>
                <w:szCs w:val="18"/>
                <w:lang w:bidi="fa-IR"/>
              </w:rPr>
              <w:t>18:</w:t>
            </w:r>
          </w:p>
        </w:tc>
      </w:tr>
    </w:tbl>
    <w:p w:rsidR="00E20EC8" w:rsidRDefault="00430F02" w:rsidP="00E20EC8">
      <w:pPr>
        <w:pStyle w:val="IEEEHeading1"/>
        <w:numPr>
          <w:ilvl w:val="0"/>
          <w:numId w:val="0"/>
        </w:numPr>
      </w:pPr>
      <w:r>
        <w:t>III – Results</w:t>
      </w:r>
      <w:r w:rsidR="00463FB4">
        <w:t xml:space="preserve"> &amp; Evaluation</w:t>
      </w:r>
    </w:p>
    <w:p w:rsidR="00E20EC8" w:rsidRDefault="00E20EC8" w:rsidP="004012C6">
      <w:pPr>
        <w:pStyle w:val="IEEEParagraph"/>
        <w:spacing w:after="240"/>
      </w:pPr>
      <w:r>
        <w:t xml:space="preserve">Five brain MR images are used as </w:t>
      </w:r>
      <w:r w:rsidR="00CD7A1D">
        <w:t xml:space="preserve">static image to </w:t>
      </w:r>
      <w:r w:rsidR="00F4732D">
        <w:t>e</w:t>
      </w:r>
      <w:r w:rsidR="00CD7A1D">
        <w:t>valuate the algorithm. Each image has transformed by a</w:t>
      </w:r>
      <w:r w:rsidR="00B802F4">
        <w:t xml:space="preserve"> </w:t>
      </w:r>
      <w:r w:rsidR="00CD7A1D">
        <w:t>locally non-rigi</w:t>
      </w:r>
      <w:r w:rsidR="009C7C79">
        <w:t xml:space="preserve">d manner to obtain moving images. </w:t>
      </w:r>
      <w:r w:rsidR="00B802F4">
        <w:t xml:space="preserve">One sample of our database is shown in figure 4. Canny edge detector has been employed to construct the boundary map. The radius </w:t>
      </w:r>
      <w:r w:rsidR="00F4732D">
        <w:t xml:space="preserve">in feature extraction level has been set to 8 pixels. This value is constant for all resolutions to implement a general view </w:t>
      </w:r>
      <w:r w:rsidR="00425E0F">
        <w:t>at first steps of algorithm and a detailed view at final levels.</w:t>
      </w:r>
    </w:p>
    <w:p w:rsidR="004012C6" w:rsidRDefault="004012C6" w:rsidP="004012C6">
      <w:pPr>
        <w:pStyle w:val="IEEEParagraph"/>
      </w:pPr>
      <w:r>
        <w:rPr>
          <w:rFonts w:eastAsiaTheme="minorEastAsia" w:hint="cs"/>
          <w:b/>
          <w:bCs/>
          <w:noProof/>
          <w:sz w:val="22"/>
          <w:szCs w:val="22"/>
          <w:rtl/>
          <w:lang w:val="en-US" w:eastAsia="en-US"/>
        </w:rPr>
        <w:drawing>
          <wp:inline distT="0" distB="0" distL="0" distR="0" wp14:anchorId="60A5DBD2" wp14:editId="55EEFAD4">
            <wp:extent cx="3095625" cy="10378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reg.jp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01"/>
                    <a:stretch/>
                  </pic:blipFill>
                  <pic:spPr bwMode="auto">
                    <a:xfrm>
                      <a:off x="0" y="0"/>
                      <a:ext cx="3094990" cy="103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12C6" w:rsidRDefault="004012C6" w:rsidP="00110819">
      <w:pPr>
        <w:pStyle w:val="IEEEFigureCaptionSingle-Line"/>
      </w:pPr>
      <w:proofErr w:type="gramStart"/>
      <w:r>
        <w:t xml:space="preserve">Fig. </w:t>
      </w:r>
      <w:r w:rsidR="00110819">
        <w:t>5</w:t>
      </w:r>
      <w:r>
        <w:t>.</w:t>
      </w:r>
      <w:proofErr w:type="gramEnd"/>
      <w:r>
        <w:t xml:space="preserve"> </w:t>
      </w:r>
      <w:proofErr w:type="gramStart"/>
      <w:r>
        <w:t>Similarity measurement of the crossed point in Fig. 2.</w:t>
      </w:r>
      <w:proofErr w:type="gramEnd"/>
      <w:r>
        <w:t xml:space="preserve"> </w:t>
      </w:r>
      <w:proofErr w:type="gramStart"/>
      <w:r>
        <w:t>by</w:t>
      </w:r>
      <w:proofErr w:type="gramEnd"/>
      <w:r>
        <w:t xml:space="preserve"> using only middle scale instead of multi-scaled version.</w:t>
      </w:r>
    </w:p>
    <w:p w:rsidR="00493492" w:rsidRDefault="003E0220" w:rsidP="004D6E57">
      <w:pPr>
        <w:pStyle w:val="IEEEParagraph"/>
      </w:pPr>
      <w:r>
        <w:t xml:space="preserve">Setting radius value has a significant influence on speed of converging. 8 pixels guaranty reliable </w:t>
      </w:r>
      <w:r w:rsidR="004D6E57">
        <w:t>results with acceptable speed. The histogram bins have been set to 32 bins in order to have a fine estimation. A 16×16 grid map with constant distance of points has been utilized to estimate t</w:t>
      </w:r>
      <w:r w:rsidR="00162DA2">
        <w:t>he transform by B-spline method. Figure 5 shows the final result of proposed registration process of two depicted images in figures 5(a) and 5(b) which is obtained after 6 iteration of method.</w:t>
      </w:r>
    </w:p>
    <w:p w:rsidR="004012C6" w:rsidRDefault="004012C6" w:rsidP="00110819">
      <w:pPr>
        <w:pStyle w:val="IEEEParagraph"/>
        <w:spacing w:before="240"/>
        <w:jc w:val="center"/>
      </w:pPr>
      <w:r>
        <w:rPr>
          <w:noProof/>
          <w:lang w:val="en-US" w:eastAsia="en-US"/>
        </w:rPr>
        <w:drawing>
          <wp:inline distT="0" distB="0" distL="0" distR="0" wp14:anchorId="4C19744D" wp14:editId="078F8D49">
            <wp:extent cx="2803585" cy="302336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337" cy="302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2C6" w:rsidRPr="00C960F9" w:rsidRDefault="004012C6" w:rsidP="00110819">
      <w:pPr>
        <w:pStyle w:val="IEEEParagraph"/>
        <w:spacing w:after="240"/>
        <w:jc w:val="center"/>
        <w:rPr>
          <w:sz w:val="16"/>
          <w:szCs w:val="20"/>
        </w:rPr>
      </w:pPr>
      <w:r w:rsidRPr="00C960F9">
        <w:rPr>
          <w:sz w:val="16"/>
          <w:szCs w:val="20"/>
        </w:rPr>
        <w:t xml:space="preserve">Fig. </w:t>
      </w:r>
      <w:r w:rsidR="00110819">
        <w:rPr>
          <w:sz w:val="16"/>
          <w:szCs w:val="20"/>
        </w:rPr>
        <w:t>6: T</w:t>
      </w:r>
      <w:r w:rsidRPr="00C960F9">
        <w:rPr>
          <w:sz w:val="16"/>
          <w:szCs w:val="20"/>
        </w:rPr>
        <w:t xml:space="preserve">op left is the error between moving and static image top right is the thin plate spline registration with </w:t>
      </w:r>
      <w:r w:rsidR="00110819">
        <w:rPr>
          <w:sz w:val="16"/>
          <w:szCs w:val="20"/>
        </w:rPr>
        <w:t>n</w:t>
      </w:r>
      <w:r w:rsidRPr="00C960F9">
        <w:rPr>
          <w:sz w:val="16"/>
          <w:szCs w:val="20"/>
        </w:rPr>
        <w:t>earest neighbour interpolation; bottom left is Bilinear-Thin plate spline registration and bottom right is Automatic Histogram based image registration</w:t>
      </w:r>
    </w:p>
    <w:p w:rsidR="00162DA2" w:rsidRDefault="00162DA2" w:rsidP="001D7AE5">
      <w:pPr>
        <w:pStyle w:val="IEEEParagraph"/>
      </w:pPr>
      <w:r>
        <w:t xml:space="preserve">Figure 6 illustrates </w:t>
      </w:r>
      <w:r w:rsidR="004012C6">
        <w:t xml:space="preserve">the colour-map of difference between results and original sample brain MR images. The square value of difference between original image and </w:t>
      </w:r>
      <w:r w:rsidR="00C03086">
        <w:t xml:space="preserve">(a) distorted image, (b) thin plate spline (TPS) with </w:t>
      </w:r>
      <w:r w:rsidR="000F60EC">
        <w:t>nearest neighbour interpolation</w:t>
      </w:r>
      <w:r w:rsidR="00181262">
        <w:t xml:space="preserve"> registration result</w:t>
      </w:r>
      <w:r w:rsidR="000F60EC">
        <w:t xml:space="preserve">, (c) TPS </w:t>
      </w:r>
      <w:r w:rsidR="00110819">
        <w:t>with bilinear interpolation</w:t>
      </w:r>
      <w:r w:rsidR="00181262">
        <w:t xml:space="preserve"> result</w:t>
      </w:r>
      <w:r w:rsidR="00110819">
        <w:t xml:space="preserve"> and</w:t>
      </w:r>
      <w:r w:rsidR="000F60EC">
        <w:t xml:space="preserve"> finally (d) proposed method</w:t>
      </w:r>
      <w:r w:rsidR="00181262">
        <w:t>’s registration result have been depicted in this figure</w:t>
      </w:r>
      <w:r w:rsidR="000F60EC">
        <w:t>.</w:t>
      </w:r>
      <w:r w:rsidR="00812C22">
        <w:t xml:space="preserve"> </w:t>
      </w:r>
      <w:r w:rsidR="00FE68C6">
        <w:t>The average value</w:t>
      </w:r>
      <w:r w:rsidR="00812C22">
        <w:t>s</w:t>
      </w:r>
      <w:r w:rsidR="00FE68C6">
        <w:t xml:space="preserve"> of </w:t>
      </w:r>
      <w:r w:rsidR="000F60EC">
        <w:t>normal mean square</w:t>
      </w:r>
      <w:r w:rsidR="00FE68C6">
        <w:t xml:space="preserve"> error</w:t>
      </w:r>
      <w:r w:rsidR="000F60EC">
        <w:t xml:space="preserve"> </w:t>
      </w:r>
      <w:r w:rsidR="00110819">
        <w:t>between the registered and original image</w:t>
      </w:r>
      <w:r w:rsidR="00181262">
        <w:t>s for all three methods</w:t>
      </w:r>
      <w:r w:rsidR="00FE68C6">
        <w:t xml:space="preserve"> are shown in table </w:t>
      </w:r>
      <w:r w:rsidR="001D7AE5">
        <w:t>2</w:t>
      </w:r>
      <w:r w:rsidR="00181262">
        <w:t>. All evaluation approaches have shown significant</w:t>
      </w:r>
      <w:r w:rsidR="00110819">
        <w:t xml:space="preserve"> improvement of registration results for proposed algorithm.</w:t>
      </w:r>
      <w:r w:rsidR="000F60EC">
        <w:t xml:space="preserve"> </w:t>
      </w:r>
    </w:p>
    <w:p w:rsidR="00812C22" w:rsidRDefault="00812C22" w:rsidP="00181262">
      <w:pPr>
        <w:pStyle w:val="IEEEParagraph"/>
      </w:pPr>
    </w:p>
    <w:p w:rsidR="00812C22" w:rsidRDefault="00812C22" w:rsidP="00181262">
      <w:pPr>
        <w:pStyle w:val="IEEEParagraph"/>
      </w:pPr>
    </w:p>
    <w:p w:rsidR="00812C22" w:rsidRDefault="00812C22" w:rsidP="00812C22">
      <w:pPr>
        <w:pStyle w:val="IEEETableCaption"/>
        <w:spacing w:after="0"/>
        <w:rPr>
          <w:sz w:val="18"/>
          <w:szCs w:val="18"/>
          <w:lang w:bidi="fa-IR"/>
        </w:rPr>
      </w:pPr>
      <w:r>
        <w:t xml:space="preserve">TABLE </w:t>
      </w:r>
      <w:r>
        <w:fldChar w:fldCharType="begin"/>
      </w:r>
      <w:r>
        <w:instrText xml:space="preserve"> SEQ TABLE \* ROMAN </w:instrText>
      </w:r>
      <w:r>
        <w:fldChar w:fldCharType="separate"/>
      </w:r>
      <w:r w:rsidR="005D7349">
        <w:rPr>
          <w:noProof/>
        </w:rPr>
        <w:t>II</w:t>
      </w:r>
      <w:r>
        <w:fldChar w:fldCharType="end"/>
      </w:r>
      <w:r>
        <w:t>I</w:t>
      </w:r>
      <w:r>
        <w:rPr>
          <w:sz w:val="18"/>
          <w:szCs w:val="18"/>
          <w:lang w:bidi="fa-IR"/>
        </w:rPr>
        <w:t>: Average Value of NMSE for 5 Images</w:t>
      </w:r>
    </w:p>
    <w:tbl>
      <w:tblPr>
        <w:tblStyle w:val="LightShading"/>
        <w:tblW w:w="0" w:type="auto"/>
        <w:tblLook w:val="04A0" w:firstRow="1" w:lastRow="0" w:firstColumn="1" w:lastColumn="0" w:noHBand="0" w:noVBand="1"/>
      </w:tblPr>
      <w:tblGrid>
        <w:gridCol w:w="3798"/>
        <w:gridCol w:w="1441"/>
      </w:tblGrid>
      <w:tr w:rsidR="00812C22" w:rsidTr="00AA14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812C22" w:rsidRDefault="00812C22" w:rsidP="00AA145D">
            <w:pPr>
              <w:pStyle w:val="IEEEParagraph"/>
              <w:ind w:firstLine="0"/>
              <w:jc w:val="center"/>
              <w:rPr>
                <w:lang w:bidi="fa-IR"/>
              </w:rPr>
            </w:pPr>
            <w:r>
              <w:rPr>
                <w:lang w:bidi="fa-IR"/>
              </w:rPr>
              <w:t>Method</w:t>
            </w:r>
          </w:p>
        </w:tc>
        <w:tc>
          <w:tcPr>
            <w:tcW w:w="1441" w:type="dxa"/>
          </w:tcPr>
          <w:p w:rsidR="00812C22" w:rsidRDefault="00812C22" w:rsidP="00AA145D">
            <w:pPr>
              <w:pStyle w:val="IEEEParagraph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fa-IR"/>
              </w:rPr>
            </w:pPr>
            <w:r>
              <w:rPr>
                <w:lang w:bidi="fa-IR"/>
              </w:rPr>
              <w:t>NMSE</w:t>
            </w:r>
          </w:p>
        </w:tc>
      </w:tr>
      <w:tr w:rsidR="00812C22" w:rsidTr="00AA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812C22" w:rsidRPr="007B7A93" w:rsidRDefault="00812C22" w:rsidP="00AA145D">
            <w:pPr>
              <w:pStyle w:val="IEEEParagraph"/>
              <w:ind w:firstLine="0"/>
              <w:jc w:val="center"/>
              <w:rPr>
                <w:b w:val="0"/>
                <w:bCs w:val="0"/>
                <w:lang w:bidi="fa-IR"/>
              </w:rPr>
            </w:pPr>
            <w:r w:rsidRPr="007B7A93">
              <w:rPr>
                <w:b w:val="0"/>
                <w:bCs w:val="0"/>
                <w:lang w:bidi="fa-IR"/>
              </w:rPr>
              <w:t>TPS with nearest neighbour interpolation</w:t>
            </w:r>
          </w:p>
        </w:tc>
        <w:tc>
          <w:tcPr>
            <w:tcW w:w="1441" w:type="dxa"/>
          </w:tcPr>
          <w:p w:rsidR="00812C22" w:rsidRPr="007B7A93" w:rsidRDefault="00812C22" w:rsidP="00AA145D">
            <w:pPr>
              <w:pStyle w:val="IEEEParagraph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fa-IR"/>
              </w:rPr>
            </w:pPr>
            <w:r w:rsidRPr="007B7A93">
              <w:rPr>
                <w:b/>
                <w:bCs/>
                <w:lang w:bidi="fa-IR"/>
              </w:rPr>
              <w:t>0.0029</w:t>
            </w:r>
          </w:p>
        </w:tc>
      </w:tr>
      <w:tr w:rsidR="00812C22" w:rsidTr="00AA14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812C22" w:rsidRPr="007B7A93" w:rsidRDefault="00812C22" w:rsidP="00AA145D">
            <w:pPr>
              <w:pStyle w:val="IEEEParagraph"/>
              <w:ind w:firstLine="0"/>
              <w:jc w:val="center"/>
              <w:rPr>
                <w:b w:val="0"/>
                <w:bCs w:val="0"/>
                <w:lang w:bidi="fa-IR"/>
              </w:rPr>
            </w:pPr>
            <w:r w:rsidRPr="007B7A93">
              <w:rPr>
                <w:b w:val="0"/>
                <w:bCs w:val="0"/>
                <w:lang w:bidi="fa-IR"/>
              </w:rPr>
              <w:t>TPS with bilinear interpolation</w:t>
            </w:r>
          </w:p>
        </w:tc>
        <w:tc>
          <w:tcPr>
            <w:tcW w:w="1441" w:type="dxa"/>
          </w:tcPr>
          <w:p w:rsidR="00812C22" w:rsidRPr="007B7A93" w:rsidRDefault="00812C22" w:rsidP="00AA145D">
            <w:pPr>
              <w:pStyle w:val="IEEEParagraph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bidi="fa-IR"/>
              </w:rPr>
            </w:pPr>
            <w:r w:rsidRPr="007B7A93">
              <w:rPr>
                <w:b/>
                <w:bCs/>
                <w:lang w:bidi="fa-IR"/>
              </w:rPr>
              <w:t>0.0032</w:t>
            </w:r>
          </w:p>
        </w:tc>
      </w:tr>
      <w:tr w:rsidR="00812C22" w:rsidTr="00AA1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:rsidR="00812C22" w:rsidRPr="007B7A93" w:rsidRDefault="00812C22" w:rsidP="00AA145D">
            <w:pPr>
              <w:pStyle w:val="IEEEParagraph"/>
              <w:ind w:firstLine="0"/>
              <w:jc w:val="center"/>
              <w:rPr>
                <w:b w:val="0"/>
                <w:bCs w:val="0"/>
                <w:lang w:bidi="fa-IR"/>
              </w:rPr>
            </w:pPr>
            <w:r w:rsidRPr="007B7A93">
              <w:rPr>
                <w:b w:val="0"/>
                <w:bCs w:val="0"/>
                <w:lang w:bidi="fa-IR"/>
              </w:rPr>
              <w:t>Proposed method</w:t>
            </w:r>
          </w:p>
        </w:tc>
        <w:tc>
          <w:tcPr>
            <w:tcW w:w="1441" w:type="dxa"/>
          </w:tcPr>
          <w:p w:rsidR="00812C22" w:rsidRPr="007B7A93" w:rsidRDefault="00812C22" w:rsidP="00AA145D">
            <w:pPr>
              <w:pStyle w:val="IEEEParagraph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fa-IR"/>
              </w:rPr>
            </w:pPr>
            <w:r w:rsidRPr="007B7A93">
              <w:rPr>
                <w:b/>
                <w:bCs/>
                <w:lang w:bidi="fa-IR"/>
              </w:rPr>
              <w:t>0.0015</w:t>
            </w:r>
          </w:p>
        </w:tc>
      </w:tr>
    </w:tbl>
    <w:p w:rsidR="00812C22" w:rsidRDefault="00812C22" w:rsidP="00181262">
      <w:pPr>
        <w:pStyle w:val="IEEEParagraph"/>
      </w:pPr>
    </w:p>
    <w:p w:rsidR="0019764E" w:rsidRDefault="00181262" w:rsidP="00181262">
      <w:pPr>
        <w:pStyle w:val="IEEEParagraph"/>
      </w:pPr>
      <w:r>
        <w:t>The NMSE value for 15 iterations of the proposed algorithm is illustrated in figure 7. This curve proves the acceptable speed of the method.</w:t>
      </w:r>
    </w:p>
    <w:p w:rsidR="0019764E" w:rsidRDefault="0019764E" w:rsidP="0019764E">
      <w:pPr>
        <w:pStyle w:val="IEEEParagraph"/>
        <w:jc w:val="center"/>
      </w:pPr>
    </w:p>
    <w:p w:rsidR="0019764E" w:rsidRDefault="0019764E" w:rsidP="0019764E">
      <w:pPr>
        <w:pStyle w:val="IEEEParagraph"/>
        <w:jc w:val="center"/>
      </w:pPr>
      <w:r>
        <w:rPr>
          <w:noProof/>
          <w:lang w:val="en-US" w:eastAsia="en-US"/>
        </w:rPr>
        <w:drawing>
          <wp:inline distT="0" distB="0" distL="0" distR="0" wp14:anchorId="292BDECC" wp14:editId="130EF135">
            <wp:extent cx="2543175" cy="2000250"/>
            <wp:effectExtent l="0" t="0" r="9525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19764E" w:rsidRPr="0019764E" w:rsidRDefault="0019764E" w:rsidP="004A54E6">
      <w:pPr>
        <w:pStyle w:val="IEEEParagraph"/>
        <w:jc w:val="center"/>
        <w:rPr>
          <w:sz w:val="16"/>
          <w:szCs w:val="20"/>
        </w:rPr>
      </w:pPr>
      <w:r w:rsidRPr="0019764E">
        <w:rPr>
          <w:sz w:val="16"/>
          <w:szCs w:val="20"/>
        </w:rPr>
        <w:t xml:space="preserve">Fig. </w:t>
      </w:r>
      <w:r w:rsidR="004A54E6">
        <w:rPr>
          <w:sz w:val="16"/>
          <w:szCs w:val="20"/>
        </w:rPr>
        <w:t>7</w:t>
      </w:r>
      <w:r w:rsidR="00181262">
        <w:rPr>
          <w:sz w:val="16"/>
          <w:szCs w:val="20"/>
        </w:rPr>
        <w:t xml:space="preserve"> NMSE value for 15 iterations of proposed algorithm</w:t>
      </w:r>
    </w:p>
    <w:p w:rsidR="00181262" w:rsidRDefault="00181262" w:rsidP="00181262">
      <w:pPr>
        <w:pStyle w:val="IEEEHeading1"/>
        <w:numPr>
          <w:ilvl w:val="0"/>
          <w:numId w:val="0"/>
        </w:numPr>
      </w:pPr>
      <w:r>
        <w:t>III – Conclusion</w:t>
      </w:r>
      <w:r w:rsidR="00463FB4">
        <w:t>s</w:t>
      </w:r>
    </w:p>
    <w:p w:rsidR="00181262" w:rsidRDefault="00463FB4" w:rsidP="00FE68C6">
      <w:pPr>
        <w:pStyle w:val="IEEEParagraph"/>
      </w:pPr>
      <w:r>
        <w:t xml:space="preserve">Considering non-rigid </w:t>
      </w:r>
      <w:r w:rsidR="00951F26">
        <w:t xml:space="preserve">distortion in brain MR images, a new image registration method is introduced to reconstruct the image. The proposed registration process is based on automatic landmark detection using local histogram of the image. A multi-resolution approach with B-spline non-rigid registration method has been employed. The results have shown </w:t>
      </w:r>
      <w:r w:rsidR="00FE68C6">
        <w:t>improvement in accuracy of registration in comparison with thin-plate spline approach.</w:t>
      </w:r>
    </w:p>
    <w:p w:rsidR="00B3129F" w:rsidRDefault="00B3129F" w:rsidP="00FE68C6">
      <w:pPr>
        <w:pStyle w:val="IEEEParagraph"/>
      </w:pPr>
    </w:p>
    <w:p w:rsidR="001928FB" w:rsidRDefault="001928FB" w:rsidP="00F06A72">
      <w:pPr>
        <w:pStyle w:val="IEEEHeading1"/>
        <w:numPr>
          <w:ilvl w:val="0"/>
          <w:numId w:val="0"/>
        </w:numPr>
      </w:pPr>
      <w:r>
        <w:t>References</w:t>
      </w:r>
    </w:p>
    <w:p w:rsidR="00A12A4C" w:rsidRPr="00A12A4C" w:rsidRDefault="00A12A4C" w:rsidP="00A12A4C">
      <w:pPr>
        <w:pStyle w:val="IEEEReferenceItem"/>
        <w:rPr>
          <w:lang w:val="en-AU"/>
        </w:rPr>
      </w:pPr>
      <w:r w:rsidRPr="00A12A4C">
        <w:rPr>
          <w:lang w:val="en-AU"/>
        </w:rPr>
        <w:t xml:space="preserve">R. </w:t>
      </w:r>
      <w:proofErr w:type="spellStart"/>
      <w:r w:rsidRPr="00A12A4C">
        <w:rPr>
          <w:lang w:val="en-AU"/>
        </w:rPr>
        <w:t>Gan</w:t>
      </w:r>
      <w:proofErr w:type="spellEnd"/>
      <w:r w:rsidRPr="00A12A4C">
        <w:rPr>
          <w:lang w:val="en-AU"/>
        </w:rPr>
        <w:t>, A.C.S. Chung, Multi-dimensional mutual information based robust image registration using maximum distance-gradientmagnitude, IPMI’05, Glenwood Springs, Colorado, USA, July 10–15, 2005, Lecture Notes in Computer Science, vol. 3565, pp. 210–221.</w:t>
      </w:r>
    </w:p>
    <w:p w:rsidR="00A12A4C" w:rsidRPr="00A12A4C" w:rsidRDefault="00A12A4C" w:rsidP="00A12A4C">
      <w:pPr>
        <w:pStyle w:val="IEEEReferenceItem"/>
      </w:pPr>
      <w:r w:rsidRPr="00A12A4C">
        <w:t xml:space="preserve">D. </w:t>
      </w:r>
      <w:proofErr w:type="spellStart"/>
      <w:r w:rsidRPr="00A12A4C">
        <w:t>Rueckert</w:t>
      </w:r>
      <w:proofErr w:type="spellEnd"/>
      <w:r w:rsidRPr="00A12A4C">
        <w:t xml:space="preserve">, L.I. </w:t>
      </w:r>
      <w:proofErr w:type="spellStart"/>
      <w:r w:rsidRPr="00A12A4C">
        <w:t>Sonoda</w:t>
      </w:r>
      <w:proofErr w:type="spellEnd"/>
      <w:r w:rsidRPr="00A12A4C">
        <w:t xml:space="preserve">, C. Hayes, D.L.G. Hill, M.O. Leach, D.J. Hawkes, </w:t>
      </w:r>
      <w:proofErr w:type="spellStart"/>
      <w:r w:rsidRPr="00A12A4C">
        <w:t>Nonrigid</w:t>
      </w:r>
      <w:proofErr w:type="spellEnd"/>
      <w:r w:rsidRPr="00A12A4C">
        <w:t xml:space="preserve"> registration using free-form deformations: application to breast MR images, IEEE Trans. Med. Imaging 18 (8) (1999) 712–721.</w:t>
      </w:r>
    </w:p>
    <w:p w:rsidR="008B6AE3" w:rsidRDefault="00A12A4C" w:rsidP="00A12A4C">
      <w:pPr>
        <w:pStyle w:val="IEEEReferenceItem"/>
      </w:pPr>
      <w:r w:rsidRPr="00A12A4C">
        <w:t xml:space="preserve">R. </w:t>
      </w:r>
      <w:proofErr w:type="spellStart"/>
      <w:r w:rsidRPr="00A12A4C">
        <w:t>Bajcsy</w:t>
      </w:r>
      <w:proofErr w:type="spellEnd"/>
      <w:r w:rsidRPr="00A12A4C">
        <w:t xml:space="preserve">, R. </w:t>
      </w:r>
      <w:proofErr w:type="spellStart"/>
      <w:r w:rsidRPr="00A12A4C">
        <w:t>Lieberson</w:t>
      </w:r>
      <w:proofErr w:type="spellEnd"/>
      <w:r w:rsidRPr="00A12A4C">
        <w:t xml:space="preserve">, M. </w:t>
      </w:r>
      <w:proofErr w:type="spellStart"/>
      <w:r w:rsidRPr="00A12A4C">
        <w:t>Reivich</w:t>
      </w:r>
      <w:proofErr w:type="spellEnd"/>
      <w:r w:rsidRPr="00A12A4C">
        <w:t xml:space="preserve">, A computerized system for the elastic matching of deformed radiographic images to idealized atlas images, J. </w:t>
      </w:r>
      <w:proofErr w:type="spellStart"/>
      <w:r w:rsidRPr="00A12A4C">
        <w:t>Comput</w:t>
      </w:r>
      <w:proofErr w:type="spellEnd"/>
      <w:r w:rsidRPr="00A12A4C">
        <w:t>. Assisted Tomography 7 (4) (1983) 618–625.</w:t>
      </w:r>
    </w:p>
    <w:p w:rsidR="008B6AE3" w:rsidRPr="008B6AE3" w:rsidRDefault="00A12A4C" w:rsidP="00A12A4C">
      <w:pPr>
        <w:pStyle w:val="IEEEReferenceItem"/>
      </w:pPr>
      <w:r w:rsidRPr="00A12A4C">
        <w:t xml:space="preserve">H. Chui, L. Win, R. Schultz, J. Duncan, A. </w:t>
      </w:r>
      <w:proofErr w:type="spellStart"/>
      <w:r w:rsidRPr="00A12A4C">
        <w:t>Rangarajan</w:t>
      </w:r>
      <w:proofErr w:type="spellEnd"/>
      <w:r w:rsidRPr="00A12A4C">
        <w:t>, A unified feature registration method for brain mapping, Inf. Process.</w:t>
      </w:r>
      <w:r>
        <w:t xml:space="preserve"> Med. Imaging 2001, pp. 300–314</w:t>
      </w:r>
      <w:r w:rsidR="008B6AE3" w:rsidRPr="008B6AE3">
        <w:t>.</w:t>
      </w:r>
    </w:p>
    <w:p w:rsidR="0003296C" w:rsidRPr="0003296C" w:rsidRDefault="00A12A4C" w:rsidP="00A12A4C">
      <w:pPr>
        <w:pStyle w:val="IEEEReferenceItem"/>
        <w:rPr>
          <w:lang w:val="en-AU"/>
        </w:rPr>
      </w:pPr>
      <w:r w:rsidRPr="00A12A4C">
        <w:t xml:space="preserve">M. </w:t>
      </w:r>
      <w:proofErr w:type="spellStart"/>
      <w:r w:rsidRPr="00A12A4C">
        <w:t>Vaillant</w:t>
      </w:r>
      <w:proofErr w:type="spellEnd"/>
      <w:r w:rsidRPr="00A12A4C">
        <w:t xml:space="preserve">, C. </w:t>
      </w:r>
      <w:proofErr w:type="spellStart"/>
      <w:r w:rsidRPr="00A12A4C">
        <w:t>Davatzikos</w:t>
      </w:r>
      <w:proofErr w:type="spellEnd"/>
      <w:r w:rsidRPr="00A12A4C">
        <w:t>, Hierarchical matching of cortical features for deformable brain image registration, Lecture Notes in Computer Science: Information Processing in Medical Imaging, vol. 1613, June 1999, pp. 182–195.</w:t>
      </w:r>
    </w:p>
    <w:p w:rsidR="008B6AE3" w:rsidRPr="00074AC8" w:rsidRDefault="00A12A4C" w:rsidP="00A12A4C">
      <w:pPr>
        <w:pStyle w:val="IEEEReferenceItem"/>
        <w:rPr>
          <w:lang w:val="en-AU"/>
        </w:rPr>
      </w:pPr>
      <w:r w:rsidRPr="00A12A4C">
        <w:t>K. Rohr, Image registration based on thin plate splines and local estimates of anisotropic landmark localization uncertainties, Lecture Notes in Computer Science: MICCAI’98, vol. 1496, 1999, pp. 1174–1183</w:t>
      </w:r>
      <w:r>
        <w:t>.</w:t>
      </w:r>
    </w:p>
    <w:p w:rsidR="0003296C" w:rsidRPr="0003296C" w:rsidRDefault="00A12A4C" w:rsidP="00A12A4C">
      <w:pPr>
        <w:pStyle w:val="IEEEReferenceItem"/>
        <w:rPr>
          <w:lang w:val="en-AU"/>
        </w:rPr>
      </w:pPr>
      <w:r w:rsidRPr="00A12A4C">
        <w:rPr>
          <w:lang w:val="en-AU"/>
        </w:rPr>
        <w:t xml:space="preserve">D. </w:t>
      </w:r>
      <w:proofErr w:type="spellStart"/>
      <w:r w:rsidRPr="00A12A4C">
        <w:rPr>
          <w:lang w:val="en-AU"/>
        </w:rPr>
        <w:t>Shen</w:t>
      </w:r>
      <w:proofErr w:type="spellEnd"/>
      <w:r w:rsidRPr="00A12A4C">
        <w:rPr>
          <w:lang w:val="en-AU"/>
        </w:rPr>
        <w:t xml:space="preserve">, C. </w:t>
      </w:r>
      <w:proofErr w:type="spellStart"/>
      <w:r w:rsidRPr="00A12A4C">
        <w:rPr>
          <w:lang w:val="en-AU"/>
        </w:rPr>
        <w:t>Davatzikos</w:t>
      </w:r>
      <w:proofErr w:type="spellEnd"/>
      <w:r w:rsidRPr="00A12A4C">
        <w:rPr>
          <w:lang w:val="en-AU"/>
        </w:rPr>
        <w:t>, HAMMER: hierarchical attribute matching mechanism for elastic registration, IEEE Trans. Med. Imaging 21 (11) (2002) 1421–1439</w:t>
      </w:r>
      <w:r>
        <w:rPr>
          <w:lang w:val="en-AU"/>
        </w:rPr>
        <w:t>.</w:t>
      </w:r>
    </w:p>
    <w:p w:rsidR="0003296C" w:rsidRPr="0003296C" w:rsidRDefault="009B0C16" w:rsidP="009B0C16">
      <w:pPr>
        <w:pStyle w:val="IEEEReferenceItem"/>
        <w:rPr>
          <w:lang w:val="en-AU"/>
        </w:rPr>
      </w:pPr>
      <w:r w:rsidRPr="009B0C16">
        <w:rPr>
          <w:lang w:val="en-AU"/>
        </w:rPr>
        <w:t xml:space="preserve">D. </w:t>
      </w:r>
      <w:proofErr w:type="spellStart"/>
      <w:r w:rsidRPr="009B0C16">
        <w:rPr>
          <w:lang w:val="en-AU"/>
        </w:rPr>
        <w:t>Shen</w:t>
      </w:r>
      <w:proofErr w:type="spellEnd"/>
      <w:r w:rsidRPr="009B0C16">
        <w:rPr>
          <w:lang w:val="en-AU"/>
        </w:rPr>
        <w:t>, “Image registration by local histogram matching,” Pattern Recognition. , vol. 40, pp. 1161–1172, 2007</w:t>
      </w:r>
    </w:p>
    <w:p w:rsidR="00E572F3" w:rsidRDefault="00811B2F" w:rsidP="00811B2F">
      <w:pPr>
        <w:pStyle w:val="IEEEReferenceItem"/>
      </w:pPr>
      <w:r w:rsidRPr="00811B2F">
        <w:rPr>
          <w:lang w:val="en-AU"/>
        </w:rPr>
        <w:t xml:space="preserve">L. </w:t>
      </w:r>
      <w:proofErr w:type="spellStart"/>
      <w:r w:rsidRPr="00811B2F">
        <w:rPr>
          <w:lang w:val="en-AU"/>
        </w:rPr>
        <w:t>Yonghong</w:t>
      </w:r>
      <w:proofErr w:type="spellEnd"/>
      <w:r w:rsidRPr="00811B2F">
        <w:rPr>
          <w:lang w:val="en-AU"/>
        </w:rPr>
        <w:t xml:space="preserve">, C.H. Davis, “Pixel-Based Invariant Feature Extraction and its Application to Radiometric Co-Registration for Multi-Temporal High-Resolution Satellite Image,” IEEE Journal of selected Topics in Applied Earth Observations and Remote Sensing, </w:t>
      </w:r>
      <w:proofErr w:type="spellStart"/>
      <w:r w:rsidRPr="00811B2F">
        <w:rPr>
          <w:lang w:val="en-AU"/>
        </w:rPr>
        <w:t>vol</w:t>
      </w:r>
      <w:proofErr w:type="spellEnd"/>
      <w:r w:rsidRPr="00811B2F">
        <w:rPr>
          <w:lang w:val="en-AU"/>
        </w:rPr>
        <w:t xml:space="preserve"> 4, no. 2, pp. 348-</w:t>
      </w:r>
      <w:r>
        <w:rPr>
          <w:lang w:val="en-AU"/>
        </w:rPr>
        <w:t xml:space="preserve"> </w:t>
      </w:r>
      <w:r w:rsidRPr="00811B2F">
        <w:rPr>
          <w:lang w:val="en-AU"/>
        </w:rPr>
        <w:t>360, 2010.</w:t>
      </w:r>
      <w:r w:rsidR="00E572F3" w:rsidRPr="00811B2F">
        <w:rPr>
          <w:lang w:val="en-AU"/>
        </w:rPr>
        <w:t>.</w:t>
      </w:r>
    </w:p>
    <w:p w:rsidR="0097044E" w:rsidRPr="00811B2F" w:rsidRDefault="00811B2F" w:rsidP="00811B2F">
      <w:pPr>
        <w:pStyle w:val="IEEEReferenceItem"/>
      </w:pPr>
      <w:r w:rsidRPr="00811B2F">
        <w:rPr>
          <w:lang w:val="en-AU"/>
        </w:rPr>
        <w:t xml:space="preserve">D. K. </w:t>
      </w:r>
      <w:proofErr w:type="spellStart"/>
      <w:r w:rsidRPr="00811B2F">
        <w:rPr>
          <w:lang w:val="en-AU"/>
        </w:rPr>
        <w:t>Iakovidis</w:t>
      </w:r>
      <w:proofErr w:type="spellEnd"/>
      <w:r w:rsidRPr="00811B2F">
        <w:rPr>
          <w:lang w:val="en-AU"/>
        </w:rPr>
        <w:t xml:space="preserve">, N. </w:t>
      </w:r>
      <w:proofErr w:type="spellStart"/>
      <w:r w:rsidRPr="00811B2F">
        <w:rPr>
          <w:lang w:val="en-AU"/>
        </w:rPr>
        <w:t>Pelekis</w:t>
      </w:r>
      <w:proofErr w:type="spellEnd"/>
      <w:r w:rsidRPr="00811B2F">
        <w:rPr>
          <w:lang w:val="en-AU"/>
        </w:rPr>
        <w:t xml:space="preserve">, E. E. </w:t>
      </w:r>
      <w:proofErr w:type="spellStart"/>
      <w:r w:rsidRPr="00811B2F">
        <w:rPr>
          <w:lang w:val="en-AU"/>
        </w:rPr>
        <w:t>Kotsifakos</w:t>
      </w:r>
      <w:proofErr w:type="spellEnd"/>
      <w:r w:rsidRPr="00811B2F">
        <w:rPr>
          <w:lang w:val="en-AU"/>
        </w:rPr>
        <w:t xml:space="preserve">, I. </w:t>
      </w:r>
      <w:proofErr w:type="spellStart"/>
      <w:r w:rsidRPr="00811B2F">
        <w:rPr>
          <w:lang w:val="en-AU"/>
        </w:rPr>
        <w:t>Kopanakis</w:t>
      </w:r>
      <w:proofErr w:type="spellEnd"/>
      <w:r w:rsidRPr="00811B2F">
        <w:rPr>
          <w:lang w:val="en-AU"/>
        </w:rPr>
        <w:t xml:space="preserve">, H. </w:t>
      </w:r>
      <w:proofErr w:type="spellStart"/>
      <w:r w:rsidRPr="00811B2F">
        <w:rPr>
          <w:lang w:val="en-AU"/>
        </w:rPr>
        <w:t>Karanikas</w:t>
      </w:r>
      <w:proofErr w:type="spellEnd"/>
      <w:r w:rsidRPr="00811B2F">
        <w:rPr>
          <w:lang w:val="en-AU"/>
        </w:rPr>
        <w:t xml:space="preserve">, Y. </w:t>
      </w:r>
      <w:proofErr w:type="spellStart"/>
      <w:r w:rsidRPr="00811B2F">
        <w:rPr>
          <w:lang w:val="en-AU"/>
        </w:rPr>
        <w:t>Theodoridis</w:t>
      </w:r>
      <w:proofErr w:type="spellEnd"/>
      <w:r w:rsidRPr="00811B2F">
        <w:rPr>
          <w:lang w:val="en-AU"/>
        </w:rPr>
        <w:t>, “A Pattern Similarity Scheme for Medical Image Retrieval,” IEEE Trans. Inf. Tech. in Med., vol. 13,</w:t>
      </w:r>
      <w:r>
        <w:rPr>
          <w:lang w:val="en-AU"/>
        </w:rPr>
        <w:t xml:space="preserve"> </w:t>
      </w:r>
      <w:r w:rsidRPr="00811B2F">
        <w:rPr>
          <w:lang w:val="en-AU"/>
        </w:rPr>
        <w:t>no. 4, pp. 442-450, 2009.</w:t>
      </w:r>
    </w:p>
    <w:p w:rsidR="00811B2F" w:rsidRDefault="00811B2F" w:rsidP="00811B2F">
      <w:pPr>
        <w:pStyle w:val="IEEEReferenceItem"/>
      </w:pPr>
      <w:r>
        <w:t xml:space="preserve">R. M. </w:t>
      </w:r>
      <w:proofErr w:type="spellStart"/>
      <w:r>
        <w:t>Palenichka</w:t>
      </w:r>
      <w:proofErr w:type="spellEnd"/>
      <w:r>
        <w:t xml:space="preserve">, M. B. </w:t>
      </w:r>
      <w:proofErr w:type="spellStart"/>
      <w:r>
        <w:t>Zaremba</w:t>
      </w:r>
      <w:proofErr w:type="spellEnd"/>
      <w:r>
        <w:t>, “Automatic Extraction of Control</w:t>
      </w:r>
      <w:r w:rsidR="004C475E">
        <w:t xml:space="preserve"> </w:t>
      </w:r>
      <w:r>
        <w:t xml:space="preserve">Points for the Registration of Optical Satellite and </w:t>
      </w:r>
      <w:proofErr w:type="spellStart"/>
      <w:r>
        <w:t>LiDAR</w:t>
      </w:r>
      <w:proofErr w:type="spellEnd"/>
      <w:r>
        <w:t xml:space="preserve"> Images,”</w:t>
      </w:r>
      <w:r w:rsidR="004C475E">
        <w:t xml:space="preserve"> </w:t>
      </w:r>
      <w:r>
        <w:t>IEEE Trans. Geo. Remote Sensing, vol. 48, no. 7, pp. 2864-2879, 2010</w:t>
      </w:r>
    </w:p>
    <w:p w:rsidR="007B7A93" w:rsidRDefault="007B7A93" w:rsidP="007B7A93">
      <w:pPr>
        <w:pStyle w:val="IEEEReferenceItem"/>
      </w:pPr>
      <w:r w:rsidRPr="00BC2249">
        <w:t xml:space="preserve">Sh. Liao, A. C. S. Chung, “ Feature Based </w:t>
      </w:r>
      <w:proofErr w:type="spellStart"/>
      <w:r w:rsidRPr="00BC2249">
        <w:t>Nonrigid</w:t>
      </w:r>
      <w:proofErr w:type="spellEnd"/>
      <w:r w:rsidRPr="00BC2249">
        <w:t xml:space="preserve"> Brain MR Image Registration With Symmetric Alpha Stable Filters,” </w:t>
      </w:r>
      <w:r w:rsidRPr="00294D79">
        <w:rPr>
          <w:i/>
        </w:rPr>
        <w:t>IEEE Trans</w:t>
      </w:r>
      <w:r>
        <w:rPr>
          <w:i/>
        </w:rPr>
        <w:t>.</w:t>
      </w:r>
      <w:r w:rsidRPr="00294D79">
        <w:rPr>
          <w:i/>
        </w:rPr>
        <w:t xml:space="preserve"> Med. </w:t>
      </w:r>
      <w:proofErr w:type="spellStart"/>
      <w:r w:rsidRPr="00294D79">
        <w:rPr>
          <w:i/>
        </w:rPr>
        <w:t>Imag</w:t>
      </w:r>
      <w:proofErr w:type="spellEnd"/>
      <w:r w:rsidRPr="00294D79">
        <w:rPr>
          <w:i/>
        </w:rPr>
        <w:t>.,</w:t>
      </w:r>
      <w:r w:rsidRPr="00BC2249">
        <w:t xml:space="preserve"> vol</w:t>
      </w:r>
      <w:r>
        <w:t>.</w:t>
      </w:r>
      <w:r w:rsidRPr="00BC2249">
        <w:t xml:space="preserve"> 29, p106-119, 2010</w:t>
      </w:r>
      <w:r>
        <w:t>.</w:t>
      </w:r>
    </w:p>
    <w:p w:rsidR="007B7A93" w:rsidRPr="004A1A6A" w:rsidRDefault="007B7A93" w:rsidP="00032EB2">
      <w:pPr>
        <w:pStyle w:val="IEEEReferenceItem"/>
      </w:pPr>
      <w:r>
        <w:t xml:space="preserve">R. </w:t>
      </w:r>
      <w:proofErr w:type="spellStart"/>
      <w:r>
        <w:t>Abbasi-Asl</w:t>
      </w:r>
      <w:proofErr w:type="spellEnd"/>
      <w:r>
        <w:t>, E. Fatemizadeh, “</w:t>
      </w:r>
      <w:r w:rsidRPr="007B7A93">
        <w:t>MMRO: A Feature Selection Criterion for MR Images Based on Alpha Stable Filter Responses</w:t>
      </w:r>
      <w:r>
        <w:t xml:space="preserve">,” </w:t>
      </w:r>
      <w:r w:rsidRPr="007B7A93">
        <w:t>IEEE Proceedings of 7th Conference on Machine Vision and Image Processing, Tehran, Iran, 2011</w:t>
      </w:r>
      <w:r>
        <w:t>.</w:t>
      </w:r>
    </w:p>
    <w:p w:rsidR="004A1A6A" w:rsidRPr="004A1A6A" w:rsidRDefault="004A1A6A" w:rsidP="00E572F3">
      <w:pPr>
        <w:pStyle w:val="IEEEReferenceItem"/>
      </w:pPr>
      <w:proofErr w:type="spellStart"/>
      <w:r w:rsidRPr="009B0C16">
        <w:rPr>
          <w:lang w:val="en-AU"/>
        </w:rPr>
        <w:t>D.Rueckert</w:t>
      </w:r>
      <w:proofErr w:type="spellEnd"/>
      <w:r w:rsidRPr="009B0C16">
        <w:rPr>
          <w:lang w:val="en-AU"/>
        </w:rPr>
        <w:t xml:space="preserve">, </w:t>
      </w:r>
      <w:proofErr w:type="spellStart"/>
      <w:r w:rsidRPr="009B0C16">
        <w:rPr>
          <w:lang w:val="en-AU"/>
        </w:rPr>
        <w:t>L.I.Sonoda</w:t>
      </w:r>
      <w:proofErr w:type="spellEnd"/>
      <w:r w:rsidRPr="009B0C16">
        <w:rPr>
          <w:lang w:val="en-AU"/>
        </w:rPr>
        <w:t xml:space="preserve">, </w:t>
      </w:r>
      <w:proofErr w:type="spellStart"/>
      <w:r w:rsidRPr="009B0C16">
        <w:rPr>
          <w:lang w:val="en-AU"/>
        </w:rPr>
        <w:t>C.Hayes</w:t>
      </w:r>
      <w:proofErr w:type="spellEnd"/>
      <w:r w:rsidRPr="009B0C16">
        <w:rPr>
          <w:lang w:val="en-AU"/>
        </w:rPr>
        <w:t xml:space="preserve">, </w:t>
      </w:r>
      <w:proofErr w:type="spellStart"/>
      <w:r w:rsidRPr="009B0C16">
        <w:rPr>
          <w:lang w:val="en-AU"/>
        </w:rPr>
        <w:t>D.L.Hill</w:t>
      </w:r>
      <w:proofErr w:type="spellEnd"/>
      <w:r w:rsidRPr="009B0C16">
        <w:rPr>
          <w:lang w:val="en-AU"/>
        </w:rPr>
        <w:t xml:space="preserve">, </w:t>
      </w:r>
      <w:proofErr w:type="spellStart"/>
      <w:r w:rsidRPr="009B0C16">
        <w:rPr>
          <w:lang w:val="en-AU"/>
        </w:rPr>
        <w:t>M.O.Leach</w:t>
      </w:r>
      <w:proofErr w:type="spellEnd"/>
      <w:r w:rsidRPr="009B0C16">
        <w:rPr>
          <w:lang w:val="en-AU"/>
        </w:rPr>
        <w:t xml:space="preserve">, and </w:t>
      </w:r>
      <w:proofErr w:type="spellStart"/>
      <w:r w:rsidRPr="009B0C16">
        <w:rPr>
          <w:lang w:val="en-AU"/>
        </w:rPr>
        <w:t>D.J.Hawkes</w:t>
      </w:r>
      <w:proofErr w:type="spellEnd"/>
      <w:r w:rsidRPr="009B0C16">
        <w:rPr>
          <w:lang w:val="en-AU"/>
        </w:rPr>
        <w:t>, "</w:t>
      </w:r>
      <w:proofErr w:type="spellStart"/>
      <w:r w:rsidRPr="009B0C16">
        <w:rPr>
          <w:lang w:val="en-AU"/>
        </w:rPr>
        <w:t>Nonrigid</w:t>
      </w:r>
      <w:proofErr w:type="spellEnd"/>
      <w:r w:rsidRPr="009B0C16">
        <w:rPr>
          <w:lang w:val="en-AU"/>
        </w:rPr>
        <w:t xml:space="preserve"> registration using free-form deformations: application to breast MR images," IEEE Trans Med Imaging, vol. 18, pp. 712-721, 1999</w:t>
      </w:r>
      <w:r>
        <w:rPr>
          <w:lang w:val="en-AU"/>
        </w:rPr>
        <w:t>.</w:t>
      </w:r>
    </w:p>
    <w:p w:rsidR="004A1A6A" w:rsidRPr="004A1A6A" w:rsidRDefault="004A1A6A" w:rsidP="00E572F3">
      <w:pPr>
        <w:pStyle w:val="IEEEReferenceItem"/>
      </w:pPr>
      <w:r w:rsidRPr="00E572F3">
        <w:rPr>
          <w:lang w:val="en-AU"/>
        </w:rPr>
        <w:t xml:space="preserve">J. Canny, A computational approach to edge detection, IEEE </w:t>
      </w:r>
      <w:proofErr w:type="spellStart"/>
      <w:r w:rsidRPr="00E572F3">
        <w:rPr>
          <w:lang w:val="en-AU"/>
        </w:rPr>
        <w:t>Trans.PAMI</w:t>
      </w:r>
      <w:proofErr w:type="spellEnd"/>
      <w:r w:rsidRPr="00E572F3">
        <w:rPr>
          <w:lang w:val="en-AU"/>
        </w:rPr>
        <w:t xml:space="preserve"> 8 (6) (1986).</w:t>
      </w:r>
    </w:p>
    <w:p w:rsidR="004A1A6A" w:rsidRPr="0003296C" w:rsidRDefault="00811B2F" w:rsidP="00811B2F">
      <w:pPr>
        <w:pStyle w:val="IEEEReferenceItem"/>
      </w:pPr>
      <w:r w:rsidRPr="00811B2F">
        <w:rPr>
          <w:lang w:val="en-AU"/>
        </w:rPr>
        <w:t xml:space="preserve">G. </w:t>
      </w:r>
      <w:proofErr w:type="spellStart"/>
      <w:r w:rsidRPr="00811B2F">
        <w:rPr>
          <w:lang w:val="en-AU"/>
        </w:rPr>
        <w:t>Wahba</w:t>
      </w:r>
      <w:proofErr w:type="spellEnd"/>
      <w:r w:rsidRPr="00811B2F">
        <w:rPr>
          <w:lang w:val="en-AU"/>
        </w:rPr>
        <w:t xml:space="preserve">, “Spline models for observational data,” Soc. </w:t>
      </w:r>
      <w:proofErr w:type="spellStart"/>
      <w:r w:rsidRPr="00811B2F">
        <w:rPr>
          <w:lang w:val="en-AU"/>
        </w:rPr>
        <w:t>Industr</w:t>
      </w:r>
      <w:proofErr w:type="spellEnd"/>
      <w:r w:rsidRPr="00811B2F">
        <w:rPr>
          <w:lang w:val="en-AU"/>
        </w:rPr>
        <w:t>. Applied</w:t>
      </w:r>
      <w:r>
        <w:rPr>
          <w:lang w:val="en-AU"/>
        </w:rPr>
        <w:t xml:space="preserve"> </w:t>
      </w:r>
      <w:r w:rsidRPr="00811B2F">
        <w:rPr>
          <w:lang w:val="en-AU"/>
        </w:rPr>
        <w:t>Math., 1990.</w:t>
      </w:r>
    </w:p>
    <w:sectPr w:rsidR="004A1A6A" w:rsidRPr="0003296C" w:rsidSect="00E06664">
      <w:type w:val="continuous"/>
      <w:pgSz w:w="11906" w:h="16838"/>
      <w:pgMar w:top="1077" w:right="811" w:bottom="2438" w:left="811" w:header="709" w:footer="709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8DD" w:rsidRDefault="00E658DD" w:rsidP="008D6CA3">
      <w:r>
        <w:separator/>
      </w:r>
    </w:p>
  </w:endnote>
  <w:endnote w:type="continuationSeparator" w:id="0">
    <w:p w:rsidR="00E658DD" w:rsidRDefault="00E658DD" w:rsidP="008D6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8DD" w:rsidRDefault="00E658DD" w:rsidP="008D6CA3">
      <w:r>
        <w:separator/>
      </w:r>
    </w:p>
  </w:footnote>
  <w:footnote w:type="continuationSeparator" w:id="0">
    <w:p w:rsidR="00E658DD" w:rsidRDefault="00E658DD" w:rsidP="008D6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">
    <w:nsid w:val="3A877D64"/>
    <w:multiLevelType w:val="singleLevel"/>
    <w:tmpl w:val="AC7C831A"/>
    <w:lvl w:ilvl="0">
      <w:start w:val="1"/>
      <w:numFmt w:val="decimal"/>
      <w:pStyle w:val="ListNumber"/>
      <w:lvlText w:val="[%1]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3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FBB"/>
    <w:rsid w:val="000002E1"/>
    <w:rsid w:val="00001E07"/>
    <w:rsid w:val="00017719"/>
    <w:rsid w:val="00027F1D"/>
    <w:rsid w:val="0003296C"/>
    <w:rsid w:val="00032EB2"/>
    <w:rsid w:val="00042F9F"/>
    <w:rsid w:val="00045692"/>
    <w:rsid w:val="00054421"/>
    <w:rsid w:val="00054720"/>
    <w:rsid w:val="00054D74"/>
    <w:rsid w:val="00062E46"/>
    <w:rsid w:val="00063688"/>
    <w:rsid w:val="000664EB"/>
    <w:rsid w:val="00070A99"/>
    <w:rsid w:val="000712D7"/>
    <w:rsid w:val="00074AC8"/>
    <w:rsid w:val="00081408"/>
    <w:rsid w:val="00081EBE"/>
    <w:rsid w:val="00084EFC"/>
    <w:rsid w:val="00086EDC"/>
    <w:rsid w:val="00095268"/>
    <w:rsid w:val="00095B81"/>
    <w:rsid w:val="00096B2D"/>
    <w:rsid w:val="00096C55"/>
    <w:rsid w:val="000B36A3"/>
    <w:rsid w:val="000C013C"/>
    <w:rsid w:val="000C3827"/>
    <w:rsid w:val="000C5D4B"/>
    <w:rsid w:val="000D09DF"/>
    <w:rsid w:val="000D3DDD"/>
    <w:rsid w:val="000D6233"/>
    <w:rsid w:val="000E1BCC"/>
    <w:rsid w:val="000E3F84"/>
    <w:rsid w:val="000F3DAD"/>
    <w:rsid w:val="000F60EC"/>
    <w:rsid w:val="001032CF"/>
    <w:rsid w:val="001056DF"/>
    <w:rsid w:val="00110819"/>
    <w:rsid w:val="00114025"/>
    <w:rsid w:val="00115BD0"/>
    <w:rsid w:val="001160D2"/>
    <w:rsid w:val="00117BDB"/>
    <w:rsid w:val="00122DE2"/>
    <w:rsid w:val="00123ABE"/>
    <w:rsid w:val="00130F82"/>
    <w:rsid w:val="0013210E"/>
    <w:rsid w:val="00133B23"/>
    <w:rsid w:val="001348A5"/>
    <w:rsid w:val="001458BD"/>
    <w:rsid w:val="001475C9"/>
    <w:rsid w:val="00151B8E"/>
    <w:rsid w:val="001550BC"/>
    <w:rsid w:val="00156ED9"/>
    <w:rsid w:val="0016139F"/>
    <w:rsid w:val="00162DA2"/>
    <w:rsid w:val="0017120A"/>
    <w:rsid w:val="00172B96"/>
    <w:rsid w:val="00181262"/>
    <w:rsid w:val="00182170"/>
    <w:rsid w:val="001878E1"/>
    <w:rsid w:val="00190518"/>
    <w:rsid w:val="001928FB"/>
    <w:rsid w:val="00192BC7"/>
    <w:rsid w:val="001971CC"/>
    <w:rsid w:val="0019764E"/>
    <w:rsid w:val="001A50EA"/>
    <w:rsid w:val="001B3E4B"/>
    <w:rsid w:val="001C0E6C"/>
    <w:rsid w:val="001C330C"/>
    <w:rsid w:val="001C673D"/>
    <w:rsid w:val="001D107D"/>
    <w:rsid w:val="001D7AE5"/>
    <w:rsid w:val="001F16CD"/>
    <w:rsid w:val="001F2FD2"/>
    <w:rsid w:val="001F47D2"/>
    <w:rsid w:val="001F5CF8"/>
    <w:rsid w:val="00202880"/>
    <w:rsid w:val="00203FC2"/>
    <w:rsid w:val="00210DB6"/>
    <w:rsid w:val="002129D8"/>
    <w:rsid w:val="002163DA"/>
    <w:rsid w:val="0021749F"/>
    <w:rsid w:val="00217844"/>
    <w:rsid w:val="0022128A"/>
    <w:rsid w:val="0022285A"/>
    <w:rsid w:val="00224C61"/>
    <w:rsid w:val="00235154"/>
    <w:rsid w:val="00235966"/>
    <w:rsid w:val="002424AB"/>
    <w:rsid w:val="00260E9D"/>
    <w:rsid w:val="00261DF4"/>
    <w:rsid w:val="002660CB"/>
    <w:rsid w:val="0027227B"/>
    <w:rsid w:val="00273AC7"/>
    <w:rsid w:val="00273D2C"/>
    <w:rsid w:val="0027620E"/>
    <w:rsid w:val="00285ECD"/>
    <w:rsid w:val="00290E1B"/>
    <w:rsid w:val="00291B17"/>
    <w:rsid w:val="002A0D62"/>
    <w:rsid w:val="002A6742"/>
    <w:rsid w:val="002B02CD"/>
    <w:rsid w:val="002B447B"/>
    <w:rsid w:val="002C1A7F"/>
    <w:rsid w:val="002C4239"/>
    <w:rsid w:val="002C559D"/>
    <w:rsid w:val="002D2D42"/>
    <w:rsid w:val="002F0872"/>
    <w:rsid w:val="002F4084"/>
    <w:rsid w:val="002F72D0"/>
    <w:rsid w:val="003003AB"/>
    <w:rsid w:val="00311C49"/>
    <w:rsid w:val="003153BD"/>
    <w:rsid w:val="00317762"/>
    <w:rsid w:val="0032119E"/>
    <w:rsid w:val="00321304"/>
    <w:rsid w:val="00323B1D"/>
    <w:rsid w:val="00331F84"/>
    <w:rsid w:val="00336C72"/>
    <w:rsid w:val="0034617B"/>
    <w:rsid w:val="00350541"/>
    <w:rsid w:val="00356913"/>
    <w:rsid w:val="003648B6"/>
    <w:rsid w:val="003655DE"/>
    <w:rsid w:val="00380DA2"/>
    <w:rsid w:val="003840A9"/>
    <w:rsid w:val="003950A4"/>
    <w:rsid w:val="003A0615"/>
    <w:rsid w:val="003A4771"/>
    <w:rsid w:val="003C517F"/>
    <w:rsid w:val="003E0220"/>
    <w:rsid w:val="003E3577"/>
    <w:rsid w:val="003E6A8C"/>
    <w:rsid w:val="003F3A61"/>
    <w:rsid w:val="004012C6"/>
    <w:rsid w:val="00402F28"/>
    <w:rsid w:val="00410A5D"/>
    <w:rsid w:val="00413872"/>
    <w:rsid w:val="00414909"/>
    <w:rsid w:val="00425A6A"/>
    <w:rsid w:val="00425E0F"/>
    <w:rsid w:val="00425EEF"/>
    <w:rsid w:val="00426FBB"/>
    <w:rsid w:val="00430F02"/>
    <w:rsid w:val="00435BAF"/>
    <w:rsid w:val="00436D8C"/>
    <w:rsid w:val="004371CA"/>
    <w:rsid w:val="00442D46"/>
    <w:rsid w:val="00452E75"/>
    <w:rsid w:val="00454A75"/>
    <w:rsid w:val="00463FB4"/>
    <w:rsid w:val="0047429A"/>
    <w:rsid w:val="004752BA"/>
    <w:rsid w:val="00481DD0"/>
    <w:rsid w:val="00483021"/>
    <w:rsid w:val="0048374C"/>
    <w:rsid w:val="0048771D"/>
    <w:rsid w:val="00493492"/>
    <w:rsid w:val="004A1A6A"/>
    <w:rsid w:val="004A54E6"/>
    <w:rsid w:val="004A6605"/>
    <w:rsid w:val="004C45FA"/>
    <w:rsid w:val="004C475E"/>
    <w:rsid w:val="004D48F6"/>
    <w:rsid w:val="004D6E57"/>
    <w:rsid w:val="004D7555"/>
    <w:rsid w:val="004E1BD8"/>
    <w:rsid w:val="004E452A"/>
    <w:rsid w:val="004E78E3"/>
    <w:rsid w:val="005004BF"/>
    <w:rsid w:val="00502E89"/>
    <w:rsid w:val="00510E95"/>
    <w:rsid w:val="00515E6B"/>
    <w:rsid w:val="00527D56"/>
    <w:rsid w:val="0053221F"/>
    <w:rsid w:val="00536FAE"/>
    <w:rsid w:val="0053781E"/>
    <w:rsid w:val="00542C85"/>
    <w:rsid w:val="00553510"/>
    <w:rsid w:val="00554186"/>
    <w:rsid w:val="00554222"/>
    <w:rsid w:val="00585769"/>
    <w:rsid w:val="00585D91"/>
    <w:rsid w:val="00591130"/>
    <w:rsid w:val="005A3F28"/>
    <w:rsid w:val="005A40BE"/>
    <w:rsid w:val="005B0E2A"/>
    <w:rsid w:val="005B13E2"/>
    <w:rsid w:val="005B47D7"/>
    <w:rsid w:val="005B749E"/>
    <w:rsid w:val="005C31FC"/>
    <w:rsid w:val="005C5526"/>
    <w:rsid w:val="005C62C6"/>
    <w:rsid w:val="005D7349"/>
    <w:rsid w:val="005D7B9E"/>
    <w:rsid w:val="005F04DA"/>
    <w:rsid w:val="005F0834"/>
    <w:rsid w:val="005F359D"/>
    <w:rsid w:val="005F4A9B"/>
    <w:rsid w:val="005F6DC3"/>
    <w:rsid w:val="00601A8E"/>
    <w:rsid w:val="00614C81"/>
    <w:rsid w:val="0062033E"/>
    <w:rsid w:val="00624482"/>
    <w:rsid w:val="00632E96"/>
    <w:rsid w:val="00637341"/>
    <w:rsid w:val="00640651"/>
    <w:rsid w:val="0064799C"/>
    <w:rsid w:val="00653950"/>
    <w:rsid w:val="00654156"/>
    <w:rsid w:val="00676DEF"/>
    <w:rsid w:val="00677329"/>
    <w:rsid w:val="00693B40"/>
    <w:rsid w:val="00696012"/>
    <w:rsid w:val="006B47CA"/>
    <w:rsid w:val="006B5367"/>
    <w:rsid w:val="006B766D"/>
    <w:rsid w:val="006C7AAA"/>
    <w:rsid w:val="006D1C2A"/>
    <w:rsid w:val="006D264F"/>
    <w:rsid w:val="006D60C4"/>
    <w:rsid w:val="006D68A6"/>
    <w:rsid w:val="006E2A8D"/>
    <w:rsid w:val="006E531E"/>
    <w:rsid w:val="006E566F"/>
    <w:rsid w:val="006E7574"/>
    <w:rsid w:val="00703430"/>
    <w:rsid w:val="007069BE"/>
    <w:rsid w:val="007154AE"/>
    <w:rsid w:val="007155E8"/>
    <w:rsid w:val="00716A08"/>
    <w:rsid w:val="00726DD3"/>
    <w:rsid w:val="00730B99"/>
    <w:rsid w:val="00737A07"/>
    <w:rsid w:val="00737E15"/>
    <w:rsid w:val="00741107"/>
    <w:rsid w:val="0074283B"/>
    <w:rsid w:val="00745C86"/>
    <w:rsid w:val="00747B4F"/>
    <w:rsid w:val="0075406D"/>
    <w:rsid w:val="0075679F"/>
    <w:rsid w:val="00764603"/>
    <w:rsid w:val="0076604D"/>
    <w:rsid w:val="00774510"/>
    <w:rsid w:val="00782D98"/>
    <w:rsid w:val="0078542B"/>
    <w:rsid w:val="00790909"/>
    <w:rsid w:val="00794376"/>
    <w:rsid w:val="007A49DD"/>
    <w:rsid w:val="007B5A07"/>
    <w:rsid w:val="007B7224"/>
    <w:rsid w:val="007B7A93"/>
    <w:rsid w:val="007C6D5E"/>
    <w:rsid w:val="007D3E71"/>
    <w:rsid w:val="007E5D6A"/>
    <w:rsid w:val="007E645D"/>
    <w:rsid w:val="007F75CA"/>
    <w:rsid w:val="00806DF1"/>
    <w:rsid w:val="008107E0"/>
    <w:rsid w:val="00811B2F"/>
    <w:rsid w:val="00812C22"/>
    <w:rsid w:val="0082173A"/>
    <w:rsid w:val="00821E08"/>
    <w:rsid w:val="008261D5"/>
    <w:rsid w:val="0082784A"/>
    <w:rsid w:val="008306CB"/>
    <w:rsid w:val="00834EFD"/>
    <w:rsid w:val="00843DA2"/>
    <w:rsid w:val="00844B24"/>
    <w:rsid w:val="0084515F"/>
    <w:rsid w:val="0085092D"/>
    <w:rsid w:val="0085748A"/>
    <w:rsid w:val="00861CEF"/>
    <w:rsid w:val="00873207"/>
    <w:rsid w:val="00877D4C"/>
    <w:rsid w:val="008818FE"/>
    <w:rsid w:val="00883903"/>
    <w:rsid w:val="008923F2"/>
    <w:rsid w:val="0089763B"/>
    <w:rsid w:val="008A1981"/>
    <w:rsid w:val="008B3589"/>
    <w:rsid w:val="008B6AE3"/>
    <w:rsid w:val="008C22D5"/>
    <w:rsid w:val="008C4E5F"/>
    <w:rsid w:val="008D1045"/>
    <w:rsid w:val="008D298C"/>
    <w:rsid w:val="008D6075"/>
    <w:rsid w:val="008D6CA3"/>
    <w:rsid w:val="008E11B4"/>
    <w:rsid w:val="008E5996"/>
    <w:rsid w:val="008F15EC"/>
    <w:rsid w:val="008F6F06"/>
    <w:rsid w:val="00901AE1"/>
    <w:rsid w:val="00916C53"/>
    <w:rsid w:val="009205B4"/>
    <w:rsid w:val="00920AF4"/>
    <w:rsid w:val="009237C5"/>
    <w:rsid w:val="00930513"/>
    <w:rsid w:val="00931684"/>
    <w:rsid w:val="00935627"/>
    <w:rsid w:val="009414A0"/>
    <w:rsid w:val="00951F26"/>
    <w:rsid w:val="00955B59"/>
    <w:rsid w:val="0097044E"/>
    <w:rsid w:val="0097643C"/>
    <w:rsid w:val="00992262"/>
    <w:rsid w:val="009926BC"/>
    <w:rsid w:val="009A21BD"/>
    <w:rsid w:val="009A27CC"/>
    <w:rsid w:val="009A2921"/>
    <w:rsid w:val="009A4319"/>
    <w:rsid w:val="009A65CA"/>
    <w:rsid w:val="009A6C3F"/>
    <w:rsid w:val="009B0C16"/>
    <w:rsid w:val="009B1F7F"/>
    <w:rsid w:val="009B73F2"/>
    <w:rsid w:val="009C12BD"/>
    <w:rsid w:val="009C1AD0"/>
    <w:rsid w:val="009C50FE"/>
    <w:rsid w:val="009C7C79"/>
    <w:rsid w:val="009D15D0"/>
    <w:rsid w:val="00A03E75"/>
    <w:rsid w:val="00A06078"/>
    <w:rsid w:val="00A12A4C"/>
    <w:rsid w:val="00A2258C"/>
    <w:rsid w:val="00A30699"/>
    <w:rsid w:val="00A3081E"/>
    <w:rsid w:val="00A32BFA"/>
    <w:rsid w:val="00A45FCE"/>
    <w:rsid w:val="00A640B6"/>
    <w:rsid w:val="00A71279"/>
    <w:rsid w:val="00A74CB7"/>
    <w:rsid w:val="00A75406"/>
    <w:rsid w:val="00A75671"/>
    <w:rsid w:val="00A773CC"/>
    <w:rsid w:val="00A81441"/>
    <w:rsid w:val="00A8355F"/>
    <w:rsid w:val="00A83569"/>
    <w:rsid w:val="00A9318B"/>
    <w:rsid w:val="00A94AC1"/>
    <w:rsid w:val="00A956DE"/>
    <w:rsid w:val="00AB18B7"/>
    <w:rsid w:val="00AC2295"/>
    <w:rsid w:val="00AC4A7A"/>
    <w:rsid w:val="00AD1CA6"/>
    <w:rsid w:val="00AD335D"/>
    <w:rsid w:val="00AD6D47"/>
    <w:rsid w:val="00AE577F"/>
    <w:rsid w:val="00AF1916"/>
    <w:rsid w:val="00AF792B"/>
    <w:rsid w:val="00B07FC1"/>
    <w:rsid w:val="00B2603C"/>
    <w:rsid w:val="00B309F6"/>
    <w:rsid w:val="00B3129F"/>
    <w:rsid w:val="00B45478"/>
    <w:rsid w:val="00B45CB5"/>
    <w:rsid w:val="00B55D5E"/>
    <w:rsid w:val="00B57B08"/>
    <w:rsid w:val="00B802F4"/>
    <w:rsid w:val="00B94516"/>
    <w:rsid w:val="00BB2855"/>
    <w:rsid w:val="00BC24D6"/>
    <w:rsid w:val="00BC2D28"/>
    <w:rsid w:val="00BD19C1"/>
    <w:rsid w:val="00BD2270"/>
    <w:rsid w:val="00BD25B8"/>
    <w:rsid w:val="00BE6F09"/>
    <w:rsid w:val="00BF7103"/>
    <w:rsid w:val="00BF7150"/>
    <w:rsid w:val="00C012E1"/>
    <w:rsid w:val="00C03086"/>
    <w:rsid w:val="00C06BB4"/>
    <w:rsid w:val="00C10D20"/>
    <w:rsid w:val="00C12E0C"/>
    <w:rsid w:val="00C175D8"/>
    <w:rsid w:val="00C21464"/>
    <w:rsid w:val="00C21916"/>
    <w:rsid w:val="00C302D9"/>
    <w:rsid w:val="00C321DE"/>
    <w:rsid w:val="00C457CA"/>
    <w:rsid w:val="00C47B52"/>
    <w:rsid w:val="00C562E5"/>
    <w:rsid w:val="00C57FB7"/>
    <w:rsid w:val="00C65F3F"/>
    <w:rsid w:val="00C72414"/>
    <w:rsid w:val="00C80F01"/>
    <w:rsid w:val="00C859A4"/>
    <w:rsid w:val="00C8667B"/>
    <w:rsid w:val="00C960F9"/>
    <w:rsid w:val="00CA173A"/>
    <w:rsid w:val="00CA4CE3"/>
    <w:rsid w:val="00CB6DC1"/>
    <w:rsid w:val="00CC2120"/>
    <w:rsid w:val="00CD4F3F"/>
    <w:rsid w:val="00CD7A1D"/>
    <w:rsid w:val="00CF5A20"/>
    <w:rsid w:val="00D00C43"/>
    <w:rsid w:val="00D02AAB"/>
    <w:rsid w:val="00D1463F"/>
    <w:rsid w:val="00D311F8"/>
    <w:rsid w:val="00D3541E"/>
    <w:rsid w:val="00D36B52"/>
    <w:rsid w:val="00D377C8"/>
    <w:rsid w:val="00D41274"/>
    <w:rsid w:val="00D43BF3"/>
    <w:rsid w:val="00D7385C"/>
    <w:rsid w:val="00D767BB"/>
    <w:rsid w:val="00D8004F"/>
    <w:rsid w:val="00D93085"/>
    <w:rsid w:val="00D939B0"/>
    <w:rsid w:val="00DA2EE5"/>
    <w:rsid w:val="00DB16E0"/>
    <w:rsid w:val="00DB2DF9"/>
    <w:rsid w:val="00DB7E63"/>
    <w:rsid w:val="00DC2055"/>
    <w:rsid w:val="00DD201C"/>
    <w:rsid w:val="00DD71E8"/>
    <w:rsid w:val="00DD7AC6"/>
    <w:rsid w:val="00DD7F83"/>
    <w:rsid w:val="00DE6548"/>
    <w:rsid w:val="00DE7840"/>
    <w:rsid w:val="00E022E0"/>
    <w:rsid w:val="00E04661"/>
    <w:rsid w:val="00E0641E"/>
    <w:rsid w:val="00E06664"/>
    <w:rsid w:val="00E15B8F"/>
    <w:rsid w:val="00E20EC8"/>
    <w:rsid w:val="00E304BC"/>
    <w:rsid w:val="00E3161B"/>
    <w:rsid w:val="00E32853"/>
    <w:rsid w:val="00E3692D"/>
    <w:rsid w:val="00E401F8"/>
    <w:rsid w:val="00E4211F"/>
    <w:rsid w:val="00E46425"/>
    <w:rsid w:val="00E47D0E"/>
    <w:rsid w:val="00E527FC"/>
    <w:rsid w:val="00E5587C"/>
    <w:rsid w:val="00E572F3"/>
    <w:rsid w:val="00E60EDC"/>
    <w:rsid w:val="00E65018"/>
    <w:rsid w:val="00E658DD"/>
    <w:rsid w:val="00E739BC"/>
    <w:rsid w:val="00E73AEB"/>
    <w:rsid w:val="00E73CDD"/>
    <w:rsid w:val="00E77303"/>
    <w:rsid w:val="00E9169C"/>
    <w:rsid w:val="00E94339"/>
    <w:rsid w:val="00E9442A"/>
    <w:rsid w:val="00E97563"/>
    <w:rsid w:val="00EA63BF"/>
    <w:rsid w:val="00EA6E29"/>
    <w:rsid w:val="00EB0B63"/>
    <w:rsid w:val="00EB68D8"/>
    <w:rsid w:val="00EC265C"/>
    <w:rsid w:val="00EC2B68"/>
    <w:rsid w:val="00ED50A1"/>
    <w:rsid w:val="00ED61CB"/>
    <w:rsid w:val="00EE5326"/>
    <w:rsid w:val="00EF02D7"/>
    <w:rsid w:val="00F03A79"/>
    <w:rsid w:val="00F0405A"/>
    <w:rsid w:val="00F06A72"/>
    <w:rsid w:val="00F136F0"/>
    <w:rsid w:val="00F13A44"/>
    <w:rsid w:val="00F171FC"/>
    <w:rsid w:val="00F20BBB"/>
    <w:rsid w:val="00F215D4"/>
    <w:rsid w:val="00F41EEC"/>
    <w:rsid w:val="00F43BD8"/>
    <w:rsid w:val="00F4732D"/>
    <w:rsid w:val="00F53672"/>
    <w:rsid w:val="00F562F3"/>
    <w:rsid w:val="00F74B89"/>
    <w:rsid w:val="00F75133"/>
    <w:rsid w:val="00F812F1"/>
    <w:rsid w:val="00F83448"/>
    <w:rsid w:val="00F873A8"/>
    <w:rsid w:val="00F876B8"/>
    <w:rsid w:val="00F958FE"/>
    <w:rsid w:val="00FA33CF"/>
    <w:rsid w:val="00FA3899"/>
    <w:rsid w:val="00FA4909"/>
    <w:rsid w:val="00FA6751"/>
    <w:rsid w:val="00FB1048"/>
    <w:rsid w:val="00FB62C4"/>
    <w:rsid w:val="00FB7701"/>
    <w:rsid w:val="00FD1AC5"/>
    <w:rsid w:val="00FD4C57"/>
    <w:rsid w:val="00FD5CF0"/>
    <w:rsid w:val="00FE1E56"/>
    <w:rsid w:val="00FE68C6"/>
    <w:rsid w:val="00FF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5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basedOn w:val="DefaultParagraphFont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4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basedOn w:val="DefaultParagraphFont"/>
    <w:link w:val="IEEEHeading3"/>
    <w:rsid w:val="00321304"/>
    <w:rPr>
      <w:i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6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paragraph" w:styleId="BalloonText">
    <w:name w:val="Balloon Text"/>
    <w:basedOn w:val="Normal"/>
    <w:link w:val="BalloonTextChar"/>
    <w:rsid w:val="00881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8FE"/>
    <w:rPr>
      <w:rFonts w:ascii="Tahoma" w:hAnsi="Tahoma" w:cs="Tahoma"/>
      <w:sz w:val="16"/>
      <w:szCs w:val="16"/>
      <w:lang w:val="en-AU" w:eastAsia="zh-CN"/>
    </w:rPr>
  </w:style>
  <w:style w:type="character" w:styleId="PlaceholderText">
    <w:name w:val="Placeholder Text"/>
    <w:basedOn w:val="DefaultParagraphFont"/>
    <w:uiPriority w:val="99"/>
    <w:semiHidden/>
    <w:rsid w:val="002F4084"/>
    <w:rPr>
      <w:color w:val="808080"/>
    </w:rPr>
  </w:style>
  <w:style w:type="character" w:styleId="CommentReference">
    <w:name w:val="annotation reference"/>
    <w:basedOn w:val="DefaultParagraphFont"/>
    <w:rsid w:val="00F876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76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76B8"/>
    <w:rPr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F876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76B8"/>
    <w:rPr>
      <w:b/>
      <w:bCs/>
      <w:lang w:val="en-AU" w:eastAsia="zh-CN"/>
    </w:rPr>
  </w:style>
  <w:style w:type="paragraph" w:styleId="Header">
    <w:name w:val="header"/>
    <w:basedOn w:val="Normal"/>
    <w:link w:val="HeaderChar"/>
    <w:rsid w:val="008D6C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6CA3"/>
    <w:rPr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rsid w:val="008D6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6CA3"/>
    <w:rPr>
      <w:sz w:val="24"/>
      <w:szCs w:val="24"/>
      <w:lang w:val="en-AU" w:eastAsia="zh-CN"/>
    </w:rPr>
  </w:style>
  <w:style w:type="table" w:styleId="LightShading">
    <w:name w:val="Light Shading"/>
    <w:basedOn w:val="TableNormal"/>
    <w:uiPriority w:val="60"/>
    <w:rsid w:val="00FE68C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References">
    <w:name w:val="References"/>
    <w:basedOn w:val="ListNumber"/>
    <w:rsid w:val="007B7A93"/>
    <w:rPr>
      <w:sz w:val="16"/>
      <w:lang w:val="en-US"/>
    </w:rPr>
  </w:style>
  <w:style w:type="paragraph" w:styleId="ListNumber">
    <w:name w:val="List Number"/>
    <w:basedOn w:val="Normal"/>
    <w:rsid w:val="007B7A93"/>
    <w:pPr>
      <w:numPr>
        <w:numId w:val="7"/>
      </w:numPr>
      <w:jc w:val="both"/>
    </w:pPr>
    <w:rPr>
      <w:rFonts w:eastAsia="Times New Roman"/>
      <w:szCs w:val="20"/>
      <w:lang w:val="en-GB" w:eastAsia="en-US"/>
    </w:rPr>
  </w:style>
  <w:style w:type="character" w:styleId="Hyperlink">
    <w:name w:val="Hyperlink"/>
    <w:basedOn w:val="DefaultParagraphFont"/>
    <w:rsid w:val="00B312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basedOn w:val="DefaultParagraphFont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basedOn w:val="DefaultParagraphFont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5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basedOn w:val="DefaultParagraphFont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4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basedOn w:val="DefaultParagraphFont"/>
    <w:link w:val="IEEEHeading3"/>
    <w:rsid w:val="00321304"/>
    <w:rPr>
      <w:i/>
      <w:szCs w:val="24"/>
      <w:lang w:val="en-AU" w:eastAsia="zh-CN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6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paragraph" w:styleId="BalloonText">
    <w:name w:val="Balloon Text"/>
    <w:basedOn w:val="Normal"/>
    <w:link w:val="BalloonTextChar"/>
    <w:rsid w:val="00881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18FE"/>
    <w:rPr>
      <w:rFonts w:ascii="Tahoma" w:hAnsi="Tahoma" w:cs="Tahoma"/>
      <w:sz w:val="16"/>
      <w:szCs w:val="16"/>
      <w:lang w:val="en-AU" w:eastAsia="zh-CN"/>
    </w:rPr>
  </w:style>
  <w:style w:type="character" w:styleId="PlaceholderText">
    <w:name w:val="Placeholder Text"/>
    <w:basedOn w:val="DefaultParagraphFont"/>
    <w:uiPriority w:val="99"/>
    <w:semiHidden/>
    <w:rsid w:val="002F4084"/>
    <w:rPr>
      <w:color w:val="808080"/>
    </w:rPr>
  </w:style>
  <w:style w:type="character" w:styleId="CommentReference">
    <w:name w:val="annotation reference"/>
    <w:basedOn w:val="DefaultParagraphFont"/>
    <w:rsid w:val="00F876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76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876B8"/>
    <w:rPr>
      <w:lang w:val="en-AU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F876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876B8"/>
    <w:rPr>
      <w:b/>
      <w:bCs/>
      <w:lang w:val="en-AU" w:eastAsia="zh-CN"/>
    </w:rPr>
  </w:style>
  <w:style w:type="paragraph" w:styleId="Header">
    <w:name w:val="header"/>
    <w:basedOn w:val="Normal"/>
    <w:link w:val="HeaderChar"/>
    <w:rsid w:val="008D6C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6CA3"/>
    <w:rPr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rsid w:val="008D6C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6CA3"/>
    <w:rPr>
      <w:sz w:val="24"/>
      <w:szCs w:val="24"/>
      <w:lang w:val="en-AU" w:eastAsia="zh-CN"/>
    </w:rPr>
  </w:style>
  <w:style w:type="table" w:styleId="LightShading">
    <w:name w:val="Light Shading"/>
    <w:basedOn w:val="TableNormal"/>
    <w:uiPriority w:val="60"/>
    <w:rsid w:val="00FE68C6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References">
    <w:name w:val="References"/>
    <w:basedOn w:val="ListNumber"/>
    <w:rsid w:val="007B7A93"/>
    <w:rPr>
      <w:sz w:val="16"/>
      <w:lang w:val="en-US"/>
    </w:rPr>
  </w:style>
  <w:style w:type="paragraph" w:styleId="ListNumber">
    <w:name w:val="List Number"/>
    <w:basedOn w:val="Normal"/>
    <w:rsid w:val="007B7A93"/>
    <w:pPr>
      <w:numPr>
        <w:numId w:val="7"/>
      </w:numPr>
      <w:jc w:val="both"/>
    </w:pPr>
    <w:rPr>
      <w:rFonts w:eastAsia="Times New Roman"/>
      <w:szCs w:val="20"/>
      <w:lang w:val="en-GB" w:eastAsia="en-US"/>
    </w:rPr>
  </w:style>
  <w:style w:type="character" w:styleId="Hyperlink">
    <w:name w:val="Hyperlink"/>
    <w:basedOn w:val="DefaultParagraphFont"/>
    <w:rsid w:val="00B312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9855633214387528"/>
          <c:y val="7.049218847644044E-2"/>
          <c:w val="0.64651233202591252"/>
          <c:h val="0.63581452318460197"/>
        </c:manualLayout>
      </c:layout>
      <c:lineChart>
        <c:grouping val="standard"/>
        <c:varyColors val="0"/>
        <c:ser>
          <c:idx val="0"/>
          <c:order val="0"/>
          <c:val>
            <c:numRef>
              <c:f>Sheet1!$A$1:$O$1</c:f>
              <c:numCache>
                <c:formatCode>General</c:formatCode>
                <c:ptCount val="15"/>
                <c:pt idx="0">
                  <c:v>9.9889146690667393E-3</c:v>
                </c:pt>
                <c:pt idx="1">
                  <c:v>8.00362983936438E-3</c:v>
                </c:pt>
                <c:pt idx="2">
                  <c:v>5.5003774993093602E-3</c:v>
                </c:pt>
                <c:pt idx="3">
                  <c:v>3.1245158206951399E-3</c:v>
                </c:pt>
                <c:pt idx="4">
                  <c:v>1.82704414771675E-3</c:v>
                </c:pt>
                <c:pt idx="5">
                  <c:v>1.45144898278893E-3</c:v>
                </c:pt>
                <c:pt idx="6">
                  <c:v>1.03710573175659E-3</c:v>
                </c:pt>
                <c:pt idx="7">
                  <c:v>8.5628342175107103E-4</c:v>
                </c:pt>
                <c:pt idx="8">
                  <c:v>8.6086374179019699E-4</c:v>
                </c:pt>
                <c:pt idx="9">
                  <c:v>8.7244587262271097E-4</c:v>
                </c:pt>
                <c:pt idx="10">
                  <c:v>8.0620520558476096E-4</c:v>
                </c:pt>
                <c:pt idx="11">
                  <c:v>9.0183530184174E-4</c:v>
                </c:pt>
                <c:pt idx="12">
                  <c:v>9.8004385066696796E-4</c:v>
                </c:pt>
                <c:pt idx="13">
                  <c:v>9.7860858795150493E-4</c:v>
                </c:pt>
                <c:pt idx="14">
                  <c:v>9.9999175686047901E-4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5666432"/>
        <c:axId val="66397696"/>
      </c:lineChart>
      <c:catAx>
        <c:axId val="656664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900"/>
                </a:pPr>
                <a:r>
                  <a:rPr lang="en-US" sz="900"/>
                  <a:t>Number</a:t>
                </a:r>
                <a:r>
                  <a:rPr lang="en-US" sz="900" baseline="0"/>
                  <a:t> of iterations</a:t>
                </a:r>
                <a:endParaRPr lang="en-US" sz="900"/>
              </a:p>
            </c:rich>
          </c:tx>
          <c:overlay val="0"/>
        </c:title>
        <c:majorTickMark val="out"/>
        <c:minorTickMark val="none"/>
        <c:tickLblPos val="nextTo"/>
        <c:crossAx val="66397696"/>
        <c:crosses val="autoZero"/>
        <c:auto val="1"/>
        <c:lblAlgn val="ctr"/>
        <c:lblOffset val="100"/>
        <c:noMultiLvlLbl val="0"/>
      </c:catAx>
      <c:valAx>
        <c:axId val="6639769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 sz="900"/>
                </a:pPr>
                <a:r>
                  <a:rPr lang="en-US" sz="900"/>
                  <a:t>NMSE Value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566643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DFF82-DF14-499D-9A2F-5801FC9D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2681</Words>
  <Characters>15286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IEEE Paper Template in A4 (V1)</vt:lpstr>
      <vt:lpstr>IEEE Paper Template in A4 (V1)</vt:lpstr>
    </vt:vector>
  </TitlesOfParts>
  <Company/>
  <LinksUpToDate>false</LinksUpToDate>
  <CharactersWithSpaces>17932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creator>Causal Productions</dc:creator>
  <cp:lastModifiedBy>Abed</cp:lastModifiedBy>
  <cp:revision>19</cp:revision>
  <cp:lastPrinted>2012-07-15T06:41:00Z</cp:lastPrinted>
  <dcterms:created xsi:type="dcterms:W3CDTF">2012-07-12T10:29:00Z</dcterms:created>
  <dcterms:modified xsi:type="dcterms:W3CDTF">2012-07-15T09:29:00Z</dcterms:modified>
</cp:coreProperties>
</file>