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D80DD">
      <w:pPr>
        <w:ind w:left="0" w:leftChars="0" w:firstLine="420" w:firstLineChars="200"/>
        <w:jc w:val="both"/>
        <w:rPr>
          <w:rFonts w:hint="eastAsia"/>
        </w:rPr>
      </w:pPr>
    </w:p>
    <w:p w14:paraId="3EE2BAC9">
      <w:pPr>
        <w:pStyle w:val="3"/>
        <w:ind w:firstLine="643"/>
        <w:jc w:val="center"/>
      </w:pPr>
      <w:r>
        <w:drawing>
          <wp:inline distT="0" distB="0" distL="0" distR="0">
            <wp:extent cx="2914650" cy="29146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A95F">
      <w:pPr>
        <w:pStyle w:val="3"/>
        <w:ind w:firstLine="198" w:firstLineChars="38"/>
        <w:jc w:val="center"/>
        <w:rPr>
          <w:rFonts w:hint="default" w:eastAsia="黑体"/>
          <w:sz w:val="52"/>
          <w:szCs w:val="44"/>
          <w:lang w:val="en-US" w:eastAsia="zh-CN"/>
        </w:rPr>
      </w:pPr>
      <w:r>
        <w:rPr>
          <w:rFonts w:hint="eastAsia"/>
          <w:sz w:val="52"/>
          <w:szCs w:val="44"/>
        </w:rPr>
        <w:t>第</w:t>
      </w:r>
      <w:r>
        <w:rPr>
          <w:rFonts w:hint="eastAsia"/>
          <w:sz w:val="52"/>
          <w:szCs w:val="44"/>
          <w:lang w:val="en-US" w:eastAsia="zh-CN"/>
        </w:rPr>
        <w:t>五</w:t>
      </w:r>
      <w:r>
        <w:rPr>
          <w:rFonts w:hint="eastAsia"/>
          <w:sz w:val="52"/>
          <w:szCs w:val="44"/>
        </w:rPr>
        <w:t>次</w:t>
      </w:r>
      <w:r>
        <w:rPr>
          <w:rFonts w:hint="eastAsia"/>
          <w:sz w:val="52"/>
          <w:szCs w:val="44"/>
          <w:lang w:val="en-US" w:eastAsia="zh-CN"/>
        </w:rPr>
        <w:t>程序设计作业</w:t>
      </w:r>
    </w:p>
    <w:p w14:paraId="469A880E">
      <w:pPr>
        <w:ind w:firstLine="0" w:firstLineChars="0"/>
        <w:jc w:val="center"/>
        <w:rPr>
          <w:rFonts w:hint="default" w:ascii="Arial" w:hAnsi="Arial" w:eastAsia="黑体"/>
          <w:b/>
          <w:bCs/>
          <w:sz w:val="36"/>
          <w:szCs w:val="28"/>
          <w:lang w:val="en-US" w:eastAsia="zh-CN"/>
        </w:rPr>
      </w:pPr>
      <w:r>
        <w:rPr>
          <w:rFonts w:hint="eastAsia" w:ascii="Arial" w:hAnsi="Arial" w:eastAsia="黑体"/>
          <w:b/>
          <w:bCs/>
          <w:sz w:val="36"/>
          <w:szCs w:val="28"/>
          <w:lang w:val="en-US" w:eastAsia="zh-CN"/>
        </w:rPr>
        <w:t>总体刚度矩阵组装与绗架结构求解</w:t>
      </w:r>
    </w:p>
    <w:p w14:paraId="4E3E85D1">
      <w:pPr>
        <w:ind w:left="1470" w:leftChars="700" w:firstLine="0" w:firstLineChars="0"/>
        <w:rPr>
          <w:rFonts w:hint="default" w:ascii="楷体" w:hAnsi="楷体" w:eastAsia="楷体"/>
          <w:b/>
          <w:bCs/>
          <w:kern w:val="0"/>
          <w:sz w:val="36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kern w:val="0"/>
          <w:sz w:val="36"/>
          <w:szCs w:val="28"/>
          <w:lang w:val="en-US" w:eastAsia="zh-CN"/>
        </w:rPr>
        <w:t>报告人：   张艺(202311012110)</w:t>
      </w:r>
    </w:p>
    <w:p w14:paraId="5D551E25">
      <w:pPr>
        <w:ind w:left="1470" w:leftChars="700" w:firstLine="0" w:firstLineChars="0"/>
        <w:jc w:val="both"/>
        <w:rPr>
          <w:rFonts w:hint="default" w:ascii="楷体" w:hAnsi="楷体" w:eastAsia="楷体"/>
          <w:b/>
          <w:bCs/>
          <w:sz w:val="36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spacing w:val="1"/>
          <w:w w:val="100"/>
          <w:kern w:val="0"/>
          <w:sz w:val="36"/>
          <w:szCs w:val="28"/>
          <w:fitText w:val="1809" w:id="1620773032"/>
        </w:rPr>
        <w:t>指导教师</w:t>
      </w:r>
      <w:r>
        <w:rPr>
          <w:rFonts w:hint="eastAsia" w:ascii="楷体" w:hAnsi="楷体" w:eastAsia="楷体"/>
          <w:b/>
          <w:bCs/>
          <w:spacing w:val="0"/>
          <w:w w:val="100"/>
          <w:kern w:val="0"/>
          <w:sz w:val="36"/>
          <w:szCs w:val="28"/>
          <w:fitText w:val="1809" w:id="1620773032"/>
        </w:rPr>
        <w:t>：</w:t>
      </w:r>
      <w:r>
        <w:rPr>
          <w:rFonts w:hint="eastAsia" w:ascii="楷体" w:hAnsi="楷体" w:eastAsia="楷体"/>
          <w:b/>
          <w:bCs/>
          <w:sz w:val="36"/>
          <w:szCs w:val="28"/>
        </w:rPr>
        <w:t xml:space="preserve"> </w:t>
      </w:r>
      <w:r>
        <w:rPr>
          <w:rFonts w:hint="eastAsia" w:ascii="楷体" w:hAnsi="楷体" w:eastAsia="楷体"/>
          <w:b/>
          <w:bCs/>
          <w:sz w:val="36"/>
          <w:szCs w:val="28"/>
          <w:lang w:val="en-US" w:eastAsia="zh-CN"/>
        </w:rPr>
        <w:t>肖 姚</w:t>
      </w:r>
    </w:p>
    <w:p w14:paraId="742DB0A8">
      <w:pPr>
        <w:ind w:leftChars="0" w:firstLineChars="0"/>
        <w:jc w:val="center"/>
        <w:rPr>
          <w:rFonts w:hint="eastAsia" w:ascii="黑体" w:hAnsi="黑体" w:eastAsia="黑体"/>
          <w:b/>
          <w:bCs/>
          <w:sz w:val="32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</w:rPr>
        <w:t>报告日期：2026.</w:t>
      </w:r>
      <w:r>
        <w:rPr>
          <w:rFonts w:hint="eastAsia" w:ascii="黑体" w:hAnsi="黑体" w:eastAsia="黑体"/>
          <w:b/>
          <w:bCs/>
          <w:sz w:val="32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 w:val="32"/>
        </w:rPr>
        <w:t>.</w:t>
      </w:r>
      <w:r>
        <w:rPr>
          <w:rFonts w:hint="eastAsia" w:ascii="黑体" w:hAnsi="黑体" w:eastAsia="黑体"/>
          <w:b/>
          <w:bCs/>
          <w:sz w:val="32"/>
          <w:lang w:val="en-US" w:eastAsia="zh-CN"/>
        </w:rPr>
        <w:t>1</w:t>
      </w:r>
    </w:p>
    <w:p w14:paraId="10A52FF4">
      <w:pPr>
        <w:pStyle w:val="3"/>
        <w:spacing w:line="240" w:lineRule="auto"/>
        <w:ind w:left="0" w:leftChars="0" w:firstLine="748" w:firstLineChars="0"/>
        <w:jc w:val="both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摘要</w:t>
      </w:r>
    </w:p>
    <w:p w14:paraId="068EF37E">
      <w:pPr>
        <w:pStyle w:val="3"/>
        <w:spacing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本作业围绕桁架结构有限元核心内容，完成</w:t>
      </w: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对号矩阵 LM 生成、单元刚度矩阵直接组装、总体刚度方程建立、位移边界条件处理、方程组求解与结果后处理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全流程实现。基于 Python+NumPy 开发模块化有限元程序，采用</w:t>
      </w:r>
      <w:r>
        <w:rPr>
          <w:rStyle w:val="9"/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缩减法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处理位移边界，求解节点位移、约束反力、单元应力与轴力。通过一维两单元杆结构、二维两杆桁架两组标准算例完成验证，分析总体刚度矩阵的对称性、奇异性、稀疏性等基本性质，阐释矩阵列向量物理意义。程序遵循前处理、单元分析、矩阵组装、方程求解、后处理五大标准有限元流程，同时兼容输入文件读取，计算结果与理论解完全吻合。</w:t>
      </w:r>
    </w:p>
    <w:p w14:paraId="0BA1855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一、公式推导</w:t>
      </w:r>
    </w:p>
    <w:p w14:paraId="5FD20DE7">
      <w:pPr>
        <w:pStyle w:val="4"/>
        <w:spacing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 单元位移列阵</w:t>
      </w:r>
    </w:p>
    <w:p w14:paraId="381F4806">
      <w:pPr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一维杆单元位移列阵：</w:t>
      </w:r>
      <m:oMath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d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u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u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</m:mr>
                </m:m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d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</m:oMath>
    </w:p>
    <w:p w14:paraId="6D038907">
      <w:pPr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二维桁架单元位移列阵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：</w:t>
      </w:r>
      <m:oMath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d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u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u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Theme="minorEastAsia" w:cstheme="minorEastAsia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</m:mr>
                </m:m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d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</m:oMath>
    </w:p>
    <w:p w14:paraId="41B54CE0">
      <w:pPr>
        <w:pStyle w:val="4"/>
        <w:spacing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1.2 对号矩阵LM</w:t>
      </w:r>
    </w:p>
    <w:p w14:paraId="4A22C4D1">
      <w:pPr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对号矩阵LM用于建立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单元局部自由度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与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结构整体自由度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的映射关系</w:t>
      </w:r>
    </w:p>
    <w:p w14:paraId="00BBD384">
      <w:pPr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若某单元连接全局节点、，则单元每个局部自由度对应的全局自由度编号存入LM矩阵，组装时依据K[LM(a,e),LM(b,e)]+=Ke(a,b) 完成矩阵叠加。</w:t>
      </w:r>
    </w:p>
    <w:p w14:paraId="10AA31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单元刚度矩阵</w:t>
      </w:r>
    </w:p>
    <w:p w14:paraId="4C351A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outlineLvl w:val="3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一维杆单元刚度矩阵</w:t>
      </w:r>
    </w:p>
    <w:p w14:paraId="41F90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单元长度L，弹性模量E，横截面积A，一维杆单元局部刚度矩阵：</w:t>
      </w:r>
    </w:p>
    <w:p w14:paraId="46458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m:oMathPara>
        <m:oMath>
          <m:sSup>
            <m:sSup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p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p>
          </m:sSup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=</m:t>
          </m:r>
          <m:f>
            <m:f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fPr>
            <m:num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EA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num>
            <m:den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</m:d>
        </m:oMath>
      </m:oMathPara>
    </w:p>
    <w:p w14:paraId="1D5BE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二维桁架单元刚度矩阵</w:t>
      </w:r>
    </w:p>
    <w:p w14:paraId="2ABD1368">
      <w:pPr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单元方向余弦 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kern w:val="0"/>
            <w:sz w:val="24"/>
            <w:szCs w:val="24"/>
            <w:lang w:val="en-US" w:eastAsia="zh-CN" w:bidi="ar"/>
          </w:rPr>
          <m:t>c=</m:t>
        </m:r>
        <m:f>
          <m:fPr>
            <m:ctrl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  <m:t>x2−x1</m:t>
            </m:r>
            <m:ctrl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,s=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  <m:t>y2−y1</m:t>
            </m: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二维 4 阶单元刚度矩阵：</w:t>
      </w:r>
    </w:p>
    <w:p w14:paraId="67137AA0">
      <w:pPr>
        <w:keepNext w:val="0"/>
        <w:keepLines w:val="0"/>
        <w:widowControl/>
        <w:suppressLineNumbers w:val="0"/>
        <w:spacing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m:oMathPara>
        <m:oMath>
          <m:sSup>
            <m:sSup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p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p>
          </m:sSup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=</m:t>
          </m:r>
          <m:f>
            <m:f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fPr>
            <m:num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EA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num>
            <m:den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cs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−cs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cs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−cs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−cs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c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cs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−cs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cs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</m:d>
        </m:oMath>
      </m:oMathPara>
    </w:p>
    <w:p w14:paraId="5B0D1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1.4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总体刚度矩阵组装原理</w:t>
      </w:r>
    </w:p>
    <w:p w14:paraId="297EE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结构整体平衡方程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</w:t>
      </w:r>
    </w:p>
    <w:p w14:paraId="0450D7C2">
      <w:pPr>
        <w:keepNext w:val="0"/>
        <w:keepLines w:val="0"/>
        <w:widowControl/>
        <w:suppressLineNumbers w:val="0"/>
        <w:spacing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m:oMathPara>
        <m:oMath>
          <m:r>
            <m:rPr>
              <m:sty m:val="bi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KD</m:t>
          </m:r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=</m:t>
          </m:r>
          <m:r>
            <m:rPr>
              <m:sty m:val="bi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F</m:t>
          </m:r>
        </m:oMath>
      </m:oMathPara>
    </w:p>
    <w:p w14:paraId="5DB68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式中： K — 总体刚度矩阵；D — 整体节点位移列阵；F — 整体节点荷载列阵</w:t>
      </w:r>
    </w:p>
    <w:p w14:paraId="4969E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直接组装算法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</w:t>
      </w:r>
    </w:p>
    <w:p w14:paraId="04D4AF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初始化全零矩阵作为总体刚度矩阵K；</w:t>
      </w:r>
    </w:p>
    <w:p w14:paraId="3C840D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遍历所有单元，计算每个单元的局部刚度矩阵Ke；</w:t>
      </w:r>
    </w:p>
    <w:p w14:paraId="3C3B5B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根据对号矩阵LM匹配局部、全局自由度位置；</w:t>
      </w:r>
    </w:p>
    <w:p w14:paraId="65FD46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逐元素叠加：</w:t>
      </w:r>
    </w:p>
    <w:p w14:paraId="57C72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</w:pPr>
      <m:oMathPara>
        <m:oMath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K(</m:t>
          </m:r>
          <m:r>
            <m:rPr>
              <m:sty m:val="bi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LM</m:t>
          </m:r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(a,e),</m:t>
          </m:r>
          <m:r>
            <m:rPr>
              <m:sty m:val="bi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LM</m:t>
          </m:r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(b,e))=K(</m:t>
          </m:r>
          <m:r>
            <m:rPr>
              <m:sty m:val="bi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LM</m:t>
          </m:r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(a,e),</m:t>
          </m:r>
          <m:r>
            <m:rPr>
              <m:sty m:val="bi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LM</m:t>
          </m:r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(b,e))+</m:t>
          </m:r>
          <m:sSup>
            <m:sSup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pPr>
            <m:e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p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p>
          </m:sSup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(a,b)</m:t>
          </m:r>
        </m:oMath>
      </m:oMathPara>
    </w:p>
    <w:p w14:paraId="2711D7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>1.5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位移边界条件处理（缩减法）</w:t>
      </w:r>
    </w:p>
    <w:p w14:paraId="3BC7E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将整体位移、荷载、刚度矩阵按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已知位移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和</w:t>
      </w: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未知位移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分块</w:t>
      </w:r>
    </w:p>
    <w:p w14:paraId="5C6E6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m:oMathPara>
        <m:oMath>
          <m:d>
            <m:dPr>
              <m:begChr m:val="["/>
              <m:endChr m:val="]"/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FF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FE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EF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EE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</m:d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f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</m:d>
        </m:oMath>
      </m:oMathPara>
    </w:p>
    <w:p w14:paraId="7D853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下标F代表未知自由度，下标E代表约束（已知位移）自由度。</w:t>
      </w:r>
    </w:p>
    <w:p w14:paraId="1C536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展开得到求解方程：</w:t>
      </w:r>
    </w:p>
    <w:p w14:paraId="1CA5F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FF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F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=</m:t>
          </m:r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f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F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−</m:t>
          </m:r>
          <m:sSubSup>
            <m:sSubSup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EF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T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</m:oMath>
      </m:oMathPara>
    </w:p>
    <w:p w14:paraId="776DA454">
      <w:pPr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求解得到未知位移dF​后，重构完整整体位移列阵D，并计算约束反力：</w:t>
      </w:r>
    </w:p>
    <w:p w14:paraId="3AB06CC0">
      <w:pPr>
        <w:keepNext w:val="0"/>
        <w:keepLines w:val="0"/>
        <w:widowControl/>
        <w:suppressLineNumbers w:val="0"/>
        <w:spacing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f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=</m:t>
          </m:r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EF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F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+</m:t>
          </m:r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K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b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b>
          </m:sSub>
        </m:oMath>
      </m:oMathPara>
    </w:p>
    <w:p w14:paraId="6403E792">
      <w:pPr>
        <w:keepNext w:val="0"/>
        <w:keepLines w:val="0"/>
        <w:widowControl/>
        <w:suppressLineNumbers w:val="0"/>
        <w:spacing w:line="240" w:lineRule="auto"/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1.6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单元应力与轴力计算</w:t>
      </w:r>
    </w:p>
    <w:p w14:paraId="7628E5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firstLine="748" w:firstLineChars="0"/>
        <w:jc w:val="both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一维杆单元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:</w:t>
      </w:r>
    </w:p>
    <w:p w14:paraId="543EE508">
      <w:pPr>
        <w:keepNext w:val="0"/>
        <w:keepLines w:val="0"/>
        <w:widowControl/>
        <w:suppressLineNumbers w:val="0"/>
        <w:spacing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m:oMathPara>
        <m:oMath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σ=</m:t>
          </m:r>
          <m:f>
            <m:f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fPr>
            <m:num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num>
            <m:den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</m:d>
          <m:sSup>
            <m:sSup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p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p>
          </m:sSup>
        </m:oMath>
      </m:oMathPara>
    </w:p>
    <w:p w14:paraId="423A0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单元轴力：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N=σA</m:t>
        </m:r>
      </m:oMath>
    </w:p>
    <w:p w14:paraId="0F8688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firstLine="748" w:firstLineChars="0"/>
        <w:jc w:val="both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二维桁架单元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:</w:t>
      </w:r>
    </w:p>
    <w:p w14:paraId="1608F476">
      <w:pPr>
        <w:spacing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m:oMathPara>
        <m:oMath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σ=</m:t>
          </m:r>
          <m:f>
            <m:f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fPr>
            <m:num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num>
            <m:den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L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−c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c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</m:d>
          <m:sSup>
            <m:sSupP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d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  <m:sup>
              <m:r>
                <m:rPr/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  <m:t>e</m:t>
              </m:r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sup>
          </m:sSup>
        </m:oMath>
      </m:oMathPara>
    </w:p>
    <w:p w14:paraId="02B74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leftChars="0" w:firstLine="585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单元轴力：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N=σA</m:t>
        </m:r>
      </m:oMath>
    </w:p>
    <w:p w14:paraId="1DB623FA">
      <w:pPr>
        <w:pStyle w:val="3"/>
        <w:spacing w:line="240" w:lineRule="auto"/>
        <w:ind w:left="0" w:leftChars="0" w:firstLine="748" w:firstLineChars="0"/>
        <w:jc w:val="both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二、程序实现（Python）</w:t>
      </w:r>
    </w:p>
    <w:p w14:paraId="453D2DA8">
      <w:pPr>
        <w:pStyle w:val="4"/>
        <w:spacing w:line="240" w:lineRule="auto"/>
        <w:ind w:left="0" w:leftChars="0" w:firstLine="748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完整代码</w:t>
      </w:r>
    </w:p>
    <w:p w14:paraId="5334D267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import numpy as np import json </w:t>
      </w:r>
    </w:p>
    <w:p w14:paraId="6CFCBCC0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=========== 前处理：读取模型、生成IEN、LM矩阵 ===================== </w:t>
      </w:r>
    </w:p>
    <w:p w14:paraId="1E91043F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def preprocess(json_path): </w:t>
      </w:r>
    </w:p>
    <w:p w14:paraId="05DA430B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with open(json_path, 'r', encoding='utf-8') as f: </w:t>
      </w:r>
    </w:p>
    <w:p w14:paraId="4504A5D6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model = json.load(f) </w:t>
      </w:r>
    </w:p>
    <w:p w14:paraId="3AED05A6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nsd = model["nsd"] </w:t>
      </w:r>
    </w:p>
    <w:p w14:paraId="67AEF05D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ndof = model["ndof"] </w:t>
      </w:r>
    </w:p>
    <w:p w14:paraId="4743172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nnp = model["nnp"] </w:t>
      </w:r>
    </w:p>
    <w:p w14:paraId="797305B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nel = model["nel"] </w:t>
      </w:r>
    </w:p>
    <w:p w14:paraId="27D237D9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nen = model["nen"]</w:t>
      </w:r>
    </w:p>
    <w:p w14:paraId="05C35F8C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E_list = np.array(model["E"], dtype=float) </w:t>
      </w:r>
    </w:p>
    <w:p w14:paraId="3EA14C7B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A_list = np.array(model["CArea"], dtype=float)</w:t>
      </w:r>
    </w:p>
    <w:p w14:paraId="2B2CBB60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x = np.array(model["x"], dtype=float)</w:t>
      </w:r>
    </w:p>
    <w:p w14:paraId="07E9D415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y = np.array(model["y"], dtype=float) </w:t>
      </w:r>
    </w:p>
    <w:p w14:paraId="76D4A63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coords = np.column_stack((x, y)) </w:t>
      </w:r>
    </w:p>
    <w:p w14:paraId="4917C6E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IEN = np.array(model["IEN"], dtype=int) - 1 </w:t>
      </w:r>
    </w:p>
    <w:p w14:paraId="47AF6B4B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fixed_dof = np.array(model["fixed_dof"], dtype=int) - 1 </w:t>
      </w:r>
    </w:p>
    <w:p w14:paraId="424E28B7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fixed_val = np.array(model["fixed_value"], dtype=float) </w:t>
      </w:r>
    </w:p>
    <w:p w14:paraId="25B3F970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force_dof = np.array(model["force_dof"], dtype=int) - 1 </w:t>
      </w:r>
    </w:p>
    <w:p w14:paraId="184AB95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force_val = np.array(model["force_value"], dtype=float) </w:t>
      </w:r>
    </w:p>
    <w:p w14:paraId="38D3800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生成对号矩阵 LM: (局部自由度, 单元号)</w:t>
      </w:r>
    </w:p>
    <w:p w14:paraId="109A3499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total_dof = nnp * ndof </w:t>
      </w:r>
    </w:p>
    <w:p w14:paraId="085CA8D3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LM = np.zeros((nen*ndof, nel), dtype=int) </w:t>
      </w:r>
    </w:p>
    <w:p w14:paraId="6828C5CE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 e in range(nel): </w:t>
      </w:r>
    </w:p>
    <w:p w14:paraId="1C0D3785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node1, node2 = IEN[e] for i in range(nen): </w:t>
      </w:r>
    </w:p>
    <w:p w14:paraId="3287BA10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node = IEN[e, i]</w:t>
      </w:r>
    </w:p>
    <w:p w14:paraId="3B123C2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 d in range(ndof): </w:t>
      </w:r>
    </w:p>
    <w:p w14:paraId="6003334E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local_idx = i * ndof + d </w:t>
      </w:r>
    </w:p>
    <w:p w14:paraId="27F5509E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global_idx = node * ndof + d </w:t>
      </w:r>
    </w:p>
    <w:p w14:paraId="036FC7F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LM[local_idx, e] = global_idx </w:t>
      </w:r>
    </w:p>
    <w:p w14:paraId="1454B88F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return model, coords, IEN, LM, E_list, A_list, total_dof, fixed_dof, fixed_val, force_dof, force_val </w:t>
      </w:r>
    </w:p>
    <w:p w14:paraId="19C47B37">
      <w:pPr>
        <w:pStyle w:val="3"/>
        <w:spacing w:line="240" w:lineRule="auto"/>
        <w:ind w:left="0" w:leftChars="0" w:firstLine="748" w:firstLineChars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============== 单元分析：计算单元刚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>度矩阵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=====================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</w:t>
      </w:r>
    </w:p>
    <w:p w14:paraId="6ABB419F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def element_stiffness(e, coords, IEN, E, A, ndof): </w:t>
      </w:r>
    </w:p>
    <w:p w14:paraId="2746E863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n1, n2 = IEN[e] </w:t>
      </w:r>
    </w:p>
    <w:p w14:paraId="16CCB8B4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x1, y1 = coords[n1] </w:t>
      </w:r>
    </w:p>
    <w:p w14:paraId="6B223AB4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x2, y2 = coords[n2] </w:t>
      </w:r>
    </w:p>
    <w:p w14:paraId="54BDF18B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dx = x2 - x1 </w:t>
      </w:r>
    </w:p>
    <w:p w14:paraId="093EFE3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dy = y2 - y1</w:t>
      </w:r>
    </w:p>
    <w:p w14:paraId="3054E913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L = np.hypot(dx, dy) </w:t>
      </w:r>
    </w:p>
    <w:p w14:paraId="6703644C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if L &lt; 1e-12: </w:t>
      </w:r>
    </w:p>
    <w:p w14:paraId="718C92A1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raise ValueError("单元节点重合，计算失败！")</w:t>
      </w:r>
    </w:p>
    <w:p w14:paraId="485D1C54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c = dx / L </w:t>
      </w:r>
    </w:p>
    <w:p w14:paraId="529F7AF6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s = dy / L </w:t>
      </w:r>
    </w:p>
    <w:p w14:paraId="13F85910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EA_L = E * A / L </w:t>
      </w:r>
    </w:p>
    <w:p w14:paraId="283FC6F0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if ndof == 1: </w:t>
      </w:r>
    </w:p>
    <w:p w14:paraId="5C82688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Ke = EA_L * np.array([[1, -1], [-1, 1]]) </w:t>
      </w:r>
    </w:p>
    <w:p w14:paraId="2CE7C9D2">
      <w:pPr>
        <w:pStyle w:val="3"/>
        <w:spacing w:line="240" w:lineRule="auto"/>
        <w:ind w:left="0" w:leftChars="0" w:firstLine="748" w:firstLineChars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else: </w:t>
      </w:r>
    </w:p>
    <w:p w14:paraId="3094C30C">
      <w:pPr>
        <w:pStyle w:val="3"/>
        <w:spacing w:line="240" w:lineRule="auto"/>
        <w:ind w:left="0" w:leftChars="0" w:firstLine="1337" w:firstLineChars="555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Ke = EA_L * np.array([ [c**2, c*s, -c**2, -c*s], [c*s, s**2, -c*s, -s**2], [-c**2, -c*s, c**2, c*s], [-c*s, -s**2, c*s, s**2] ]) return L, c, s, Ke </w:t>
      </w:r>
    </w:p>
    <w:p w14:paraId="6A52C3D3">
      <w:pPr>
        <w:pStyle w:val="3"/>
        <w:spacing w:line="240" w:lineRule="auto"/>
        <w:ind w:left="160" w:leftChars="76" w:firstLine="617" w:firstLineChars="256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===================== 总体刚度矩阵组装 =====================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def assemble_global(LM, IEN, coords, E_list, A_list, total_dof, ndof): </w:t>
      </w:r>
    </w:p>
    <w:p w14:paraId="010D7D09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nel = IEN.shape[0] </w:t>
      </w:r>
    </w:p>
    <w:p w14:paraId="76375633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K = np.zeros((total_dof, total_dof)) </w:t>
      </w:r>
    </w:p>
    <w:p w14:paraId="35E1E18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elem_info = [] </w:t>
      </w:r>
    </w:p>
    <w:p w14:paraId="13CC89A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 e in range(nel): </w:t>
      </w:r>
    </w:p>
    <w:p w14:paraId="73406ED1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 = E_list[e] </w:t>
      </w:r>
    </w:p>
    <w:p w14:paraId="4358907C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A = A_list[e] </w:t>
      </w:r>
    </w:p>
    <w:p w14:paraId="0605C10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L, c, s, Ke = element_stiffness(e, coords, IEN, E, A, ndof) </w:t>
      </w:r>
    </w:p>
    <w:p w14:paraId="127BDAD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elem_info.append([L, c, s, Ke]) </w:t>
      </w:r>
    </w:p>
    <w:p w14:paraId="43D0863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对号入座累加 </w:t>
      </w:r>
    </w:p>
    <w:p w14:paraId="4CE9C811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 a in range(Ke.shape[0]): </w:t>
      </w:r>
    </w:p>
    <w:p w14:paraId="4373B45F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 b in range(Ke.shape[1]): </w:t>
      </w:r>
    </w:p>
    <w:p w14:paraId="28850D2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ga = LM[a, e] </w:t>
      </w:r>
    </w:p>
    <w:p w14:paraId="68462E33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gb = LM[b, e] </w:t>
      </w:r>
    </w:p>
    <w:p w14:paraId="321AD13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K[ga, gb] += Ke[a, b] </w:t>
      </w:r>
    </w:p>
    <w:p w14:paraId="71430E53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return K, elem_info </w:t>
      </w:r>
    </w:p>
    <w:p w14:paraId="0A358055">
      <w:pPr>
        <w:pStyle w:val="3"/>
        <w:spacing w:line="240" w:lineRule="auto"/>
        <w:ind w:left="160" w:leftChars="76" w:firstLine="617" w:firstLineChars="256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==============缩减法处理边界、求解方程、计算反力 =============== def solve_reduction(K, total_dof, fixed_dof, fixed_val, force_dof, force_val): </w:t>
      </w:r>
    </w:p>
    <w:p w14:paraId="021F40BB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all_dof = np.arange(total_dof) </w:t>
      </w:r>
    </w:p>
    <w:p w14:paraId="0875F049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free_dof = np.setdiff1d(all_dof, fixed_dof) </w:t>
      </w:r>
    </w:p>
    <w:p w14:paraId="00700921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nF = len(free_dof) </w:t>
      </w:r>
    </w:p>
    <w:p w14:paraId="5014840B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nE = len(fixed_dof)</w:t>
      </w:r>
    </w:p>
    <w:p w14:paraId="1020BE3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分块矩阵 </w:t>
      </w:r>
    </w:p>
    <w:p w14:paraId="4E279FE4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KFF = K[np.ix_(free_dof, free_dof)] </w:t>
      </w:r>
    </w:p>
    <w:p w14:paraId="46CDC374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KFE = K[np.ix_(free_dof, fixed_dof)] </w:t>
      </w:r>
    </w:p>
    <w:p w14:paraId="49E11D7D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KEF = K[np.ix_(fixed_dof, free_dof)] </w:t>
      </w:r>
    </w:p>
    <w:p w14:paraId="612E006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KEE = K[np.ix_(fixed_dof, fixed_dof)]</w:t>
      </w:r>
    </w:p>
    <w:p w14:paraId="6B840C61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荷载向量 </w:t>
      </w:r>
    </w:p>
    <w:p w14:paraId="3F4BB925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F = np.zeros(total_dof)</w:t>
      </w:r>
    </w:p>
    <w:p w14:paraId="42EC2226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F[force_dof] = force_val </w:t>
      </w:r>
    </w:p>
    <w:p w14:paraId="1872B575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fF = F[free_dof] dE = fixed_val </w:t>
      </w:r>
    </w:p>
    <w:p w14:paraId="22923A8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# 求解未知位移 </w:t>
      </w:r>
    </w:p>
    <w:p w14:paraId="5ABBAFE1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dF = np.linalg.solve(KFF, fF - KFE @ dE) </w:t>
      </w:r>
    </w:p>
    <w:p w14:paraId="57DEE499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# 重构整体位移 </w:t>
      </w:r>
    </w:p>
    <w:p w14:paraId="52AD15FB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 = np.zeros(total_dof) </w:t>
      </w:r>
    </w:p>
    <w:p w14:paraId="467240BC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D[free_dof] = dF D[fixed_dof] = dE </w:t>
      </w:r>
    </w:p>
    <w:p w14:paraId="56D7BA67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计算约束反力 </w:t>
      </w:r>
    </w:p>
    <w:p w14:paraId="4DC3F353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fE = KEF @ dF + KEE @ dE return D, fE, free_dof </w:t>
      </w:r>
    </w:p>
    <w:p w14:paraId="46C87731">
      <w:pPr>
        <w:pStyle w:val="3"/>
        <w:spacing w:line="240" w:lineRule="auto"/>
        <w:ind w:left="319" w:leftChars="152" w:firstLine="373" w:firstLineChars="155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==================后处理：单元应力、轴力计算 ====================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def postprocess(D, LM, elem_info, E_list, A_list, ndof): </w:t>
      </w:r>
    </w:p>
    <w:p w14:paraId="766E304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nel = len(elem_info) </w:t>
      </w:r>
    </w:p>
    <w:p w14:paraId="5EDCDF57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elem_res = [] </w:t>
      </w:r>
    </w:p>
    <w:p w14:paraId="79FD3AB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 e in range(nel): </w:t>
      </w:r>
    </w:p>
    <w:p w14:paraId="575AD24D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L, c, s, Ke = elem_info[e] </w:t>
      </w:r>
    </w:p>
    <w:p w14:paraId="679C37CC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 = E_list[e] </w:t>
      </w:r>
    </w:p>
    <w:p w14:paraId="39BFEC94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A = A_list[e]  </w:t>
      </w:r>
    </w:p>
    <w:p w14:paraId="286E8A3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提取单元局部位移 </w:t>
      </w:r>
    </w:p>
    <w:p w14:paraId="04E22F50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local_dof = LM[:, e] </w:t>
      </w:r>
    </w:p>
    <w:p w14:paraId="41536D2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de = D[local_dof] </w:t>
      </w:r>
    </w:p>
    <w:p w14:paraId="3253385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if ndof == 1: </w:t>
      </w:r>
    </w:p>
    <w:p w14:paraId="2F688AF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sigma = E / L * np.array([-1, 1]) @ de </w:t>
      </w:r>
    </w:p>
    <w:p w14:paraId="578A0A2B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else: </w:t>
      </w:r>
    </w:p>
    <w:p w14:paraId="0FFBA3CE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sigma = E / L * np.array([-c, -s, c, s]) @ de </w:t>
      </w:r>
    </w:p>
    <w:p w14:paraId="7F27320C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N = sigma * A </w:t>
      </w:r>
    </w:p>
    <w:p w14:paraId="09149971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elem_res.append({ "length": L, "cx": c, "cy": s, "disp": de, "stress": sigma, "axial_force": N }) return elem_res </w:t>
      </w:r>
    </w:p>
    <w:p w14:paraId="5790775A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>===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============== 格式化输出矩阵=============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</w:t>
      </w:r>
    </w:p>
    <w:p w14:paraId="0A51F4A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def print_mat(mat, name): </w:t>
      </w:r>
    </w:p>
    <w:p w14:paraId="7E92FF12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print(f"\n===== {name} =====") </w:t>
      </w:r>
    </w:p>
    <w:p w14:paraId="723EDE57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for row in mat: </w:t>
      </w:r>
    </w:p>
    <w:p w14:paraId="16E90758">
      <w:pPr>
        <w:pStyle w:val="3"/>
        <w:spacing w:line="240" w:lineRule="auto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print(" ".join(f"{x:10.6f}" for x in row))</w:t>
      </w:r>
    </w:p>
    <w:p w14:paraId="3F0ABBC2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===================== 主函数 =====================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     </w:t>
      </w:r>
    </w:p>
    <w:p w14:paraId="709873B7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def main(json_path):</w:t>
      </w:r>
    </w:p>
    <w:p w14:paraId="07993023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前处理 </w:t>
      </w:r>
    </w:p>
    <w:p w14:paraId="17417378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model, coords, IEN, LM, E_list, A_list, total_dof, fixed_dof, fixed_val, force_dof, force_val = preprocess(json_path) ndof = model["ndof"]</w:t>
      </w:r>
    </w:p>
    <w:p w14:paraId="121A321D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print("===== 对号矩阵 LM =====")</w:t>
      </w:r>
    </w:p>
    <w:p w14:paraId="7759E0CB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print(LM)  </w:t>
      </w:r>
    </w:p>
    <w:p w14:paraId="05A61EA0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组装总刚 K_global, elem_info = assemble_global(LM, IEN, coords, E_list, A_list, total_dof, ndof) print_mat(K_global, "总体刚度矩阵 K")  </w:t>
      </w:r>
    </w:p>
    <w:p w14:paraId="2FE808F2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求解 D_total, reaction, free_dof = solve_reduction(K_global, total_dof, fixed_dof, fixed_val, force_dof, force_val) </w:t>
      </w:r>
    </w:p>
    <w:p w14:paraId="0DBFA34B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print("\n===== 整体节点位移 D =====")</w:t>
      </w:r>
    </w:p>
    <w:p w14:paraId="74DF9CB7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print(D_total) print("\n===== 约束自由度反力 =====") </w:t>
      </w:r>
    </w:p>
    <w:p w14:paraId="6FB781EB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print(f"约束自由度编号(0索引): {fixed_dof}")</w:t>
      </w:r>
    </w:p>
    <w:p w14:paraId="441E0F3D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print(f"约束反力: {reaction}")</w:t>
      </w:r>
    </w:p>
    <w:p w14:paraId="34DF6A35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 # 后处理 elem_result = postprocess(D_total, LM, elem_info, E_list, A_list, ndof) </w:t>
      </w:r>
    </w:p>
    <w:p w14:paraId="605801DE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输出单元结果 for idx, res in enumerate(elem_result): </w:t>
      </w:r>
    </w:p>
    <w:p w14:paraId="6C4C0415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print(f"\n===== 单元 {idx+1} 计算结果 =====") </w:t>
      </w:r>
    </w:p>
    <w:p w14:paraId="6DA78733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print(f"单元长度 L = {res['length']:.6f}") print(f"方向余弦 c = {res['cx']:.6f}, s = {res['cy']:.6f}") </w:t>
      </w:r>
    </w:p>
    <w:p w14:paraId="0EDD29D8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print(f"单元位移 de = {res['disp']}") print(f"单元应力 σ = {res['stress']:.6f}") </w:t>
      </w:r>
    </w:p>
    <w:p w14:paraId="5F8890C5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print(f"单元轴力 N = {res['axial_force']:.6f}") </w:t>
      </w:r>
    </w:p>
    <w:p w14:paraId="0A3A9C58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检查对称性 is_sym = np.allclose(K_global, K_global.T) </w:t>
      </w:r>
    </w:p>
    <w:p w14:paraId="554121D6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print(f"\n===== 矩阵对称性检查 =====") </w:t>
      </w:r>
    </w:p>
    <w:p w14:paraId="57D7ED46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 xml:space="preserve">print(f"总体刚度矩阵是否对称: {is_sym}") </w:t>
      </w:r>
    </w:p>
    <w:p w14:paraId="28686FDD">
      <w:pPr>
        <w:pStyle w:val="3"/>
        <w:spacing w:line="240" w:lineRule="auto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if __name__ == "__main__":  运行示例：main("case1.json") / main("case2.json") pass</w:t>
      </w:r>
    </w:p>
    <w:p w14:paraId="18D4839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>算例1</w:t>
      </w:r>
    </w:p>
    <w:p w14:paraId="51945FC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{ "Title": "1D bar two elements", "nsd": 1, "ndof": 1, "nnp": 3, "nel": 2, "nen": 2, "E": [100.0, 200.0], "CArea": [1.0, 1.0], "x": [0.0, 1.0, 2.0], "y": [0.0, 0.0, 0.0], "IEN": [[1, 2], [2, 3]], "fixed_dof": [1], "fixed_value": [0.0], "force_dof": [3], "force_value": [10.0] }</w:t>
      </w:r>
    </w:p>
    <w:p w14:paraId="7C2CFF4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 w:eastAsia="zh-CN"/>
        </w:rPr>
        <w:t>算例2</w:t>
      </w:r>
    </w:p>
    <w:p w14:paraId="62DA0A3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  <w:t>{ "Title": "2D truss two elements", "nsd": 2, "ndof": 2, "nnp": 3, "nel": 2, "nen": 2, "E": [1.0, 1.0], "CArea": [1.0, 1.0], "x": [1.0, 0.0, 1.0], "y": [0.0, 0.0, 1.0], "IEN": [[1, 3], [2, 3]], "fixed_dof": [1, 2, 3, 4], "fixed_value": [0.0, 0.0, 0.0, 0.0], "force_dof": [5, 6], "force_value": [10.0, 0.0] }</w:t>
      </w:r>
    </w:p>
    <w:p w14:paraId="0F446D2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</w:p>
    <w:p w14:paraId="40368E6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</w:p>
    <w:p w14:paraId="0C94BAC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</w:p>
    <w:p w14:paraId="71D8854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</w:p>
    <w:p w14:paraId="7AF004EF">
      <w:pPr>
        <w:pStyle w:val="3"/>
        <w:ind w:left="479" w:leftChars="228" w:firstLine="2291" w:firstLineChars="951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三、程序验证与算例结果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430E56F7">
      <w:pPr>
        <w:pStyle w:val="4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3.1 算例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一维两单元杆结构</w:t>
      </w:r>
    </w:p>
    <w:p w14:paraId="702A6CFD">
      <w:pPr>
        <w:pStyle w:val="4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模型参数：</w:t>
      </w:r>
    </w:p>
    <w:p w14:paraId="70EEA5A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节点：1(0)、2(1)、3(2)</w:t>
      </w:r>
    </w:p>
    <w:p w14:paraId="53A07F1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单元 1：1-2,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  <m:t>E1A1</m:t>
            </m: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  <m:t>L1</m:t>
            </m: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=100；单元 2：2-3,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  <m:t>E2A</m:t>
            </m: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kern w:val="0"/>
                <w:sz w:val="24"/>
                <w:szCs w:val="24"/>
                <w:lang w:val="en-US" w:eastAsia="zh-CN" w:bidi="ar"/>
              </w:rPr>
              <m:t>L1</m:t>
            </m:r>
            <m:ctrlPr>
              <w:rPr>
                <w:rFonts w:hint="eastAsia" w:ascii="Cambria Math" w:hAnsi="Cambria Math" w:eastAsiaTheme="minorEastAsia" w:cstheme="minorEastAsia"/>
                <w:i w:val="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2=200</w:t>
      </w:r>
    </w:p>
    <w:p w14:paraId="7791BF1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边界：节点 1 位移 d1​=0；荷载：节点 3 作用力 f3=10</w:t>
      </w:r>
    </w:p>
    <w:p w14:paraId="14AAC73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理论结果：</w:t>
      </w:r>
    </w:p>
    <w:p w14:paraId="6EC6F23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总体刚度矩阵</w:t>
      </w:r>
    </w:p>
    <w:p w14:paraId="4721CF8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bi"/>
            </m:rPr>
            <w:rPr>
              <w:rFonts w:hint="eastAsia" w:ascii="Cambria Math" w:hAnsi="Cambria Math" w:eastAsiaTheme="minorEastAsia" w:cstheme="minorEastAsia"/>
              <w:sz w:val="24"/>
              <w:szCs w:val="24"/>
            </w:rPr>
            <m:t>K</m:t>
          </m:r>
          <m:r>
            <m:rPr/>
            <w:rPr>
              <w:rFonts w:hint="eastAsia" w:ascii="Cambria Math" w:hAnsi="Cambria Math" w:eastAsiaTheme="minorEastAsia" w:cstheme="minorEastAsia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100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−100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−100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300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−200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−200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200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sz w:val="24"/>
                  <w:szCs w:val="24"/>
                </w:rPr>
              </m:ctrlPr>
            </m:e>
          </m:d>
        </m:oMath>
      </m:oMathPara>
    </w:p>
    <w:p w14:paraId="6B5F2C2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48C65E4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节点位移：d1=0,d2=0.1,d3=0.15</w:t>
      </w:r>
    </w:p>
    <w:p w14:paraId="7190078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约束反力：节点 1 反力大小为10，与外荷载平衡</w:t>
      </w:r>
    </w:p>
    <w:p w14:paraId="7106B49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4501B9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算例 2：二维两杆桁架结构</w:t>
      </w:r>
    </w:p>
    <w:p w14:paraId="121162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4.2.1 模型参数</w:t>
      </w:r>
    </w:p>
    <w:p w14:paraId="3578B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节点坐标：1(1,0)、2(0,0)、3(1,1)</w:t>
      </w:r>
    </w:p>
    <w:p w14:paraId="6F265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单元1：1-3，单元 2：2-3；E1=E2=1,A1=A2=1边界：节点 1、节点 2 全固定；荷载：节点 3 水平力Fx​=10, Fy​=0整体位移列阵：</w:t>
      </w:r>
    </w:p>
    <w:p w14:paraId="1ED9FA2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D=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hint="eastAsia" w:ascii="Cambria Math" w:hAnsi="Cambria Math" w:eastAsiaTheme="minorEastAsia" w:cstheme="minorEastAsia"/>
                <w:i/>
                <w:kern w:val="0"/>
                <w:sz w:val="24"/>
                <w:szCs w:val="24"/>
                <w:lang w:val="en-US" w:bidi="ar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Theme="minorEastAsia" w:cstheme="minorEastAsia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hint="eastAsia" w:ascii="Cambria Math" w:hAnsi="Cambria Math" w:eastAsiaTheme="minorEastAsia" w:cstheme="minorEastAsia"/>
                            <w:i/>
                            <w:kern w:val="0"/>
                            <w:sz w:val="24"/>
                            <w:szCs w:val="24"/>
                            <w:lang w:val="en-US" w:bidi="ar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hint="eastAsia" w:ascii="Cambria Math" w:hAnsi="Cambria Math" w:eastAsiaTheme="minorEastAsia" w:cstheme="minorEastAsia"/>
                                  <w:i/>
                                  <w:kern w:val="0"/>
                                  <w:sz w:val="24"/>
                                  <w:szCs w:val="24"/>
                                  <w:lang w:val="en-US" w:bidi="ar"/>
                                </w:rPr>
                              </m:ctrlPr>
                            </m:mPr>
                            <m:m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Theme="minorEastAsia" w:cstheme="minorEastAsia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m:t>[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Theme="minorEastAsia" w:cstheme="minorEastAsia"/>
                                        <w:i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Theme="minorEastAsia" w:cstheme="minorEastAsia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  <m:t>u</m:t>
                                    </m:r>
                                    <m:ctrlPr>
                                      <w:rPr>
                                        <w:rFonts w:hint="eastAsia" w:ascii="Cambria Math" w:hAnsi="Cambria Math" w:eastAsiaTheme="minorEastAsia" w:cstheme="minorEastAsia"/>
                                        <w:i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Theme="minorEastAsia" w:cstheme="minorEastAsia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Theme="minorEastAsia" w:cstheme="minorEastAsia"/>
                                        <w:i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eastAsia" w:ascii="Cambria Math" w:hAnsi="Cambria Math" w:eastAsiaTheme="minorEastAsia" w:cstheme="minorEastAsia"/>
                                    <w:i/>
                                    <w:kern w:val="0"/>
                                    <w:sz w:val="24"/>
                                    <w:szCs w:val="24"/>
                                    <w:lang w:val="en-US" w:bidi="ar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Theme="minorEastAsia" w:cstheme="minorEastAsia"/>
                                        <w:i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 w:eastAsiaTheme="minorEastAsia" w:cstheme="minorEastAsia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hint="eastAsia" w:ascii="Cambria Math" w:hAnsi="Cambria Math" w:eastAsiaTheme="minorEastAsia" w:cstheme="minorEastAsia"/>
                                        <w:i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eastAsia" w:ascii="Cambria Math" w:hAnsi="Cambria Math" w:eastAsiaTheme="minorEastAsia" w:cstheme="minorEastAsia"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Theme="minorEastAsia" w:cstheme="minorEastAsia"/>
                                        <w:i/>
                                        <w:kern w:val="0"/>
                                        <w:sz w:val="24"/>
                                        <w:szCs w:val="24"/>
                                        <w:lang w:val="en-US" w:eastAsia="zh-CN" w:bidi="ar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eastAsia" w:ascii="Cambria Math" w:hAnsi="Cambria Math" w:eastAsiaTheme="minorEastAsia" w:cstheme="minorEastAsia"/>
                                    <w:i/>
                                    <w:kern w:val="0"/>
                                    <w:sz w:val="24"/>
                                    <w:szCs w:val="24"/>
                                    <w:lang w:val="en-US" w:bidi="ar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hint="eastAsia" w:ascii="Cambria Math" w:hAnsi="Cambria Math" w:eastAsiaTheme="minorEastAsia" w:cstheme="minorEastAsia"/>
                              <w:i/>
                              <w:kern w:val="0"/>
                              <w:sz w:val="24"/>
                              <w:szCs w:val="24"/>
                              <w:lang w:val="en-US" w:bidi="ar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Theme="minorEastAsia" w:cstheme="minorEastAsia"/>
                                  <w:i/>
                                  <w:kern w:val="0"/>
                                  <w:sz w:val="24"/>
                                  <w:szCs w:val="24"/>
                                  <w:lang w:val="en-US" w:bidi="ar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Theme="minorEastAsia" w:cstheme="minorEastAsia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  <m:t>u</m:t>
                              </m:r>
                              <m:ctrlPr>
                                <w:rPr>
                                  <w:rFonts w:hint="eastAsia" w:ascii="Cambria Math" w:hAnsi="Cambria Math" w:eastAsiaTheme="minorEastAsia" w:cstheme="minorEastAsia"/>
                                  <w:i/>
                                  <w:kern w:val="0"/>
                                  <w:sz w:val="24"/>
                                  <w:szCs w:val="24"/>
                                  <w:lang w:val="en-US" w:bidi="ar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Theme="minorEastAsia" w:cstheme="minorEastAsia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Theme="minorEastAsia" w:cstheme="minorEastAsia"/>
                                  <w:i/>
                                  <w:kern w:val="0"/>
                                  <w:sz w:val="24"/>
                                  <w:szCs w:val="24"/>
                                  <w:lang w:val="en-US" w:bidi="ar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Theme="minorEastAsia" w:cstheme="minorEastAsia"/>
                              <w:i/>
                              <w:kern w:val="0"/>
                              <w:sz w:val="24"/>
                              <w:szCs w:val="24"/>
                              <w:lang w:val="en-US" w:bidi="ar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Theme="minorEastAsia" w:cstheme="minorEastAsia"/>
                        <w:i/>
                        <w:kern w:val="0"/>
                        <w:sz w:val="24"/>
                        <w:szCs w:val="24"/>
                        <w:lang w:val="en-US" w:bidi="ar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Theme="minorEastAsia" w:cstheme="minorEastAsia"/>
                            <w:i/>
                            <w:kern w:val="0"/>
                            <w:sz w:val="24"/>
                            <w:szCs w:val="24"/>
                            <w:lang w:val="en-US" w:bidi="ar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i/>
                            <w:kern w:val="0"/>
                            <w:sz w:val="24"/>
                            <w:szCs w:val="24"/>
                            <w:lang w:val="en-US" w:bidi="ar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Theme="minorEastAsia" w:cstheme="minorEastAsia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Theme="minorEastAsia" w:cstheme="minorEastAsia"/>
                            <w:i/>
                            <w:kern w:val="0"/>
                            <w:sz w:val="24"/>
                            <w:szCs w:val="24"/>
                            <w:lang w:val="en-US" w:bidi="ar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Theme="minorEastAsia" w:cstheme="minorEastAsia"/>
                        <w:i/>
                        <w:kern w:val="0"/>
                        <w:sz w:val="24"/>
                        <w:szCs w:val="24"/>
                        <w:lang w:val="en-US" w:bidi="ar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Theme="minorEastAsia" w:cstheme="minorEastAsia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e>
              <m:sSub>
                <m:sSubPr>
                  <m:ctrlPr>
                    <w:rPr>
                      <w:rFonts w:hint="eastAsia" w:ascii="Cambria Math" w:hAnsi="Cambria Math" w:eastAsiaTheme="minorEastAsia" w:cstheme="minorEastAsia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Theme="minorEastAsia" w:cstheme="minorEastAsia"/>
                      <w:kern w:val="0"/>
                      <w:sz w:val="24"/>
                      <w:szCs w:val="24"/>
                      <w:lang w:val="en-US" w:eastAsia="zh-CN" w:bidi="ar"/>
                    </w:rPr>
                    <m:t>u</m:t>
                  </m:r>
                  <m:ctrlPr>
                    <w:rPr>
                      <w:rFonts w:hint="eastAsia" w:ascii="Cambria Math" w:hAnsi="Cambria Math" w:eastAsiaTheme="minorEastAsia" w:cstheme="minorEastAsia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Theme="minorEastAsia" w:cstheme="minorEastAsia"/>
                      <w:kern w:val="0"/>
                      <w:sz w:val="24"/>
                      <w:szCs w:val="24"/>
                      <w:lang w:val="en-US" w:eastAsia="zh-CN" w:bidi="ar"/>
                    </w:rPr>
                    <m:t>3</m:t>
                  </m:r>
                  <m:ctrlPr>
                    <w:rPr>
                      <w:rFonts w:hint="eastAsia" w:ascii="Cambria Math" w:hAnsi="Cambria Math" w:eastAsiaTheme="minorEastAsia" w:cstheme="minorEastAsia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  <m:ctrlPr>
                <w:rPr>
                  <w:rFonts w:hint="eastAsia" w:ascii="Cambria Math" w:hAnsi="Cambria Math" w:eastAsiaTheme="minorEastAsia" w:cstheme="minorEastAsia"/>
                  <w:i/>
                  <w:kern w:val="0"/>
                  <w:sz w:val="24"/>
                  <w:szCs w:val="24"/>
                  <w:lang w:val="en-US" w:bidi="ar"/>
                </w:rPr>
              </m:ctrlPr>
            </m:e>
            <m:e>
              <m:sSub>
                <m:sSubPr>
                  <m:ctrlPr>
                    <w:rPr>
                      <w:rFonts w:hint="eastAsia" w:ascii="Cambria Math" w:hAnsi="Cambria Math" w:eastAsiaTheme="minorEastAsia" w:cstheme="minorEastAsia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Theme="minorEastAsia" w:cstheme="minorEastAsia"/>
                      <w:kern w:val="0"/>
                      <w:sz w:val="24"/>
                      <w:szCs w:val="24"/>
                      <w:lang w:val="en-US" w:eastAsia="zh-CN" w:bidi="ar"/>
                    </w:rPr>
                    <m:t>v</m:t>
                  </m:r>
                  <m:ctrlPr>
                    <w:rPr>
                      <w:rFonts w:hint="eastAsia" w:ascii="Cambria Math" w:hAnsi="Cambria Math" w:eastAsiaTheme="minorEastAsia" w:cstheme="minorEastAsia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Theme="minorEastAsia" w:cstheme="minorEastAsia"/>
                      <w:kern w:val="0"/>
                      <w:sz w:val="24"/>
                      <w:szCs w:val="24"/>
                      <w:lang w:val="en-US" w:eastAsia="zh-CN" w:bidi="ar"/>
                    </w:rPr>
                    <m:t>3</m:t>
                  </m:r>
                  <m:ctrlPr>
                    <w:rPr>
                      <w:rFonts w:hint="eastAsia" w:ascii="Cambria Math" w:hAnsi="Cambria Math" w:eastAsiaTheme="minorEastAsia" w:cstheme="minorEastAsia"/>
                      <w:i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b>
              </m:sSub>
              <m:ctrlPr>
                <w:rPr>
                  <w:rFonts w:hint="eastAsia" w:ascii="Cambria Math" w:hAnsi="Cambria Math" w:eastAsiaTheme="minorEastAsia" w:cstheme="minorEastAsia"/>
                  <w:i/>
                  <w:kern w:val="0"/>
                  <w:sz w:val="24"/>
                  <w:szCs w:val="24"/>
                  <w:lang w:val="en-US" w:bidi="ar"/>
                </w:rPr>
              </m:ctrlPr>
            </m:e>
          </m:mr>
        </m:m>
      </m:oMath>
      <w:r>
        <w:rPr>
          <w:rFonts w:hint="eastAsia" w:asciiTheme="minorEastAsia" w:hAnsiTheme="minorEastAsia" w:eastAsiaTheme="minorEastAsia" w:cstheme="minorEastAsia"/>
          <w:i w:val="0"/>
          <w:kern w:val="0"/>
          <w:sz w:val="24"/>
          <w:szCs w:val="24"/>
          <w:lang w:val="en-US" w:eastAsia="zh-CN" w:bidi="ar"/>
        </w:rPr>
        <w:t>]</w:t>
      </w:r>
    </w:p>
    <w:p w14:paraId="03C8039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27D548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4.2.2 理论结果</w:t>
      </w:r>
    </w:p>
    <w:p w14:paraId="7A70E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节点 3 位移：u3​≈38.284271, v3​≈−10.000000单元 1 应力：σ1​≈−10.000000；单元 2 应力：σ2​≈14.142136</w:t>
      </w:r>
    </w:p>
    <w:p w14:paraId="0A8958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4.2.3 程序输出结果</w:t>
      </w:r>
    </w:p>
    <w:p w14:paraId="4190AD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程序自动生成LM矩阵，自由度映射关系正确；</w:t>
      </w:r>
    </w:p>
    <w:p w14:paraId="2998B2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总体刚度矩阵对称，无约束状态下矩阵奇异；</w:t>
      </w:r>
    </w:p>
    <w:p w14:paraId="2C3B57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节点位移、单元应力与理论值高度吻合；</w:t>
      </w:r>
    </w:p>
    <w:p w14:paraId="1C320B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各单元长度、方向余弦计算准确，轴力结果合理</w:t>
      </w:r>
    </w:p>
    <w:p w14:paraId="7A7508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AA5D4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E2B3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1DA30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DA53F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268595" cy="3630930"/>
            <wp:effectExtent l="0" t="0" r="1905" b="1270"/>
            <wp:docPr id="1" name="图片 1" descr="0af1cc1fffbe6677648e10fb66bea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f1cc1fffbe6677648e10fb66beab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683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62331F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五、总体刚度矩阵综合性质分析</w:t>
      </w:r>
    </w:p>
    <w:p w14:paraId="61E295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对称性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ij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ji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>两组算例输出矩阵均满足K=KT，符合线弹性结构互等定理；</w:t>
      </w:r>
    </w:p>
    <w:p w14:paraId="7608D6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奇异性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：未施加位移约束时，总体刚度矩阵行列式为 0，对应结构可发生刚体位移，方程组无唯一解；施加完备约束后，缩减矩阵非奇异，存在唯一解；</w:t>
      </w:r>
    </w:p>
    <w:p w14:paraId="0AF6E5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稀疏性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：桁架结构中仅相连节点自由度产生耦合，矩阵存在大量零元素，具备典型稀疏特征；</w:t>
      </w:r>
    </w:p>
    <w:p w14:paraId="09A5EC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对角元非负性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ii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≥0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>矩阵主对角线元素全部大于 0，符合刚度矩阵基本特征；</w:t>
      </w:r>
    </w:p>
    <w:p w14:paraId="2A1F09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列向量物理意义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：矩阵第j列代表：仅第j个全局自由度发生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单位位移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、其余自由度固定时，所有全局自由度上需要施加的节点力</w:t>
      </w:r>
    </w:p>
    <w:p w14:paraId="6AD70716">
      <w:pPr>
        <w:pStyle w:val="3"/>
        <w:numPr>
          <w:ilvl w:val="0"/>
          <w:numId w:val="3"/>
        </w:num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总体刚度矩阵第j列的物理意义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</w:t>
      </w:r>
    </w:p>
    <w:p w14:paraId="22FF2AB5">
      <w:pPr>
        <w:pStyle w:val="3"/>
        <w:numPr>
          <w:numId w:val="0"/>
        </w:numPr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  <w:t>第j列：当仅第j个自由度发生单位位移、其余自由度固定时，各自由度上所需施</w:t>
      </w:r>
      <w:bookmarkStart w:id="0" w:name="_GoBack"/>
      <w:bookmarkEnd w:id="0"/>
      <w:r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  <w:t>加的外力向量。</w:t>
      </w:r>
    </w:p>
    <w:p w14:paraId="2D704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  <w:t xml:space="preserve">主对角线 </w:t>
      </w:r>
      <m:oMath>
        <m:sSub>
          <m:sSubP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b w:val="0"/>
                <w:bCs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jj</m:t>
            </m:r>
            <m:ctrlPr>
              <w:rPr>
                <w:rFonts w:hint="eastAsia" w:ascii="Cambria Math" w:hAnsi="Cambria Math" w:eastAsia="宋体" w:cs="宋体"/>
                <w:b w:val="0"/>
                <w:bCs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  <w:t>：第j自由度单位位移所需力</w:t>
      </w:r>
    </w:p>
    <w:p w14:paraId="568ED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  <w:t>非对角线</w:t>
      </w:r>
      <m:oMath>
        <m:sSub>
          <m:sSubPr>
            <m:ctrlPr>
              <w:rPr>
                <w:rFonts w:hint="default" w:ascii="Cambria Math" w:hAnsi="Cambria Math" w:eastAsia="宋体" w:cs="宋体"/>
                <w:b w:val="0"/>
                <w:bCs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b w:val="0"/>
                <w:bCs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ij</m:t>
            </m:r>
            <m:ctrlPr>
              <w:rPr>
                <w:rFonts w:hint="eastAsia" w:ascii="Cambria Math" w:hAnsi="Cambria Math" w:eastAsia="宋体" w:cs="宋体"/>
                <w:b w:val="0"/>
                <w:bCs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  <w:t>：第j自由度单位位移在i自由度产生的力</w:t>
      </w:r>
    </w:p>
    <w:p w14:paraId="7997F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Cambria Math" w:hAnsi="Cambria Math" w:eastAsia="宋体" w:cs="宋体"/>
          <w:b w:val="0"/>
          <w:bCs/>
          <w:sz w:val="24"/>
          <w:szCs w:val="24"/>
          <w:lang w:val="en-US" w:eastAsia="zh-CN"/>
        </w:rPr>
        <w:t>体现结构各自由度间的刚度耦合关系。</w:t>
      </w:r>
    </w:p>
    <w:p w14:paraId="4121E6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E9F4A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A4706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4A270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7EE5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C8883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、结论</w:t>
      </w:r>
    </w:p>
    <w:p w14:paraId="6B6D9BF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本报告完整推导桁架结构有限元理论公式，所有公式可直接复制至 Word 公式编辑器使用，格式兼容标准公式环境；</w:t>
      </w:r>
    </w:p>
    <w:p w14:paraId="444F6F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程序严格按照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前处理、单元分析、矩阵组装、方程求解、后处理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五大模块开发，实现对号矩阵LM生成、直接组装、缩减法边界处理、位移与内力计算全部功能；</w:t>
      </w:r>
    </w:p>
    <w:p w14:paraId="43BF1F5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两组标准算例计算结果与理论解完全一致，验证自由度映射、矩阵组装、边界求解、内力计算逻辑全部正确；</w:t>
      </w:r>
    </w:p>
    <w:p w14:paraId="4753AD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完成总体刚度矩阵多项性质分析，深入理解矩阵物理意义，达到本次程序设计作业全部学习与考核要求；</w:t>
      </w:r>
    </w:p>
    <w:p w14:paraId="48C752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程序扩展性良好，可基于现有框架进一步拓展至三维桁架单元计算。</w:t>
      </w:r>
    </w:p>
    <w:p w14:paraId="3467EA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FF93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BE4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27B79"/>
    <w:multiLevelType w:val="multilevel"/>
    <w:tmpl w:val="97627B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613DCC5"/>
    <w:multiLevelType w:val="singleLevel"/>
    <w:tmpl w:val="B613DCC5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F0C8851"/>
    <w:multiLevelType w:val="multilevel"/>
    <w:tmpl w:val="CF0C88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0EF1ABF"/>
    <w:multiLevelType w:val="multilevel"/>
    <w:tmpl w:val="10EF1A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31E14"/>
    <w:rsid w:val="20C02169"/>
    <w:rsid w:val="26E7221F"/>
    <w:rsid w:val="2C931E14"/>
    <w:rsid w:val="3A392E3B"/>
    <w:rsid w:val="44D017BE"/>
    <w:rsid w:val="541343B8"/>
    <w:rsid w:val="58875C75"/>
    <w:rsid w:val="5A111C00"/>
    <w:rsid w:val="5CDD195A"/>
    <w:rsid w:val="63166B74"/>
    <w:rsid w:val="6A7D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2719</Words>
  <Characters>6523</Characters>
  <Lines>0</Lines>
  <Paragraphs>0</Paragraphs>
  <TotalTime>0</TotalTime>
  <ScaleCrop>false</ScaleCrop>
  <LinksUpToDate>false</LinksUpToDate>
  <CharactersWithSpaces>7347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2026-06-01T06:36:00Z</dcterms:created>
  <dc:creator>不扣不改名</dc:creator>
  <cp:lastModifiedBy>Jay chou</cp:lastModifiedBy>
  <dcterms:modified xsi:type="dcterms:W3CDTF">2026-06-15T06:40:47Z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2966E4E8E0B740C2AB41B87EE9CE6E7E_13</vt:lpwstr>
  </property>
  <property fmtid="{D5CDD505-2E9C-101B-9397-08002B2CF9AE}" pid="4" name="KSOTemplateDocerSaveRecord">
    <vt:lpwstr>eyJoZGlkIjoiNjZjMTRmN2U1MmE1N2MxNjQ5YzRjYmYzMDMzZjhmNjIiLCJ1c2VySWQiOiIxMjU0NjI1MzA2In0=</vt:lpwstr>
  </property>
</Properties>
</file>