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37A" w:rsidRDefault="00CD224C">
      <w:pPr>
        <w:overflowPunct w:val="0"/>
        <w:spacing w:line="240" w:lineRule="auto"/>
        <w:jc w:val="center"/>
        <w:outlineLvl w:val="9"/>
        <w:rPr>
          <w:rFonts w:eastAsia="標楷體"/>
          <w:sz w:val="40"/>
          <w:szCs w:val="40"/>
        </w:rPr>
      </w:pPr>
      <w:r>
        <w:rPr>
          <w:rFonts w:eastAsia="標楷體" w:cs="Gungsuh"/>
          <w:b/>
          <w:bCs/>
          <w:color w:val="000000"/>
          <w:sz w:val="40"/>
          <w:szCs w:val="40"/>
        </w:rPr>
        <w:t>期中專題企劃書</w:t>
      </w:r>
    </w:p>
    <w:p w:rsidR="0058437A" w:rsidRDefault="0058437A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58437A" w:rsidRDefault="0058437A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58437A" w:rsidRDefault="0058437A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58437A" w:rsidRDefault="0058437A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58437A" w:rsidRDefault="0058437A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58437A" w:rsidRDefault="0058437A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58437A" w:rsidRDefault="0058437A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58437A" w:rsidRDefault="0058437A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58437A" w:rsidRDefault="00CD224C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44"/>
          <w:szCs w:val="44"/>
        </w:rPr>
      </w:pPr>
      <w:r>
        <w:rPr>
          <w:rFonts w:eastAsia="標楷體" w:cs="Gungsuh"/>
          <w:b/>
          <w:bCs/>
          <w:color w:val="000000"/>
          <w:sz w:val="44"/>
          <w:szCs w:val="44"/>
        </w:rPr>
        <w:t>主題：</w:t>
      </w:r>
      <w:proofErr w:type="gramStart"/>
      <w:r>
        <w:rPr>
          <w:rFonts w:eastAsia="標楷體" w:cs="Gungsuh"/>
          <w:b/>
          <w:bCs/>
          <w:color w:val="000000"/>
          <w:sz w:val="44"/>
          <w:szCs w:val="44"/>
        </w:rPr>
        <w:t>保健巴</w:t>
      </w:r>
      <w:proofErr w:type="gramEnd"/>
      <w:r>
        <w:rPr>
          <w:rFonts w:eastAsia="標楷體" w:cs="Gungsuh"/>
          <w:b/>
          <w:bCs/>
          <w:color w:val="000000"/>
          <w:sz w:val="44"/>
          <w:szCs w:val="44"/>
        </w:rPr>
        <w:t>拉拉</w:t>
      </w:r>
    </w:p>
    <w:p w:rsidR="0058437A" w:rsidRDefault="00CD224C">
      <w:pPr>
        <w:overflowPunct w:val="0"/>
        <w:spacing w:line="240" w:lineRule="auto"/>
        <w:ind w:left="0" w:firstLine="0"/>
        <w:jc w:val="center"/>
        <w:outlineLvl w:val="9"/>
        <w:rPr>
          <w:rFonts w:eastAsia="標楷體"/>
          <w:color w:val="000000"/>
          <w:sz w:val="32"/>
          <w:szCs w:val="32"/>
        </w:rPr>
      </w:pPr>
      <w:proofErr w:type="spellStart"/>
      <w:r>
        <w:rPr>
          <w:rFonts w:eastAsia="標楷體"/>
          <w:color w:val="000000"/>
          <w:sz w:val="32"/>
          <w:szCs w:val="32"/>
        </w:rPr>
        <w:t>Github</w:t>
      </w:r>
      <w:proofErr w:type="spellEnd"/>
      <w:r>
        <w:rPr>
          <w:rFonts w:eastAsia="標楷體" w:hint="eastAsia"/>
          <w:color w:val="000000"/>
          <w:sz w:val="32"/>
          <w:szCs w:val="32"/>
        </w:rPr>
        <w:t>網址：</w:t>
      </w:r>
      <w:r>
        <w:rPr>
          <w:rStyle w:val="a9"/>
          <w:rFonts w:eastAsia="標楷體"/>
          <w:sz w:val="32"/>
          <w:szCs w:val="32"/>
        </w:rPr>
        <w:fldChar w:fldCharType="begin"/>
      </w:r>
      <w:r>
        <w:rPr>
          <w:rStyle w:val="a9"/>
          <w:rFonts w:eastAsia="標楷體"/>
          <w:sz w:val="32"/>
          <w:szCs w:val="32"/>
        </w:rPr>
        <w:instrText xml:space="preserve"> HYPERLINK "https://github.com/wanru122/midtern.git" </w:instrText>
      </w:r>
      <w:r>
        <w:rPr>
          <w:rStyle w:val="a9"/>
          <w:rFonts w:eastAsia="標楷體"/>
          <w:sz w:val="32"/>
          <w:szCs w:val="32"/>
        </w:rPr>
        <w:fldChar w:fldCharType="separate"/>
      </w:r>
      <w:r>
        <w:rPr>
          <w:rStyle w:val="a9"/>
          <w:rFonts w:eastAsia="標楷體"/>
          <w:sz w:val="32"/>
          <w:szCs w:val="32"/>
        </w:rPr>
        <w:t>https://github.com/wanru122/midtern.git</w:t>
      </w:r>
      <w:r>
        <w:rPr>
          <w:rStyle w:val="a9"/>
          <w:rFonts w:eastAsia="標楷體"/>
          <w:sz w:val="32"/>
          <w:szCs w:val="32"/>
        </w:rPr>
        <w:fldChar w:fldCharType="end"/>
      </w:r>
    </w:p>
    <w:p w:rsidR="0058437A" w:rsidRDefault="0058437A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58437A" w:rsidRDefault="0058437A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58437A" w:rsidRDefault="0058437A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58437A" w:rsidRDefault="0058437A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58437A" w:rsidRDefault="00CD224C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color w:val="000000"/>
          <w:sz w:val="28"/>
          <w:szCs w:val="28"/>
        </w:rPr>
        <w:t>班級：智慧商務系四技二甲</w:t>
      </w:r>
    </w:p>
    <w:p w:rsidR="0058437A" w:rsidRDefault="00CD224C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sz w:val="28"/>
          <w:szCs w:val="28"/>
        </w:rPr>
        <w:t>組員：</w:t>
      </w:r>
      <w:proofErr w:type="gramStart"/>
      <w:r>
        <w:rPr>
          <w:rFonts w:eastAsia="標楷體" w:cs="Gungsuh"/>
          <w:sz w:val="28"/>
          <w:szCs w:val="28"/>
        </w:rPr>
        <w:t>梁欣渝</w:t>
      </w:r>
      <w:proofErr w:type="gramEnd"/>
      <w:r>
        <w:rPr>
          <w:rFonts w:eastAsia="標楷體" w:cs="Gungsuh"/>
          <w:sz w:val="28"/>
          <w:szCs w:val="28"/>
        </w:rPr>
        <w:t xml:space="preserve"> C112156124</w:t>
      </w:r>
    </w:p>
    <w:p w:rsidR="0058437A" w:rsidRDefault="00CD224C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sz w:val="28"/>
          <w:szCs w:val="28"/>
        </w:rPr>
        <w:t>劉禹彤</w:t>
      </w:r>
      <w:r>
        <w:rPr>
          <w:rFonts w:eastAsia="標楷體" w:cs="Gungsuh"/>
          <w:sz w:val="28"/>
          <w:szCs w:val="28"/>
        </w:rPr>
        <w:t xml:space="preserve"> C112156113</w:t>
      </w:r>
    </w:p>
    <w:p w:rsidR="0058437A" w:rsidRDefault="00CD224C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/>
          <w:sz w:val="28"/>
          <w:szCs w:val="28"/>
        </w:rPr>
        <w:t>李庭瑜</w:t>
      </w:r>
      <w:r>
        <w:rPr>
          <w:rFonts w:eastAsia="標楷體" w:cs="Gungsuh"/>
          <w:sz w:val="28"/>
          <w:szCs w:val="28"/>
        </w:rPr>
        <w:t xml:space="preserve"> C112156117</w:t>
      </w:r>
    </w:p>
    <w:p w:rsidR="0058437A" w:rsidRDefault="00CD224C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>
        <w:rPr>
          <w:rFonts w:eastAsia="標楷體" w:cs="Gungsuh"/>
          <w:sz w:val="28"/>
          <w:szCs w:val="28"/>
        </w:rPr>
        <w:t>蔡宛汝</w:t>
      </w:r>
      <w:r>
        <w:rPr>
          <w:rFonts w:eastAsia="標楷體" w:cs="Gungsuh"/>
          <w:sz w:val="28"/>
          <w:szCs w:val="28"/>
        </w:rPr>
        <w:t xml:space="preserve"> C112156121</w:t>
      </w:r>
    </w:p>
    <w:p w:rsidR="0058437A" w:rsidRDefault="00CD224C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>
        <w:rPr>
          <w:rFonts w:eastAsia="標楷體" w:cs="Gungsuh"/>
          <w:sz w:val="28"/>
          <w:szCs w:val="28"/>
        </w:rPr>
        <w:t>陳璿丞</w:t>
      </w:r>
      <w:r>
        <w:rPr>
          <w:rFonts w:eastAsia="標楷體" w:cs="Gungsuh"/>
          <w:sz w:val="28"/>
          <w:szCs w:val="28"/>
        </w:rPr>
        <w:t xml:space="preserve"> C112156126</w:t>
      </w:r>
    </w:p>
    <w:p w:rsidR="0058437A" w:rsidRDefault="00CD224C">
      <w:pPr>
        <w:tabs>
          <w:tab w:val="left" w:pos="480"/>
          <w:tab w:val="center" w:pos="4153"/>
          <w:tab w:val="right" w:pos="8306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 w:hint="eastAsia"/>
          <w:sz w:val="28"/>
          <w:szCs w:val="28"/>
        </w:rPr>
        <w:t>蘇秉笙</w:t>
      </w:r>
      <w:r>
        <w:rPr>
          <w:rFonts w:eastAsia="標楷體" w:cs="Gungsuh" w:hint="eastAsia"/>
          <w:sz w:val="28"/>
          <w:szCs w:val="28"/>
        </w:rPr>
        <w:t>C</w:t>
      </w:r>
      <w:r>
        <w:rPr>
          <w:rFonts w:eastAsia="標楷體" w:cs="Gungsuh"/>
          <w:sz w:val="28"/>
          <w:szCs w:val="28"/>
        </w:rPr>
        <w:t>112179146</w:t>
      </w:r>
    </w:p>
    <w:p w:rsidR="0058437A" w:rsidRDefault="00CD224C">
      <w:pPr>
        <w:pageBreakBefore/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eastAsia="標楷體" w:cs="標楷體"/>
          <w:b/>
          <w:bCs/>
          <w:color w:val="000000"/>
          <w:sz w:val="40"/>
          <w:szCs w:val="40"/>
        </w:rPr>
        <w:lastRenderedPageBreak/>
        <w:t>目</w:t>
      </w:r>
      <w:r>
        <w:rPr>
          <w:rFonts w:eastAsia="標楷體" w:cs="標楷體"/>
          <w:b/>
          <w:bCs/>
          <w:color w:val="000000"/>
          <w:sz w:val="40"/>
          <w:szCs w:val="40"/>
        </w:rPr>
        <w:t xml:space="preserve">     </w:t>
      </w:r>
      <w:r>
        <w:rPr>
          <w:rFonts w:eastAsia="標楷體" w:cs="標楷體"/>
          <w:b/>
          <w:bCs/>
          <w:color w:val="000000"/>
          <w:sz w:val="40"/>
          <w:szCs w:val="40"/>
        </w:rPr>
        <w:t>錄</w:t>
      </w:r>
    </w:p>
    <w:p w:rsidR="0058437A" w:rsidRDefault="00CD224C">
      <w:pPr>
        <w:pStyle w:val="10"/>
        <w:tabs>
          <w:tab w:val="left" w:pos="2041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eastAsia="標楷體"/>
          <w:sz w:val="22"/>
          <w:szCs w:val="22"/>
        </w:rPr>
        <w:fldChar w:fldCharType="begin"/>
      </w:r>
      <w:r>
        <w:rPr>
          <w:rFonts w:eastAsia="標楷體"/>
          <w:sz w:val="22"/>
          <w:szCs w:val="22"/>
        </w:rPr>
        <w:instrText xml:space="preserve"> </w:instrText>
      </w:r>
      <w:r>
        <w:rPr>
          <w:rFonts w:eastAsia="標楷體" w:hint="eastAsia"/>
          <w:sz w:val="22"/>
          <w:szCs w:val="22"/>
        </w:rPr>
        <w:instrText>TOC \o "1-3" \h \z \u</w:instrText>
      </w:r>
      <w:r>
        <w:rPr>
          <w:rFonts w:eastAsia="標楷體"/>
          <w:sz w:val="22"/>
          <w:szCs w:val="22"/>
        </w:rPr>
        <w:instrText xml:space="preserve"> </w:instrText>
      </w:r>
      <w:r>
        <w:rPr>
          <w:rFonts w:eastAsia="標楷體"/>
          <w:sz w:val="22"/>
          <w:szCs w:val="22"/>
        </w:rPr>
        <w:fldChar w:fldCharType="separate"/>
      </w:r>
    </w:p>
    <w:p w:rsidR="0058437A" w:rsidRDefault="00CD224C">
      <w:pPr>
        <w:pStyle w:val="10"/>
        <w:tabs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14" w:history="1">
        <w:r>
          <w:rPr>
            <w:rStyle w:val="a9"/>
            <w:rFonts w:eastAsia="標楷體" w:hint="eastAsia"/>
            <w:b/>
          </w:rPr>
          <w:t>摘要</w:t>
        </w:r>
        <w:r>
          <w:tab/>
        </w:r>
        <w:r>
          <w:fldChar w:fldCharType="begin"/>
        </w:r>
        <w:r>
          <w:instrText xml:space="preserve"> PAGEREF _Toc187928214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58437A" w:rsidRDefault="00CD224C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15" w:history="1">
        <w:r>
          <w:rPr>
            <w:rStyle w:val="a9"/>
            <w:rFonts w:eastAsia="標楷體" w:hint="eastAsia"/>
            <w:b/>
          </w:rPr>
          <w:t>壹、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cs="標楷體" w:hint="eastAsia"/>
            <w:b/>
          </w:rPr>
          <w:t>緒</w:t>
        </w:r>
        <w:r>
          <w:rPr>
            <w:rStyle w:val="a9"/>
            <w:rFonts w:eastAsia="標楷體" w:hint="eastAsia"/>
            <w:b/>
          </w:rPr>
          <w:t>論</w:t>
        </w:r>
        <w:r>
          <w:tab/>
        </w:r>
        <w:r>
          <w:fldChar w:fldCharType="begin"/>
        </w:r>
        <w:r>
          <w:instrText xml:space="preserve"> PAGEREF _Toc187928215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58437A" w:rsidRDefault="00CD224C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16" w:history="1">
        <w:r>
          <w:rPr>
            <w:rStyle w:val="a9"/>
            <w:rFonts w:eastAsia="標楷體" w:cs="標楷體" w:hint="eastAsia"/>
            <w:b/>
          </w:rPr>
          <w:t>一、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cs="標楷體" w:hint="eastAsia"/>
            <w:b/>
          </w:rPr>
          <w:t>前言</w:t>
        </w:r>
        <w:r>
          <w:tab/>
        </w:r>
        <w:r>
          <w:fldChar w:fldCharType="begin"/>
        </w:r>
        <w:r>
          <w:instrText xml:space="preserve"> PAGEREF _Toc187928216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58437A" w:rsidRDefault="00CD224C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17" w:history="1">
        <w:r>
          <w:rPr>
            <w:rStyle w:val="a9"/>
            <w:rFonts w:eastAsia="標楷體" w:cs="標楷體" w:hint="eastAsia"/>
            <w:b/>
          </w:rPr>
          <w:t>二、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cs="標楷體" w:hint="eastAsia"/>
            <w:b/>
          </w:rPr>
          <w:t>研究動機</w:t>
        </w:r>
        <w:r>
          <w:tab/>
        </w:r>
        <w:r>
          <w:fldChar w:fldCharType="begin"/>
        </w:r>
        <w:r>
          <w:instrText xml:space="preserve"> PAGEREF _Toc187928217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58437A" w:rsidRDefault="00CD224C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18" w:history="1">
        <w:r>
          <w:rPr>
            <w:rStyle w:val="a9"/>
            <w:rFonts w:eastAsia="標楷體" w:cs="標楷體" w:hint="eastAsia"/>
            <w:b/>
          </w:rPr>
          <w:t>三、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cs="標楷體" w:hint="eastAsia"/>
            <w:b/>
          </w:rPr>
          <w:t>研究目的</w:t>
        </w:r>
        <w:r>
          <w:tab/>
        </w:r>
        <w:r>
          <w:fldChar w:fldCharType="begin"/>
        </w:r>
        <w:r>
          <w:instrText xml:space="preserve"> PAGEREF _Toc187928218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58437A" w:rsidRDefault="00CD224C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19" w:history="1">
        <w:r>
          <w:rPr>
            <w:rStyle w:val="a9"/>
            <w:rFonts w:eastAsia="標楷體" w:cs="標楷體" w:hint="eastAsia"/>
            <w:b/>
          </w:rPr>
          <w:t>四、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cs="標楷體" w:hint="eastAsia"/>
            <w:b/>
          </w:rPr>
          <w:t>研究目標</w:t>
        </w:r>
        <w:r>
          <w:tab/>
        </w:r>
        <w:r>
          <w:fldChar w:fldCharType="begin"/>
        </w:r>
        <w:r>
          <w:instrText xml:space="preserve"> PAGEREF _Toc187928219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58437A" w:rsidRDefault="00CD224C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0" w:history="1">
        <w:r>
          <w:rPr>
            <w:rStyle w:val="a9"/>
            <w:rFonts w:eastAsia="標楷體" w:cs="標楷體" w:hint="eastAsia"/>
            <w:b/>
          </w:rPr>
          <w:t>五、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cs="標楷體" w:hint="eastAsia"/>
            <w:b/>
          </w:rPr>
          <w:t>研究流程</w:t>
        </w:r>
        <w:r>
          <w:tab/>
        </w:r>
        <w:r>
          <w:fldChar w:fldCharType="begin"/>
        </w:r>
        <w:r>
          <w:instrText xml:space="preserve"> PAGEREF _Toc187928220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58437A" w:rsidRDefault="00CD224C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1" w:history="1">
        <w:r>
          <w:rPr>
            <w:rStyle w:val="a9"/>
            <w:rFonts w:eastAsia="標楷體" w:cs="標楷體" w:hint="eastAsia"/>
            <w:b/>
          </w:rPr>
          <w:t>六、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cs="標楷體" w:hint="eastAsia"/>
            <w:b/>
          </w:rPr>
          <w:t>系統開發工具</w:t>
        </w:r>
        <w:r>
          <w:tab/>
        </w:r>
        <w:r>
          <w:fldChar w:fldCharType="begin"/>
        </w:r>
        <w:r>
          <w:instrText xml:space="preserve"> PAGEREF _To</w:instrText>
        </w:r>
        <w:r>
          <w:instrText xml:space="preserve">c187928221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58437A" w:rsidRDefault="00CD224C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2" w:history="1">
        <w:r>
          <w:rPr>
            <w:rStyle w:val="a9"/>
            <w:rFonts w:eastAsia="標楷體" w:cs="標楷體" w:hint="eastAsia"/>
            <w:b/>
          </w:rPr>
          <w:t>七、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cs="標楷體" w:hint="eastAsia"/>
            <w:b/>
          </w:rPr>
          <w:t>本系統開發所使用軟硬體設備</w:t>
        </w:r>
        <w:r>
          <w:tab/>
        </w:r>
        <w:r>
          <w:fldChar w:fldCharType="begin"/>
        </w:r>
        <w:r>
          <w:instrText xml:space="preserve"> PAGEREF _Toc187928222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58437A" w:rsidRDefault="00CD224C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3" w:history="1">
        <w:r>
          <w:rPr>
            <w:rStyle w:val="a9"/>
            <w:rFonts w:eastAsia="標楷體" w:cs="標楷體" w:hint="eastAsia"/>
            <w:b/>
          </w:rPr>
          <w:t>八、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cs="標楷體" w:hint="eastAsia"/>
            <w:b/>
          </w:rPr>
          <w:t>計畫時程</w:t>
        </w:r>
        <w:r>
          <w:rPr>
            <w:rStyle w:val="a9"/>
            <w:rFonts w:eastAsia="標楷體" w:cs="標楷體"/>
            <w:b/>
          </w:rPr>
          <w:t>(</w:t>
        </w:r>
        <w:r>
          <w:rPr>
            <w:rStyle w:val="a9"/>
            <w:rFonts w:eastAsia="標楷體" w:cs="標楷體" w:hint="eastAsia"/>
            <w:b/>
          </w:rPr>
          <w:t>甘特圖</w:t>
        </w:r>
        <w:r>
          <w:rPr>
            <w:rStyle w:val="a9"/>
            <w:rFonts w:eastAsia="標楷體" w:cs="標楷體"/>
            <w:b/>
          </w:rPr>
          <w:t>)</w:t>
        </w:r>
        <w:r>
          <w:tab/>
        </w:r>
        <w:r>
          <w:fldChar w:fldCharType="begin"/>
        </w:r>
        <w:r>
          <w:instrText xml:space="preserve"> PAGEREF _Toc187928223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58437A" w:rsidRDefault="00CD224C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4" w:history="1">
        <w:r>
          <w:rPr>
            <w:rStyle w:val="a9"/>
            <w:rFonts w:eastAsia="標楷體" w:cs="標楷體" w:hint="eastAsia"/>
            <w:b/>
          </w:rPr>
          <w:t>九、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cs="標楷體" w:hint="eastAsia"/>
            <w:b/>
          </w:rPr>
          <w:t>專題報告架構</w:t>
        </w:r>
        <w:r>
          <w:tab/>
        </w:r>
        <w:r>
          <w:fldChar w:fldCharType="begin"/>
        </w:r>
        <w:r>
          <w:instrText xml:space="preserve"> PAGEREF _Toc187928224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58437A" w:rsidRDefault="00CD224C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5" w:history="1">
        <w:r>
          <w:rPr>
            <w:rStyle w:val="a9"/>
            <w:rFonts w:eastAsia="標楷體" w:cs="標楷體" w:hint="eastAsia"/>
            <w:b/>
          </w:rPr>
          <w:t>十、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cs="標楷體" w:hint="eastAsia"/>
            <w:b/>
          </w:rPr>
          <w:t>研究範疇與限制</w:t>
        </w:r>
        <w:r>
          <w:tab/>
        </w:r>
        <w:r>
          <w:fldChar w:fldCharType="begin"/>
        </w:r>
        <w:r>
          <w:instrText xml:space="preserve"> PAGEREF _Toc187928225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58437A" w:rsidRDefault="00CD224C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6" w:history="1">
        <w:r>
          <w:rPr>
            <w:rStyle w:val="a9"/>
            <w:rFonts w:eastAsia="標楷體" w:hint="eastAsia"/>
            <w:b/>
          </w:rPr>
          <w:t>貳、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hint="eastAsia"/>
            <w:b/>
          </w:rPr>
          <w:t>文獻探討</w:t>
        </w:r>
        <w:r>
          <w:tab/>
        </w:r>
        <w:r>
          <w:fldChar w:fldCharType="begin"/>
        </w:r>
        <w:r>
          <w:instrText xml:space="preserve"> PAGEREF _Toc187928226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58437A" w:rsidRDefault="00CD224C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7" w:history="1">
        <w:r>
          <w:rPr>
            <w:rStyle w:val="a9"/>
            <w:rFonts w:eastAsia="標楷體" w:hint="eastAsia"/>
            <w:b/>
          </w:rPr>
          <w:t>參、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hint="eastAsia"/>
            <w:b/>
          </w:rPr>
          <w:t>系統設計與架構</w:t>
        </w:r>
        <w:r>
          <w:tab/>
        </w:r>
        <w:r>
          <w:fldChar w:fldCharType="begin"/>
        </w:r>
        <w:r>
          <w:instrText xml:space="preserve"> PAGEREF _Toc187928227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58437A" w:rsidRDefault="00CD224C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28" w:history="1">
        <w:r>
          <w:rPr>
            <w:rStyle w:val="a9"/>
            <w:rFonts w:eastAsia="標楷體" w:hint="eastAsia"/>
            <w:b/>
          </w:rPr>
          <w:t>肆、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hint="eastAsia"/>
            <w:b/>
          </w:rPr>
          <w:t>結果展示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Toc187928228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58437A" w:rsidRDefault="00CD224C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37" w:history="1">
        <w:r>
          <w:rPr>
            <w:rStyle w:val="a9"/>
            <w:rFonts w:eastAsia="標楷體" w:hint="eastAsia"/>
            <w:b/>
          </w:rPr>
          <w:t>伍、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hint="eastAsia"/>
            <w:b/>
          </w:rPr>
          <w:t>分工表</w:t>
        </w:r>
        <w:r>
          <w:tab/>
        </w:r>
        <w:r>
          <w:fldChar w:fldCharType="begin"/>
        </w:r>
        <w:r>
          <w:instrText xml:space="preserve"> PAGEREF _Toc187928237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58437A" w:rsidRDefault="00CD224C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kern w:val="2"/>
          <w:szCs w:val="22"/>
        </w:rPr>
      </w:pPr>
      <w:hyperlink w:anchor="_Toc187928238" w:history="1">
        <w:r>
          <w:rPr>
            <w:rStyle w:val="a9"/>
            <w:rFonts w:eastAsia="標楷體" w:hint="eastAsia"/>
            <w:b/>
          </w:rPr>
          <w:t>陸、</w:t>
        </w:r>
        <w:r>
          <w:rPr>
            <w:rFonts w:asciiTheme="minorHAnsi" w:eastAsiaTheme="minorEastAsia" w:hAnsiTheme="minorHAnsi" w:cstheme="minorBidi"/>
            <w:kern w:val="2"/>
            <w:szCs w:val="22"/>
          </w:rPr>
          <w:tab/>
        </w:r>
        <w:r>
          <w:rPr>
            <w:rStyle w:val="a9"/>
            <w:rFonts w:eastAsia="標楷體" w:hint="eastAsia"/>
            <w:b/>
          </w:rPr>
          <w:t>參考文獻</w:t>
        </w:r>
        <w:r>
          <w:tab/>
        </w:r>
        <w:r>
          <w:fldChar w:fldCharType="begin"/>
        </w:r>
        <w:r>
          <w:instrText xml:space="preserve"> PAGEREF _Toc187928238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58437A" w:rsidRDefault="00CD224C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>
        <w:rPr>
          <w:rFonts w:eastAsia="標楷體"/>
          <w:sz w:val="22"/>
          <w:szCs w:val="22"/>
        </w:rPr>
        <w:fldChar w:fldCharType="end"/>
      </w:r>
      <w:r>
        <w:rPr>
          <w:rFonts w:eastAsia="標楷體"/>
          <w:sz w:val="22"/>
          <w:szCs w:val="22"/>
        </w:rPr>
        <w:t xml:space="preserve"> </w:t>
      </w:r>
    </w:p>
    <w:p w:rsidR="0058437A" w:rsidRDefault="0058437A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58437A" w:rsidRDefault="0058437A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58437A" w:rsidRDefault="0058437A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58437A" w:rsidRDefault="00CD224C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eastAsia="標楷體" w:cs="標楷體" w:hint="eastAsia"/>
          <w:b/>
          <w:bCs/>
          <w:color w:val="000000"/>
          <w:sz w:val="40"/>
          <w:szCs w:val="40"/>
        </w:rPr>
        <w:t>圖目錄</w:t>
      </w:r>
      <w:r>
        <w:rPr>
          <w:rFonts w:eastAsia="標楷體"/>
          <w:sz w:val="22"/>
          <w:szCs w:val="22"/>
        </w:rPr>
        <w:fldChar w:fldCharType="begin"/>
      </w:r>
      <w:r>
        <w:rPr>
          <w:rFonts w:eastAsia="標楷體"/>
          <w:sz w:val="22"/>
          <w:szCs w:val="22"/>
        </w:rPr>
        <w:instrText xml:space="preserve"> TOC \h \z \c "</w:instrText>
      </w:r>
      <w:r>
        <w:rPr>
          <w:rFonts w:eastAsia="標楷體"/>
          <w:sz w:val="22"/>
          <w:szCs w:val="22"/>
        </w:rPr>
        <w:instrText>圖</w:instrText>
      </w:r>
      <w:r>
        <w:rPr>
          <w:rFonts w:eastAsia="標楷體"/>
          <w:sz w:val="22"/>
          <w:szCs w:val="22"/>
        </w:rPr>
        <w:instrText xml:space="preserve">" </w:instrText>
      </w:r>
      <w:r>
        <w:rPr>
          <w:rFonts w:eastAsia="標楷體"/>
          <w:sz w:val="22"/>
          <w:szCs w:val="22"/>
        </w:rPr>
        <w:fldChar w:fldCharType="separate"/>
      </w:r>
    </w:p>
    <w:p w:rsidR="0058437A" w:rsidRDefault="00CD224C">
      <w:pPr>
        <w:pStyle w:val="ae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kern w:val="2"/>
          <w:sz w:val="22"/>
          <w:szCs w:val="22"/>
        </w:rPr>
      </w:pPr>
      <w:hyperlink w:anchor="_Toc187888769" w:history="1">
        <w:bookmarkStart w:id="0" w:name="_Toc187928201"/>
        <w:r>
          <w:rPr>
            <w:rStyle w:val="a9"/>
            <w:rFonts w:eastAsia="標楷體" w:cs="標楷體" w:hint="eastAsia"/>
            <w:b/>
            <w:sz w:val="22"/>
            <w:szCs w:val="22"/>
          </w:rPr>
          <w:t>圖</w:t>
        </w:r>
        <w:r>
          <w:rPr>
            <w:rStyle w:val="a9"/>
            <w:rFonts w:eastAsia="標楷體" w:cs="標楷體"/>
            <w:b/>
            <w:sz w:val="22"/>
            <w:szCs w:val="22"/>
          </w:rPr>
          <w:t xml:space="preserve"> 1 </w:t>
        </w:r>
        <w:r>
          <w:rPr>
            <w:rStyle w:val="a9"/>
            <w:rFonts w:eastAsia="標楷體" w:cs="標楷體" w:hint="eastAsia"/>
            <w:b/>
            <w:sz w:val="22"/>
            <w:szCs w:val="22"/>
          </w:rPr>
          <w:t>研究流程圖</w:t>
        </w:r>
        <w:r>
          <w:rPr>
            <w:sz w:val="22"/>
            <w:szCs w:val="22"/>
          </w:rPr>
          <w:tab/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PAGEREF _Toc187888769 \h </w:instrText>
        </w:r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7</w:t>
        </w:r>
        <w:bookmarkEnd w:id="0"/>
        <w:r>
          <w:rPr>
            <w:sz w:val="22"/>
            <w:szCs w:val="22"/>
          </w:rPr>
          <w:fldChar w:fldCharType="end"/>
        </w:r>
      </w:hyperlink>
    </w:p>
    <w:p w:rsidR="0058437A" w:rsidRDefault="00CD224C">
      <w:pPr>
        <w:pStyle w:val="ae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kern w:val="2"/>
          <w:sz w:val="22"/>
          <w:szCs w:val="22"/>
        </w:rPr>
      </w:pPr>
      <w:hyperlink w:anchor="_Toc187888770" w:history="1">
        <w:bookmarkStart w:id="1" w:name="_Toc187928202"/>
        <w:r>
          <w:rPr>
            <w:rStyle w:val="a9"/>
            <w:rFonts w:eastAsia="標楷體" w:cs="標楷體" w:hint="eastAsia"/>
            <w:b/>
            <w:sz w:val="22"/>
            <w:szCs w:val="22"/>
          </w:rPr>
          <w:t>圖</w:t>
        </w:r>
        <w:r>
          <w:rPr>
            <w:rStyle w:val="a9"/>
            <w:rFonts w:eastAsia="標楷體" w:cs="標楷體"/>
            <w:b/>
            <w:sz w:val="22"/>
            <w:szCs w:val="22"/>
          </w:rPr>
          <w:t xml:space="preserve"> 2  </w:t>
        </w:r>
        <w:r>
          <w:rPr>
            <w:rStyle w:val="a9"/>
            <w:rFonts w:eastAsia="標楷體" w:cs="標楷體" w:hint="eastAsia"/>
            <w:b/>
            <w:sz w:val="22"/>
            <w:szCs w:val="22"/>
          </w:rPr>
          <w:t>計畫時程甘特圖</w:t>
        </w:r>
        <w:r>
          <w:rPr>
            <w:sz w:val="22"/>
            <w:szCs w:val="22"/>
          </w:rPr>
          <w:tab/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PAGEREF _Toc187888770 \h </w:instrText>
        </w:r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10</w:t>
        </w:r>
        <w:bookmarkEnd w:id="1"/>
        <w:r>
          <w:rPr>
            <w:sz w:val="22"/>
            <w:szCs w:val="22"/>
          </w:rPr>
          <w:fldChar w:fldCharType="end"/>
        </w:r>
      </w:hyperlink>
    </w:p>
    <w:p w:rsidR="0058437A" w:rsidRDefault="00CD224C">
      <w:pPr>
        <w:pStyle w:val="ae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kern w:val="2"/>
          <w:sz w:val="22"/>
          <w:szCs w:val="22"/>
        </w:rPr>
      </w:pPr>
      <w:hyperlink w:anchor="_Toc187888771" w:history="1">
        <w:bookmarkStart w:id="2" w:name="_Toc187928203"/>
        <w:r>
          <w:rPr>
            <w:rStyle w:val="a9"/>
            <w:rFonts w:eastAsia="標楷體" w:hint="eastAsia"/>
            <w:b/>
            <w:sz w:val="22"/>
            <w:szCs w:val="22"/>
          </w:rPr>
          <w:t>圖</w:t>
        </w:r>
        <w:r>
          <w:rPr>
            <w:rStyle w:val="a9"/>
            <w:rFonts w:eastAsia="標楷體"/>
            <w:b/>
            <w:sz w:val="22"/>
            <w:szCs w:val="22"/>
          </w:rPr>
          <w:t xml:space="preserve"> 3  </w:t>
        </w:r>
        <w:r>
          <w:rPr>
            <w:rStyle w:val="a9"/>
            <w:rFonts w:eastAsia="標楷體" w:hint="eastAsia"/>
            <w:b/>
            <w:sz w:val="22"/>
            <w:szCs w:val="22"/>
          </w:rPr>
          <w:t>系統架構圖</w:t>
        </w:r>
        <w:r>
          <w:rPr>
            <w:sz w:val="22"/>
            <w:szCs w:val="22"/>
          </w:rPr>
          <w:tab/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</w:instrText>
        </w:r>
        <w:r>
          <w:rPr>
            <w:sz w:val="22"/>
            <w:szCs w:val="22"/>
          </w:rPr>
          <w:instrText xml:space="preserve">REF _Toc187888771 \h </w:instrText>
        </w:r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12</w:t>
        </w:r>
        <w:bookmarkEnd w:id="2"/>
        <w:r>
          <w:rPr>
            <w:sz w:val="22"/>
            <w:szCs w:val="22"/>
          </w:rPr>
          <w:fldChar w:fldCharType="end"/>
        </w:r>
      </w:hyperlink>
    </w:p>
    <w:p w:rsidR="0058437A" w:rsidRDefault="00CD224C">
      <w:pPr>
        <w:pStyle w:val="ae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kern w:val="2"/>
          <w:sz w:val="22"/>
          <w:szCs w:val="22"/>
        </w:rPr>
      </w:pPr>
      <w:hyperlink w:anchor="_Toc187888772" w:history="1">
        <w:bookmarkStart w:id="3" w:name="_Toc187928204"/>
        <w:r>
          <w:rPr>
            <w:rStyle w:val="a9"/>
            <w:rFonts w:eastAsia="標楷體" w:hint="eastAsia"/>
            <w:b/>
            <w:sz w:val="22"/>
            <w:szCs w:val="22"/>
          </w:rPr>
          <w:t>圖</w:t>
        </w:r>
        <w:r>
          <w:rPr>
            <w:rStyle w:val="a9"/>
            <w:rFonts w:eastAsia="標楷體"/>
            <w:b/>
            <w:sz w:val="22"/>
            <w:szCs w:val="22"/>
          </w:rPr>
          <w:t xml:space="preserve"> 4 </w:t>
        </w:r>
        <w:r>
          <w:rPr>
            <w:rStyle w:val="a9"/>
            <w:rFonts w:eastAsia="標楷體" w:hint="eastAsia"/>
            <w:b/>
            <w:sz w:val="22"/>
            <w:szCs w:val="22"/>
          </w:rPr>
          <w:t>網站主頁</w:t>
        </w:r>
        <w:r>
          <w:rPr>
            <w:sz w:val="22"/>
            <w:szCs w:val="22"/>
          </w:rPr>
          <w:tab/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PAGEREF _Toc187888772 \h </w:instrText>
        </w:r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13</w:t>
        </w:r>
        <w:bookmarkEnd w:id="3"/>
        <w:r>
          <w:rPr>
            <w:sz w:val="22"/>
            <w:szCs w:val="22"/>
          </w:rPr>
          <w:fldChar w:fldCharType="end"/>
        </w:r>
      </w:hyperlink>
    </w:p>
    <w:p w:rsidR="0058437A" w:rsidRDefault="00CD224C">
      <w:pPr>
        <w:pStyle w:val="ae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kern w:val="2"/>
          <w:sz w:val="22"/>
          <w:szCs w:val="22"/>
        </w:rPr>
      </w:pPr>
      <w:hyperlink w:anchor="_Toc187888773" w:history="1">
        <w:bookmarkStart w:id="4" w:name="_Toc187928205"/>
        <w:r>
          <w:rPr>
            <w:rStyle w:val="a9"/>
            <w:rFonts w:eastAsia="標楷體" w:hint="eastAsia"/>
            <w:b/>
            <w:sz w:val="22"/>
            <w:szCs w:val="22"/>
          </w:rPr>
          <w:t>圖</w:t>
        </w:r>
        <w:r>
          <w:rPr>
            <w:rStyle w:val="a9"/>
            <w:rFonts w:eastAsia="標楷體"/>
            <w:b/>
            <w:sz w:val="22"/>
            <w:szCs w:val="22"/>
          </w:rPr>
          <w:t xml:space="preserve"> 5 </w:t>
        </w:r>
        <w:r>
          <w:rPr>
            <w:rStyle w:val="a9"/>
            <w:rFonts w:eastAsia="標楷體" w:hint="eastAsia"/>
            <w:b/>
            <w:sz w:val="22"/>
            <w:szCs w:val="22"/>
          </w:rPr>
          <w:t>介紹頁</w:t>
        </w:r>
        <w:r>
          <w:rPr>
            <w:sz w:val="22"/>
            <w:szCs w:val="22"/>
          </w:rPr>
          <w:tab/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PAGEREF _Toc187888773 \h </w:instrText>
        </w:r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13</w:t>
        </w:r>
        <w:bookmarkEnd w:id="4"/>
        <w:r>
          <w:rPr>
            <w:sz w:val="22"/>
            <w:szCs w:val="22"/>
          </w:rPr>
          <w:fldChar w:fldCharType="end"/>
        </w:r>
      </w:hyperlink>
    </w:p>
    <w:p w:rsidR="0058437A" w:rsidRDefault="00CD224C">
      <w:pPr>
        <w:pStyle w:val="ae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kern w:val="2"/>
          <w:sz w:val="22"/>
          <w:szCs w:val="22"/>
        </w:rPr>
      </w:pPr>
      <w:hyperlink w:anchor="_Toc187888774" w:history="1">
        <w:bookmarkStart w:id="5" w:name="_Toc187928206"/>
        <w:r>
          <w:rPr>
            <w:rStyle w:val="a9"/>
            <w:rFonts w:eastAsia="標楷體" w:hint="eastAsia"/>
            <w:b/>
            <w:sz w:val="22"/>
            <w:szCs w:val="22"/>
          </w:rPr>
          <w:t>圖</w:t>
        </w:r>
        <w:r>
          <w:rPr>
            <w:rStyle w:val="a9"/>
            <w:rFonts w:eastAsia="標楷體"/>
            <w:b/>
            <w:sz w:val="22"/>
            <w:szCs w:val="22"/>
          </w:rPr>
          <w:t xml:space="preserve"> 6  Chatbot</w:t>
        </w:r>
        <w:r>
          <w:rPr>
            <w:rStyle w:val="a9"/>
            <w:rFonts w:eastAsia="標楷體" w:hint="eastAsia"/>
            <w:b/>
            <w:sz w:val="22"/>
            <w:szCs w:val="22"/>
          </w:rPr>
          <w:t>自動回覆畫面</w:t>
        </w:r>
        <w:r>
          <w:rPr>
            <w:sz w:val="22"/>
            <w:szCs w:val="22"/>
          </w:rPr>
          <w:tab/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</w:instrText>
        </w:r>
        <w:r>
          <w:rPr>
            <w:sz w:val="22"/>
            <w:szCs w:val="22"/>
          </w:rPr>
          <w:instrText xml:space="preserve">PAGEREF _Toc187888774 \h </w:instrText>
        </w:r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13</w:t>
        </w:r>
        <w:bookmarkEnd w:id="5"/>
        <w:r>
          <w:rPr>
            <w:sz w:val="22"/>
            <w:szCs w:val="22"/>
          </w:rPr>
          <w:fldChar w:fldCharType="end"/>
        </w:r>
      </w:hyperlink>
    </w:p>
    <w:p w:rsidR="0058437A" w:rsidRDefault="00CD224C">
      <w:pPr>
        <w:pStyle w:val="ae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kern w:val="2"/>
          <w:sz w:val="22"/>
          <w:szCs w:val="22"/>
        </w:rPr>
      </w:pPr>
      <w:hyperlink w:anchor="_Toc187888775" w:history="1">
        <w:bookmarkStart w:id="6" w:name="_Toc187928207"/>
        <w:r>
          <w:rPr>
            <w:rStyle w:val="a9"/>
            <w:rFonts w:eastAsia="標楷體" w:hint="eastAsia"/>
            <w:b/>
            <w:sz w:val="22"/>
            <w:szCs w:val="22"/>
          </w:rPr>
          <w:t>圖</w:t>
        </w:r>
        <w:r>
          <w:rPr>
            <w:rStyle w:val="a9"/>
            <w:rFonts w:eastAsia="標楷體"/>
            <w:b/>
            <w:sz w:val="22"/>
            <w:szCs w:val="22"/>
          </w:rPr>
          <w:t xml:space="preserve"> 7 </w:t>
        </w:r>
        <w:r>
          <w:rPr>
            <w:rStyle w:val="a9"/>
            <w:rFonts w:eastAsia="標楷體" w:hint="eastAsia"/>
            <w:b/>
            <w:sz w:val="22"/>
            <w:szCs w:val="22"/>
          </w:rPr>
          <w:t>相關新聞</w:t>
        </w:r>
        <w:r>
          <w:rPr>
            <w:sz w:val="22"/>
            <w:szCs w:val="22"/>
          </w:rPr>
          <w:tab/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PAGEREF _Toc187888775 \h </w:instrText>
        </w:r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13</w:t>
        </w:r>
        <w:bookmarkEnd w:id="6"/>
        <w:r>
          <w:rPr>
            <w:sz w:val="22"/>
            <w:szCs w:val="22"/>
          </w:rPr>
          <w:fldChar w:fldCharType="end"/>
        </w:r>
      </w:hyperlink>
    </w:p>
    <w:p w:rsidR="0058437A" w:rsidRDefault="00CD224C">
      <w:pPr>
        <w:pStyle w:val="ae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kern w:val="2"/>
          <w:sz w:val="22"/>
          <w:szCs w:val="22"/>
        </w:rPr>
      </w:pPr>
      <w:hyperlink w:anchor="_Toc187888776" w:history="1">
        <w:bookmarkStart w:id="7" w:name="_Toc187928208"/>
        <w:r>
          <w:rPr>
            <w:rStyle w:val="a9"/>
            <w:rFonts w:eastAsia="標楷體" w:hint="eastAsia"/>
            <w:b/>
            <w:sz w:val="22"/>
            <w:szCs w:val="22"/>
          </w:rPr>
          <w:t>圖</w:t>
        </w:r>
        <w:r>
          <w:rPr>
            <w:rStyle w:val="a9"/>
            <w:rFonts w:eastAsia="標楷體"/>
            <w:b/>
            <w:sz w:val="22"/>
            <w:szCs w:val="22"/>
          </w:rPr>
          <w:t xml:space="preserve"> 8 </w:t>
        </w:r>
        <w:r>
          <w:rPr>
            <w:rStyle w:val="a9"/>
            <w:rFonts w:eastAsia="標楷體" w:hint="eastAsia"/>
            <w:b/>
            <w:sz w:val="22"/>
            <w:szCs w:val="22"/>
          </w:rPr>
          <w:t>健康分析工具</w:t>
        </w:r>
        <w:r>
          <w:rPr>
            <w:sz w:val="22"/>
            <w:szCs w:val="22"/>
          </w:rPr>
          <w:tab/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PAGEREF _Toc187888776 \h </w:instrText>
        </w:r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14</w:t>
        </w:r>
        <w:bookmarkEnd w:id="7"/>
        <w:r>
          <w:rPr>
            <w:sz w:val="22"/>
            <w:szCs w:val="22"/>
          </w:rPr>
          <w:fldChar w:fldCharType="end"/>
        </w:r>
      </w:hyperlink>
    </w:p>
    <w:p w:rsidR="0058437A" w:rsidRDefault="00CD224C">
      <w:pPr>
        <w:pStyle w:val="ae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kern w:val="2"/>
          <w:sz w:val="22"/>
          <w:szCs w:val="22"/>
        </w:rPr>
      </w:pPr>
      <w:hyperlink w:anchor="_Toc187888777" w:history="1">
        <w:bookmarkStart w:id="8" w:name="_Toc187928209"/>
        <w:r>
          <w:rPr>
            <w:rStyle w:val="a9"/>
            <w:rFonts w:eastAsia="標楷體" w:hint="eastAsia"/>
            <w:b/>
            <w:sz w:val="22"/>
            <w:szCs w:val="22"/>
          </w:rPr>
          <w:t>圖</w:t>
        </w:r>
        <w:r>
          <w:rPr>
            <w:rStyle w:val="a9"/>
            <w:rFonts w:eastAsia="標楷體"/>
            <w:b/>
            <w:sz w:val="22"/>
            <w:szCs w:val="22"/>
          </w:rPr>
          <w:t xml:space="preserve"> 9 </w:t>
        </w:r>
        <w:r>
          <w:rPr>
            <w:rStyle w:val="a9"/>
            <w:rFonts w:eastAsia="標楷體" w:hint="eastAsia"/>
            <w:b/>
            <w:sz w:val="22"/>
            <w:szCs w:val="22"/>
          </w:rPr>
          <w:t>百萬小學堂</w:t>
        </w:r>
        <w:r>
          <w:rPr>
            <w:sz w:val="22"/>
            <w:szCs w:val="22"/>
          </w:rPr>
          <w:tab/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PAGEREF _Toc187888777 \h </w:instrText>
        </w:r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14</w:t>
        </w:r>
        <w:bookmarkEnd w:id="8"/>
        <w:r>
          <w:rPr>
            <w:sz w:val="22"/>
            <w:szCs w:val="22"/>
          </w:rPr>
          <w:fldChar w:fldCharType="end"/>
        </w:r>
      </w:hyperlink>
    </w:p>
    <w:p w:rsidR="0058437A" w:rsidRDefault="00CD224C">
      <w:pPr>
        <w:pStyle w:val="ae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kern w:val="2"/>
          <w:sz w:val="22"/>
          <w:szCs w:val="22"/>
        </w:rPr>
      </w:pPr>
      <w:hyperlink w:anchor="_Toc187888778" w:history="1">
        <w:bookmarkStart w:id="9" w:name="_Toc187928210"/>
        <w:r>
          <w:rPr>
            <w:rStyle w:val="a9"/>
            <w:rFonts w:eastAsia="標楷體" w:hint="eastAsia"/>
            <w:b/>
            <w:sz w:val="22"/>
            <w:szCs w:val="22"/>
          </w:rPr>
          <w:t>圖</w:t>
        </w:r>
        <w:r>
          <w:rPr>
            <w:rStyle w:val="a9"/>
            <w:rFonts w:eastAsia="標楷體"/>
            <w:b/>
            <w:sz w:val="22"/>
            <w:szCs w:val="22"/>
          </w:rPr>
          <w:t xml:space="preserve"> 10 </w:t>
        </w:r>
        <w:r>
          <w:rPr>
            <w:rStyle w:val="a9"/>
            <w:rFonts w:eastAsia="標楷體" w:hint="eastAsia"/>
            <w:b/>
            <w:sz w:val="22"/>
            <w:szCs w:val="22"/>
          </w:rPr>
          <w:t>健康檢查提醒</w:t>
        </w:r>
        <w:r>
          <w:rPr>
            <w:sz w:val="22"/>
            <w:szCs w:val="22"/>
          </w:rPr>
          <w:tab/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PAGEREF _Toc187888778 \h </w:instrText>
        </w:r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14</w:t>
        </w:r>
        <w:bookmarkEnd w:id="9"/>
        <w:r>
          <w:rPr>
            <w:sz w:val="22"/>
            <w:szCs w:val="22"/>
          </w:rPr>
          <w:fldChar w:fldCharType="end"/>
        </w:r>
      </w:hyperlink>
    </w:p>
    <w:p w:rsidR="0058437A" w:rsidRDefault="00CD224C">
      <w:pPr>
        <w:pStyle w:val="ae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kern w:val="2"/>
          <w:sz w:val="22"/>
          <w:szCs w:val="22"/>
        </w:rPr>
      </w:pPr>
      <w:hyperlink w:anchor="_Toc187888779" w:history="1">
        <w:bookmarkStart w:id="10" w:name="_Toc187928211"/>
        <w:r>
          <w:rPr>
            <w:rStyle w:val="a9"/>
            <w:rFonts w:eastAsia="標楷體" w:hint="eastAsia"/>
            <w:b/>
            <w:sz w:val="22"/>
            <w:szCs w:val="22"/>
          </w:rPr>
          <w:t>圖</w:t>
        </w:r>
        <w:r>
          <w:rPr>
            <w:rStyle w:val="a9"/>
            <w:rFonts w:eastAsia="標楷體"/>
            <w:b/>
            <w:sz w:val="22"/>
            <w:szCs w:val="22"/>
          </w:rPr>
          <w:t xml:space="preserve"> 11 </w:t>
        </w:r>
        <w:r>
          <w:rPr>
            <w:rStyle w:val="a9"/>
            <w:rFonts w:eastAsia="標楷體" w:hint="eastAsia"/>
            <w:b/>
            <w:sz w:val="22"/>
            <w:szCs w:val="22"/>
          </w:rPr>
          <w:t>小樹生長圖</w:t>
        </w:r>
        <w:r>
          <w:rPr>
            <w:sz w:val="22"/>
            <w:szCs w:val="22"/>
          </w:rPr>
          <w:tab/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</w:instrText>
        </w:r>
        <w:r>
          <w:rPr>
            <w:sz w:val="22"/>
            <w:szCs w:val="22"/>
          </w:rPr>
          <w:instrText xml:space="preserve">REF _Toc187888779 \h </w:instrText>
        </w:r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14</w:t>
        </w:r>
        <w:bookmarkEnd w:id="10"/>
        <w:r>
          <w:rPr>
            <w:sz w:val="22"/>
            <w:szCs w:val="22"/>
          </w:rPr>
          <w:fldChar w:fldCharType="end"/>
        </w:r>
      </w:hyperlink>
    </w:p>
    <w:p w:rsidR="0058437A" w:rsidRDefault="00CD224C">
      <w:pPr>
        <w:pStyle w:val="ae"/>
        <w:tabs>
          <w:tab w:val="right" w:leader="dot" w:pos="8494"/>
        </w:tabs>
        <w:ind w:left="1440" w:hanging="480"/>
        <w:rPr>
          <w:rFonts w:asciiTheme="minorHAnsi" w:eastAsiaTheme="minorEastAsia" w:hAnsiTheme="minorHAnsi" w:cstheme="minorBidi"/>
          <w:kern w:val="2"/>
          <w:sz w:val="22"/>
          <w:szCs w:val="22"/>
        </w:rPr>
      </w:pPr>
      <w:hyperlink w:anchor="_Toc187888780" w:history="1">
        <w:bookmarkStart w:id="11" w:name="_Toc187928212"/>
        <w:r>
          <w:rPr>
            <w:rStyle w:val="a9"/>
            <w:rFonts w:eastAsia="標楷體" w:hint="eastAsia"/>
            <w:b/>
            <w:sz w:val="22"/>
            <w:szCs w:val="22"/>
          </w:rPr>
          <w:t>圖</w:t>
        </w:r>
        <w:r>
          <w:rPr>
            <w:rStyle w:val="a9"/>
            <w:rFonts w:eastAsia="標楷體"/>
            <w:b/>
            <w:sz w:val="22"/>
            <w:szCs w:val="22"/>
          </w:rPr>
          <w:t xml:space="preserve"> 12 </w:t>
        </w:r>
        <w:r>
          <w:rPr>
            <w:rStyle w:val="a9"/>
            <w:rFonts w:eastAsia="標楷體" w:hint="eastAsia"/>
            <w:b/>
            <w:sz w:val="22"/>
            <w:szCs w:val="22"/>
          </w:rPr>
          <w:t>健康數據分析</w:t>
        </w:r>
        <w:r>
          <w:rPr>
            <w:sz w:val="22"/>
            <w:szCs w:val="22"/>
          </w:rPr>
          <w:tab/>
        </w:r>
        <w:r>
          <w:rPr>
            <w:sz w:val="22"/>
            <w:szCs w:val="22"/>
          </w:rPr>
          <w:fldChar w:fldCharType="begin"/>
        </w:r>
        <w:r>
          <w:rPr>
            <w:sz w:val="22"/>
            <w:szCs w:val="22"/>
          </w:rPr>
          <w:instrText xml:space="preserve"> PAGEREF _Toc187888780 \h </w:instrText>
        </w:r>
        <w:r>
          <w:rPr>
            <w:sz w:val="22"/>
            <w:szCs w:val="22"/>
          </w:rPr>
        </w:r>
        <w:r>
          <w:rPr>
            <w:sz w:val="22"/>
            <w:szCs w:val="22"/>
          </w:rPr>
          <w:fldChar w:fldCharType="separate"/>
        </w:r>
        <w:r>
          <w:rPr>
            <w:sz w:val="22"/>
            <w:szCs w:val="22"/>
          </w:rPr>
          <w:t>15</w:t>
        </w:r>
        <w:bookmarkEnd w:id="11"/>
        <w:r>
          <w:rPr>
            <w:sz w:val="22"/>
            <w:szCs w:val="22"/>
          </w:rPr>
          <w:fldChar w:fldCharType="end"/>
        </w:r>
      </w:hyperlink>
    </w:p>
    <w:p w:rsidR="0058437A" w:rsidRDefault="00CD224C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>
        <w:rPr>
          <w:rFonts w:eastAsia="標楷體"/>
          <w:sz w:val="22"/>
          <w:szCs w:val="22"/>
        </w:rPr>
        <w:fldChar w:fldCharType="end"/>
      </w:r>
    </w:p>
    <w:p w:rsidR="0058437A" w:rsidRDefault="00CD224C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eastAsia="標楷體" w:cs="標楷體" w:hint="eastAsia"/>
          <w:b/>
          <w:bCs/>
          <w:color w:val="000000"/>
          <w:sz w:val="40"/>
          <w:szCs w:val="40"/>
        </w:rPr>
        <w:t>表目錄</w:t>
      </w:r>
    </w:p>
    <w:p w:rsidR="0058437A" w:rsidRDefault="00CD224C">
      <w:pPr>
        <w:pStyle w:val="ae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eastAsia="標楷體" w:cs="標楷體"/>
          <w:b/>
          <w:bCs/>
          <w:color w:val="000000"/>
          <w:sz w:val="22"/>
          <w:szCs w:val="22"/>
        </w:rPr>
        <w:fldChar w:fldCharType="begin"/>
      </w:r>
      <w:r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>
        <w:rPr>
          <w:rFonts w:eastAsia="標楷體" w:cs="標楷體" w:hint="eastAsia"/>
          <w:b/>
          <w:bCs/>
          <w:color w:val="000000"/>
          <w:sz w:val="22"/>
          <w:szCs w:val="22"/>
        </w:rPr>
        <w:instrText>TOC \h \z \c "</w:instrText>
      </w:r>
      <w:r>
        <w:rPr>
          <w:rFonts w:eastAsia="標楷體" w:cs="標楷體" w:hint="eastAsia"/>
          <w:b/>
          <w:bCs/>
          <w:color w:val="000000"/>
          <w:sz w:val="22"/>
          <w:szCs w:val="22"/>
        </w:rPr>
        <w:instrText>表</w:instrText>
      </w:r>
      <w:r>
        <w:rPr>
          <w:rFonts w:eastAsia="標楷體" w:cs="標楷體" w:hint="eastAsia"/>
          <w:b/>
          <w:bCs/>
          <w:color w:val="000000"/>
          <w:sz w:val="22"/>
          <w:szCs w:val="22"/>
        </w:rPr>
        <w:instrText>"</w:instrText>
      </w:r>
      <w:r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>
        <w:rPr>
          <w:rFonts w:eastAsia="標楷體" w:cs="標楷體"/>
          <w:b/>
          <w:bCs/>
          <w:color w:val="000000"/>
          <w:sz w:val="22"/>
          <w:szCs w:val="22"/>
        </w:rPr>
        <w:fldChar w:fldCharType="separate"/>
      </w:r>
      <w:hyperlink w:anchor="_Toc183985155" w:history="1">
        <w:bookmarkStart w:id="12" w:name="_Toc187928213"/>
        <w:r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表</w:t>
        </w:r>
        <w:r>
          <w:rPr>
            <w:rStyle w:val="a9"/>
            <w:rFonts w:eastAsia="標楷體"/>
            <w:b/>
            <w:color w:val="auto"/>
            <w:sz w:val="22"/>
            <w:szCs w:val="22"/>
            <w:u w:val="none"/>
          </w:rPr>
          <w:t xml:space="preserve"> 1  </w:t>
        </w:r>
        <w:r>
          <w:rPr>
            <w:rStyle w:val="a9"/>
            <w:rFonts w:eastAsia="標楷體" w:hint="eastAsia"/>
            <w:b/>
            <w:color w:val="auto"/>
            <w:sz w:val="22"/>
            <w:szCs w:val="22"/>
            <w:u w:val="none"/>
          </w:rPr>
          <w:t>軟硬體設備表</w:t>
        </w:r>
        <w:r>
          <w:tab/>
        </w:r>
        <w:r>
          <w:fldChar w:fldCharType="begin"/>
        </w:r>
        <w:r>
          <w:instrText xml:space="preserve"> PAGEREF _Toc183985155 \h </w:instrText>
        </w:r>
        <w:r>
          <w:fldChar w:fldCharType="separate"/>
        </w:r>
        <w:r>
          <w:t>9</w:t>
        </w:r>
        <w:bookmarkEnd w:id="12"/>
        <w:r>
          <w:fldChar w:fldCharType="end"/>
        </w:r>
      </w:hyperlink>
    </w:p>
    <w:p w:rsidR="0058437A" w:rsidRDefault="00CD224C">
      <w:pPr>
        <w:pStyle w:val="a5"/>
        <w:jc w:val="both"/>
        <w:rPr>
          <w:rFonts w:eastAsia="標楷體" w:cs="標楷體"/>
          <w:b/>
          <w:bCs/>
          <w:color w:val="000000"/>
          <w:sz w:val="40"/>
          <w:szCs w:val="40"/>
        </w:rPr>
      </w:pPr>
      <w:r>
        <w:rPr>
          <w:rFonts w:eastAsia="標楷體" w:cs="標楷體"/>
          <w:b/>
          <w:bCs/>
          <w:color w:val="000000"/>
          <w:sz w:val="22"/>
          <w:szCs w:val="22"/>
        </w:rPr>
        <w:fldChar w:fldCharType="end"/>
      </w:r>
    </w:p>
    <w:p w:rsidR="0058437A" w:rsidRDefault="00CD224C">
      <w:pPr>
        <w:pageBreakBefore/>
        <w:suppressAutoHyphens w:val="0"/>
        <w:autoSpaceDN/>
        <w:spacing w:line="240" w:lineRule="auto"/>
        <w:ind w:left="0" w:firstLine="0"/>
        <w:jc w:val="center"/>
        <w:textAlignment w:val="auto"/>
        <w:rPr>
          <w:rFonts w:eastAsia="標楷體"/>
          <w:b/>
          <w:kern w:val="2"/>
          <w:sz w:val="28"/>
          <w:szCs w:val="28"/>
        </w:rPr>
      </w:pPr>
      <w:bookmarkStart w:id="13" w:name="_Toc187928214"/>
      <w:r>
        <w:rPr>
          <w:rFonts w:eastAsia="標楷體" w:hint="eastAsia"/>
          <w:b/>
          <w:kern w:val="2"/>
          <w:sz w:val="28"/>
          <w:szCs w:val="28"/>
        </w:rPr>
        <w:lastRenderedPageBreak/>
        <w:t>摘要</w:t>
      </w:r>
      <w:bookmarkEnd w:id="13"/>
    </w:p>
    <w:p w:rsidR="0058437A" w:rsidRDefault="00CD224C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隨著數位化健康管理的重要性日益提升，越來越多的用戶希望利用數位平台獲取簡單且可靠的保健知識，進一步了解如何維持身體與心理健康，並有效預防常見疾病。本研究的目的在於設計一個健康管理網</w:t>
      </w:r>
      <w:r>
        <w:rPr>
          <w:rFonts w:eastAsia="標楷體" w:cs="標楷體" w:hint="eastAsia"/>
          <w:color w:val="000000"/>
        </w:rPr>
        <w:t>站，結合多種功能模組，提供用戶一個方便實用的平台，涵蓋健康資訊、互動功能以及趣味學習體驗，提升健康教育的可及性與參與感。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網站的健康知識庫將整合保健資訊，涵蓋心理健康、疾病預防、營養指導、運動建議等主題。這些內容將以圖文等形式呈現，便於用戶理解和學習。我們也將設置互動</w:t>
      </w:r>
      <w:r>
        <w:rPr>
          <w:rFonts w:eastAsia="標楷體" w:cs="標楷體" w:hint="eastAsia"/>
          <w:color w:val="000000"/>
        </w:rPr>
        <w:t>Q&amp;A</w:t>
      </w:r>
      <w:r>
        <w:rPr>
          <w:rFonts w:eastAsia="標楷體" w:cs="標楷體" w:hint="eastAsia"/>
          <w:color w:val="000000"/>
        </w:rPr>
        <w:t>功能，用戶可以隨時在線提交健康相關問題，提供實用且個人化的健康建議。</w:t>
      </w:r>
      <w:proofErr w:type="gramStart"/>
      <w:r>
        <w:rPr>
          <w:rFonts w:eastAsia="標楷體" w:cs="標楷體" w:hint="eastAsia"/>
          <w:color w:val="000000"/>
        </w:rPr>
        <w:t>此外，</w:t>
      </w:r>
      <w:proofErr w:type="gramEnd"/>
      <w:r>
        <w:rPr>
          <w:rFonts w:eastAsia="標楷體" w:cs="標楷體" w:hint="eastAsia"/>
          <w:color w:val="000000"/>
        </w:rPr>
        <w:t>網站將搭載</w:t>
      </w:r>
      <w:r>
        <w:rPr>
          <w:rFonts w:eastAsia="標楷體" w:cs="標楷體" w:hint="eastAsia"/>
          <w:color w:val="000000"/>
        </w:rPr>
        <w:t>Chat Bot</w:t>
      </w:r>
      <w:r>
        <w:rPr>
          <w:rFonts w:eastAsia="標楷體" w:cs="標楷體" w:hint="eastAsia"/>
          <w:color w:val="000000"/>
        </w:rPr>
        <w:t>功能，利用人工智慧技術，提供健康提醒、建議和即時解答。以輕鬆、快速的方式與用戶互動，滿足其日常健康管理需求。為了增加用戶參與感，網站還</w:t>
      </w:r>
      <w:r>
        <w:rPr>
          <w:rFonts w:eastAsia="標楷體" w:cs="標楷體" w:hint="eastAsia"/>
          <w:color w:val="000000"/>
        </w:rPr>
        <w:t>設計了與健康知識相關的趣味小遊戲。這些遊戲將知識融入娛樂，讓用戶在輕鬆的過程中學習健康知識，增強對正確生活方式的理解與記憶。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我們的研究方法包含蒐集資料、雲端資源的應用及系統分析流程。首先透過對現有健康網站的功能、用戶行為與需求進行深入分析，確立平台的核心功能與設計目標；接著利用雲端技術支持資料儲存與系統運行，確保平台的穩定性，本研究致力於以用戶需求為核心，設計一個融合健康教育、互動服務與趣味學習的數位平台，為推廣健康管理理念、促進健康知識普及提供解決方案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58437A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</w:p>
    <w:p w:rsidR="0058437A" w:rsidRDefault="00CD224C">
      <w:pPr>
        <w:pStyle w:val="af0"/>
        <w:pageBreakBefore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14" w:name="_Toc187928215"/>
      <w:r>
        <w:rPr>
          <w:rFonts w:eastAsia="標楷體" w:cs="標楷體"/>
          <w:b/>
          <w:color w:val="000000"/>
          <w:sz w:val="28"/>
          <w:szCs w:val="28"/>
        </w:rPr>
        <w:lastRenderedPageBreak/>
        <w:t>緒</w:t>
      </w:r>
      <w:r>
        <w:rPr>
          <w:rFonts w:eastAsia="標楷體"/>
          <w:b/>
          <w:sz w:val="28"/>
          <w:szCs w:val="28"/>
        </w:rPr>
        <w:t>論</w:t>
      </w:r>
      <w:bookmarkEnd w:id="14"/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5" w:name="_Toc187928216"/>
      <w:r>
        <w:rPr>
          <w:rFonts w:eastAsia="標楷體" w:cs="標楷體"/>
          <w:b/>
          <w:color w:val="000000"/>
        </w:rPr>
        <w:t>前言</w:t>
      </w:r>
      <w:bookmarkEnd w:id="15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隨著現代社會的快速發展，人們的生活方式逐漸改變，尤其現代人工作壓力大、生活節奏加快，健康問題日益成為大家關注的焦點。無論是飲食習慣、生活作息，還是環境污染等因素，都對健康產生了深遠的影響。儘管醫療技術逐漸進步，疾病的形態卻也在迅速變化，使得許多疾病難以預測與防範。因此，如何改善生活習慣、保持健康成為當前急需解決的問題。</w:t>
      </w:r>
    </w:p>
    <w:p w:rsidR="0058437A" w:rsidRDefault="0058437A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6" w:name="_Toc187928217"/>
      <w:r>
        <w:rPr>
          <w:rFonts w:eastAsia="標楷體" w:cs="標楷體"/>
          <w:b/>
          <w:color w:val="000000"/>
        </w:rPr>
        <w:t>研究動機</w:t>
      </w:r>
      <w:bookmarkEnd w:id="16"/>
    </w:p>
    <w:p w:rsidR="0058437A" w:rsidRDefault="00CD224C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健康意識的提升，越來越多人開始關注如何通過改善生活習慣來預防疾病，並提高日常生活中的健康管理。然而，現代人的工作繁忙，生活節奏快，往往忽視了保持健康所需的基本習慣，這使得健康</w:t>
      </w:r>
      <w:r>
        <w:rPr>
          <w:rFonts w:eastAsia="標楷體" w:cs="標楷體" w:hint="eastAsia"/>
          <w:color w:val="000000"/>
        </w:rPr>
        <w:t>問題成為當前社會的普遍問題。根據統計數據顯示，許多現代疾病（如心血管疾病、糖尿病等）與不良生活習慣有著密切的關聯。因此，如何幫助人們改善生活習慣，從而預防疾病，已成為一個急需解決的問題。</w:t>
      </w:r>
    </w:p>
    <w:p w:rsidR="0058437A" w:rsidRDefault="00CD224C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然而，目前大多數的健康管理系統仍然依賴人工記錄和複雜的數據查詢，這樣的方式對於普通使用者來說往往不夠直觀，難以長期堅持使用。因此，如何利用先進的技術，創建一個淺顯易懂的健康管理系統，是我們將要探討的，讓使用者能夠輕鬆地初步觀察自己的健康狀況並獲得個人化的建議。</w:t>
      </w:r>
    </w:p>
    <w:p w:rsidR="0058437A" w:rsidRDefault="0058437A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7" w:name="_Toc187928218"/>
      <w:r>
        <w:rPr>
          <w:rFonts w:eastAsia="標楷體" w:cs="標楷體"/>
          <w:b/>
          <w:color w:val="000000"/>
        </w:rPr>
        <w:t>研究目的</w:t>
      </w:r>
      <w:bookmarkEnd w:id="17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b/>
          <w:color w:val="000000"/>
        </w:rPr>
      </w:pPr>
      <w:r>
        <w:rPr>
          <w:rFonts w:eastAsia="標楷體" w:hint="eastAsia"/>
        </w:rPr>
        <w:t>根據上述研究背景與動機，本文研究目的為：</w:t>
      </w:r>
    </w:p>
    <w:p w:rsidR="0058437A" w:rsidRDefault="00CD224C">
      <w:pPr>
        <w:pStyle w:val="af0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eastAsia="標楷體" w:hint="eastAsia"/>
          <w:kern w:val="2"/>
          <w:szCs w:val="22"/>
        </w:rPr>
        <w:lastRenderedPageBreak/>
        <w:t xml:space="preserve"> </w:t>
      </w:r>
      <w:r>
        <w:rPr>
          <w:rFonts w:eastAsia="標楷體" w:hint="eastAsia"/>
          <w:kern w:val="2"/>
          <w:szCs w:val="22"/>
        </w:rPr>
        <w:t>利</w:t>
      </w:r>
      <w:r>
        <w:rPr>
          <w:rFonts w:eastAsia="標楷體" w:hint="eastAsia"/>
          <w:kern w:val="2"/>
          <w:szCs w:val="22"/>
        </w:rPr>
        <w:t>用網頁讓大家對健康有更多了解</w:t>
      </w:r>
    </w:p>
    <w:p w:rsidR="0058437A" w:rsidRDefault="00CD224C">
      <w:pPr>
        <w:pStyle w:val="af0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eastAsia="標楷體" w:hint="eastAsia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提供疾病解決方案及預防方法以便初步判斷</w:t>
      </w:r>
    </w:p>
    <w:p w:rsidR="0058437A" w:rsidRDefault="00CD224C">
      <w:pPr>
        <w:pStyle w:val="af0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eastAsia="標楷體" w:hint="eastAsia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利用</w:t>
      </w:r>
      <w:r>
        <w:rPr>
          <w:rFonts w:eastAsia="標楷體"/>
          <w:kern w:val="2"/>
          <w:szCs w:val="22"/>
        </w:rPr>
        <w:t>line bot</w:t>
      </w:r>
      <w:r>
        <w:rPr>
          <w:rFonts w:eastAsia="標楷體"/>
          <w:kern w:val="2"/>
          <w:szCs w:val="22"/>
        </w:rPr>
        <w:t>回答疑難雜症</w:t>
      </w:r>
    </w:p>
    <w:p w:rsidR="0058437A" w:rsidRDefault="00CD224C">
      <w:pPr>
        <w:pStyle w:val="af0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eastAsia="標楷體" w:hint="eastAsia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藉由遊戲讓大家在解題過程中學習健康知識</w:t>
      </w:r>
    </w:p>
    <w:p w:rsidR="0058437A" w:rsidRDefault="00CD224C">
      <w:pPr>
        <w:pStyle w:val="af0"/>
        <w:numPr>
          <w:ilvl w:val="1"/>
          <w:numId w:val="2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>
        <w:rPr>
          <w:rFonts w:eastAsia="標楷體" w:hint="eastAsia"/>
          <w:kern w:val="2"/>
          <w:szCs w:val="22"/>
        </w:rPr>
        <w:t xml:space="preserve"> </w:t>
      </w:r>
      <w:r>
        <w:rPr>
          <w:rFonts w:eastAsia="標楷體"/>
          <w:kern w:val="2"/>
          <w:szCs w:val="22"/>
        </w:rPr>
        <w:t>透過反饋提出探討</w:t>
      </w:r>
      <w:proofErr w:type="gramStart"/>
      <w:r>
        <w:rPr>
          <w:rFonts w:eastAsia="標楷體"/>
          <w:kern w:val="2"/>
          <w:szCs w:val="22"/>
        </w:rPr>
        <w:t>來作</w:t>
      </w:r>
      <w:proofErr w:type="gramEnd"/>
      <w:r>
        <w:rPr>
          <w:rFonts w:eastAsia="標楷體"/>
          <w:kern w:val="2"/>
          <w:szCs w:val="22"/>
        </w:rPr>
        <w:t>為後續對策改良</w:t>
      </w:r>
      <w:r>
        <w:rPr>
          <w:rFonts w:eastAsia="標楷體"/>
          <w:kern w:val="2"/>
          <w:szCs w:val="22"/>
        </w:rPr>
        <w:t xml:space="preserve"> </w:t>
      </w:r>
    </w:p>
    <w:p w:rsidR="0058437A" w:rsidRDefault="0058437A">
      <w:pPr>
        <w:pStyle w:val="af0"/>
        <w:suppressAutoHyphens w:val="0"/>
        <w:autoSpaceDN/>
        <w:spacing w:line="240" w:lineRule="auto"/>
        <w:ind w:left="886" w:firstLine="0"/>
        <w:jc w:val="both"/>
        <w:textAlignment w:val="auto"/>
        <w:outlineLvl w:val="9"/>
        <w:rPr>
          <w:rFonts w:eastAsia="標楷體"/>
          <w:kern w:val="2"/>
          <w:szCs w:val="22"/>
        </w:rPr>
      </w:pP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8" w:name="_Toc187928219"/>
      <w:r>
        <w:rPr>
          <w:rFonts w:eastAsia="標楷體" w:cs="標楷體"/>
          <w:b/>
          <w:color w:val="000000"/>
        </w:rPr>
        <w:t>研究目標</w:t>
      </w:r>
      <w:bookmarkEnd w:id="18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本研究設計一套預防疾病並且幫使用者進行健康狀況分析，最後給予個人化建議，即使醫療技術發達，但若能從生活習慣開始改善，就能有效預防疾病，期望透過系統的數據分析幫助使用者了解自身狀況，並根據不同因素進行有效的健康管理。</w:t>
      </w:r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期許本研究能達成以下目標：</w:t>
      </w:r>
    </w:p>
    <w:p w:rsidR="0058437A" w:rsidRDefault="00CD224C">
      <w:pPr>
        <w:pStyle w:val="af0"/>
        <w:numPr>
          <w:ilvl w:val="0"/>
          <w:numId w:val="3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結合數據分析，全面評估健康狀況：</w:t>
      </w:r>
    </w:p>
    <w:p w:rsidR="0058437A" w:rsidRDefault="00CD224C">
      <w:pPr>
        <w:pStyle w:val="af0"/>
        <w:overflowPunct w:val="0"/>
        <w:spacing w:line="240" w:lineRule="auto"/>
        <w:ind w:leftChars="340" w:left="816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結合醫學研究和歷史健康數據，利用風險預測模型識別潛在的健康風險，</w:t>
      </w:r>
      <w:proofErr w:type="gramStart"/>
      <w:r>
        <w:rPr>
          <w:rFonts w:eastAsia="標楷體" w:cs="標楷體"/>
          <w:color w:val="000000"/>
        </w:rPr>
        <w:t>如心血管</w:t>
      </w:r>
      <w:proofErr w:type="gramEnd"/>
      <w:r>
        <w:rPr>
          <w:rFonts w:eastAsia="標楷體" w:cs="標楷體"/>
          <w:color w:val="000000"/>
        </w:rPr>
        <w:t>疾病、糖尿病等，並及早提出預防建議。</w:t>
      </w:r>
    </w:p>
    <w:p w:rsidR="0058437A" w:rsidRDefault="00CD224C">
      <w:pPr>
        <w:pStyle w:val="af0"/>
        <w:numPr>
          <w:ilvl w:val="0"/>
          <w:numId w:val="3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提升使用者健康管理的自我認知與決策能力：</w:t>
      </w:r>
    </w:p>
    <w:p w:rsidR="0058437A" w:rsidRDefault="00CD224C">
      <w:pPr>
        <w:pStyle w:val="af0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透過系統提供的健康數據呈現，幫助使用者提高對自身健康狀況的認識，並做出決策。</w:t>
      </w:r>
    </w:p>
    <w:p w:rsidR="0058437A" w:rsidRDefault="00CD224C">
      <w:pPr>
        <w:pStyle w:val="af0"/>
        <w:numPr>
          <w:ilvl w:val="0"/>
          <w:numId w:val="4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個性化健康建議：根據使用者的健康狀況，提供健康建議，如運動、飲食、作息調整等，並說明此症狀有可能會引發何種病症。</w:t>
      </w:r>
    </w:p>
    <w:p w:rsidR="0058437A" w:rsidRDefault="00CD224C">
      <w:pPr>
        <w:pStyle w:val="af0"/>
        <w:numPr>
          <w:ilvl w:val="0"/>
          <w:numId w:val="4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強化自我管理能力：系統提供預防策略供使用者參考，幫助使用者提高自我健康管理的主動性與長期規劃能力。</w:t>
      </w:r>
    </w:p>
    <w:p w:rsidR="0058437A" w:rsidRDefault="00CD224C">
      <w:pPr>
        <w:pStyle w:val="af0"/>
        <w:numPr>
          <w:ilvl w:val="0"/>
          <w:numId w:val="3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lastRenderedPageBreak/>
        <w:t>增強疾病預防效果，提高健康管理效率：</w:t>
      </w:r>
    </w:p>
    <w:p w:rsidR="0058437A" w:rsidRDefault="00CD224C">
      <w:pPr>
        <w:pStyle w:val="af0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透過預防性健康管理措施，減少疾病發生的風險，提高使用者的健康管理效果。</w:t>
      </w:r>
    </w:p>
    <w:p w:rsidR="0058437A" w:rsidRDefault="00CD224C">
      <w:pPr>
        <w:pStyle w:val="af0"/>
        <w:numPr>
          <w:ilvl w:val="0"/>
          <w:numId w:val="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預防性健康措施：根據使用者的健康狀況，提供針對性的疾病預防建議，如改善飲食結構、增強體能鍛煉等，幫助使用者預防慢性病的發生。</w:t>
      </w:r>
    </w:p>
    <w:p w:rsidR="0058437A" w:rsidRDefault="0058437A">
      <w:pPr>
        <w:pStyle w:val="af0"/>
        <w:overflowPunct w:val="0"/>
        <w:spacing w:line="240" w:lineRule="auto"/>
        <w:ind w:leftChars="40" w:left="96" w:firstLine="0"/>
        <w:jc w:val="both"/>
        <w:outlineLvl w:val="9"/>
        <w:rPr>
          <w:rFonts w:eastAsia="標楷體" w:cs="標楷體"/>
          <w:color w:val="000000"/>
        </w:rPr>
      </w:pP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9" w:name="_Toc187928220"/>
      <w:r>
        <w:rPr>
          <w:rFonts w:eastAsia="標楷體" w:cs="標楷體"/>
          <w:b/>
          <w:color w:val="000000"/>
        </w:rPr>
        <w:t>研究流程</w:t>
      </w:r>
      <w:bookmarkEnd w:id="19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本研究以設計數位健康管理平台為目標，流程涵蓋主題擬定、網站設計、資料蒐集、雲端技術應用與</w:t>
      </w:r>
      <w:r>
        <w:rPr>
          <w:rFonts w:eastAsia="標楷體" w:cs="標楷體" w:hint="eastAsia"/>
          <w:color w:val="000000"/>
        </w:rPr>
        <w:t>LINE Bot</w:t>
      </w:r>
      <w:r>
        <w:rPr>
          <w:rFonts w:eastAsia="標楷體" w:cs="標楷體" w:hint="eastAsia"/>
          <w:color w:val="000000"/>
        </w:rPr>
        <w:t>整合。透過健康知識庫、互動功能與智能助理，提供用戶便捷的健康管理體驗。最終構建一個結合健康教育、即時互動與趣味學習的綜合平台，如下圖</w:t>
      </w:r>
      <w:r>
        <w:rPr>
          <w:rFonts w:eastAsia="標楷體" w:cs="標楷體" w:hint="eastAsia"/>
          <w:color w:val="000000"/>
        </w:rPr>
        <w:t>1-1</w:t>
      </w:r>
      <w:r>
        <w:rPr>
          <w:rFonts w:eastAsia="標楷體" w:cs="標楷體" w:hint="eastAsia"/>
          <w:color w:val="000000"/>
        </w:rPr>
        <w:t>研究流程圖所示，推動數位化健康管理的普及與應用。</w:t>
      </w:r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ascii="Segoe UI" w:hAnsi="Segoe UI" w:cs="Segoe UI"/>
          <w:noProof/>
          <w:sz w:val="18"/>
          <w:szCs w:val="18"/>
          <w14:ligatures w14:val="standardContextual"/>
        </w:rPr>
        <w:drawing>
          <wp:inline distT="0" distB="0" distL="0" distR="0">
            <wp:extent cx="5332095" cy="2527935"/>
            <wp:effectExtent l="0" t="0" r="0" b="5715"/>
            <wp:docPr id="1320077785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58437A" w:rsidRDefault="00CD224C">
      <w:pPr>
        <w:pStyle w:val="a5"/>
        <w:ind w:left="0" w:firstLine="0"/>
        <w:jc w:val="center"/>
        <w:outlineLvl w:val="9"/>
        <w:rPr>
          <w:rFonts w:eastAsia="標楷體" w:cs="標楷體"/>
          <w:color w:val="000000"/>
          <w:sz w:val="24"/>
          <w:szCs w:val="24"/>
        </w:rPr>
      </w:pPr>
      <w:bookmarkStart w:id="20" w:name="_Toc183790555"/>
      <w:bookmarkStart w:id="21" w:name="_Toc187888769"/>
      <w:bookmarkStart w:id="22" w:name="_Toc183791397"/>
      <w:bookmarkStart w:id="23" w:name="_Toc183791677"/>
      <w:r>
        <w:rPr>
          <w:rFonts w:eastAsia="標楷體" w:cs="標楷體" w:hint="eastAsia"/>
          <w:color w:val="000000"/>
          <w:sz w:val="24"/>
          <w:szCs w:val="24"/>
        </w:rPr>
        <w:t>圖</w:t>
      </w:r>
      <w:r>
        <w:rPr>
          <w:rFonts w:eastAsia="標楷體" w:cs="標楷體" w:hint="eastAsia"/>
          <w:color w:val="000000"/>
          <w:sz w:val="24"/>
          <w:szCs w:val="24"/>
        </w:rPr>
        <w:t xml:space="preserve"> </w:t>
      </w:r>
      <w:r>
        <w:rPr>
          <w:rFonts w:eastAsia="標楷體" w:cs="標楷體"/>
          <w:color w:val="000000"/>
          <w:sz w:val="24"/>
          <w:szCs w:val="24"/>
        </w:rPr>
        <w:fldChar w:fldCharType="begin"/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>
        <w:rPr>
          <w:rFonts w:eastAsia="標楷體" w:cs="標楷體" w:hint="eastAsia"/>
          <w:color w:val="000000"/>
          <w:sz w:val="24"/>
          <w:szCs w:val="24"/>
        </w:rPr>
        <w:instrText>圖</w:instrText>
      </w:r>
      <w:r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eastAsia="標楷體" w:cs="標楷體"/>
          <w:color w:val="000000"/>
          <w:sz w:val="24"/>
          <w:szCs w:val="24"/>
        </w:rPr>
        <w:fldChar w:fldCharType="separate"/>
      </w:r>
      <w:r w:rsidR="006415FD">
        <w:rPr>
          <w:rFonts w:eastAsia="標楷體" w:cs="標楷體"/>
          <w:noProof/>
          <w:color w:val="000000"/>
          <w:sz w:val="24"/>
          <w:szCs w:val="24"/>
        </w:rPr>
        <w:t>1</w:t>
      </w:r>
      <w:r>
        <w:rPr>
          <w:rFonts w:eastAsia="標楷體" w:cs="標楷體"/>
          <w:color w:val="000000"/>
          <w:sz w:val="24"/>
          <w:szCs w:val="24"/>
        </w:rPr>
        <w:fldChar w:fldCharType="end"/>
      </w:r>
      <w:r>
        <w:rPr>
          <w:rFonts w:eastAsia="標楷體" w:cs="標楷體" w:hint="eastAsia"/>
          <w:color w:val="000000"/>
          <w:sz w:val="24"/>
          <w:szCs w:val="24"/>
        </w:rPr>
        <w:t xml:space="preserve"> </w:t>
      </w:r>
      <w:r>
        <w:rPr>
          <w:rFonts w:eastAsia="標楷體" w:cs="標楷體" w:hint="eastAsia"/>
          <w:color w:val="000000"/>
          <w:sz w:val="24"/>
          <w:szCs w:val="24"/>
        </w:rPr>
        <w:t>研究流程圖</w:t>
      </w:r>
      <w:bookmarkEnd w:id="20"/>
      <w:bookmarkEnd w:id="21"/>
      <w:bookmarkEnd w:id="22"/>
      <w:bookmarkEnd w:id="23"/>
    </w:p>
    <w:p w:rsidR="0058437A" w:rsidRDefault="00CD224C">
      <w:pPr>
        <w:pStyle w:val="af0"/>
        <w:numPr>
          <w:ilvl w:val="0"/>
          <w:numId w:val="6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擬定主題：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lastRenderedPageBreak/>
        <w:t>根據現代用戶對數位健康管理的需求，確立研究方向與目標，並聚焦於設計一個整合健康知識與互動功能的數位化平台。</w:t>
      </w:r>
    </w:p>
    <w:p w:rsidR="0058437A" w:rsidRDefault="00CD224C">
      <w:pPr>
        <w:pStyle w:val="af0"/>
        <w:numPr>
          <w:ilvl w:val="0"/>
          <w:numId w:val="6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網站設計：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針對目標功能架構進行初步規劃，包括健康知識庫的內容呈現、使用者介面設計以及互動模組的整合方案。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6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蒐集資料：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透過相關文獻，分析用戶需求與行為偏好，並參考現有數位健康平台的功能與運作模式，為系統設計提供可靠依據。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6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雲端資源應用：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將這些資料結合雲端技術進行雲端資源應用，確保資料儲存與處理的效率與安全性。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6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Cha</w:t>
      </w:r>
      <w:r>
        <w:rPr>
          <w:rFonts w:eastAsia="標楷體" w:cs="標楷體"/>
          <w:color w:val="000000"/>
        </w:rPr>
        <w:t>t</w:t>
      </w:r>
      <w:r>
        <w:rPr>
          <w:rFonts w:eastAsia="標楷體" w:cs="標楷體" w:hint="eastAsia"/>
          <w:color w:val="000000"/>
        </w:rPr>
        <w:t xml:space="preserve"> Bot</w:t>
      </w:r>
      <w:r>
        <w:rPr>
          <w:rFonts w:eastAsia="標楷體" w:cs="標楷體" w:hint="eastAsia"/>
          <w:color w:val="000000"/>
        </w:rPr>
        <w:t>整合：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運用人工智慧技術設計智能對話功能，提升用戶體驗，實現即時互動與個性化健康建議。</w:t>
      </w:r>
    </w:p>
    <w:p w:rsidR="0058437A" w:rsidRDefault="00CD224C">
      <w:pPr>
        <w:pStyle w:val="af0"/>
        <w:numPr>
          <w:ilvl w:val="0"/>
          <w:numId w:val="6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資料分析工具：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BMI</w:t>
      </w:r>
      <w:r>
        <w:rPr>
          <w:rFonts w:eastAsia="標楷體" w:cs="標楷體" w:hint="eastAsia"/>
          <w:color w:val="000000"/>
        </w:rPr>
        <w:t>計算：使用者僅需輸入身高體重年齡等資訊，即可計算出</w:t>
      </w:r>
      <w:r>
        <w:rPr>
          <w:rFonts w:eastAsia="標楷體" w:cs="標楷體" w:hint="eastAsia"/>
          <w:color w:val="000000"/>
        </w:rPr>
        <w:t>BMI</w:t>
      </w:r>
      <w:r>
        <w:rPr>
          <w:rFonts w:eastAsia="標楷體" w:cs="標楷體" w:hint="eastAsia"/>
          <w:color w:val="000000"/>
        </w:rPr>
        <w:t>、</w:t>
      </w:r>
      <w:r>
        <w:rPr>
          <w:rFonts w:eastAsia="標楷體" w:cs="標楷體" w:hint="eastAsia"/>
          <w:color w:val="000000"/>
        </w:rPr>
        <w:t>BMR</w:t>
      </w:r>
      <w:r>
        <w:rPr>
          <w:rFonts w:eastAsia="標楷體" w:cs="標楷體" w:hint="eastAsia"/>
          <w:color w:val="000000"/>
        </w:rPr>
        <w:t>等資訊。並分析是否在理想體重範圍。</w:t>
      </w:r>
    </w:p>
    <w:p w:rsidR="0058437A" w:rsidRDefault="00CD224C">
      <w:pPr>
        <w:pStyle w:val="af0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個性化菜單：利用使用者的</w:t>
      </w:r>
      <w:r>
        <w:rPr>
          <w:rFonts w:eastAsia="標楷體" w:cs="標楷體" w:hint="eastAsia"/>
          <w:color w:val="000000"/>
        </w:rPr>
        <w:t>BMI</w:t>
      </w:r>
      <w:r>
        <w:rPr>
          <w:rFonts w:eastAsia="標楷體" w:cs="標楷體" w:hint="eastAsia"/>
          <w:color w:val="000000"/>
        </w:rPr>
        <w:t>、</w:t>
      </w:r>
      <w:r>
        <w:rPr>
          <w:rFonts w:eastAsia="標楷體" w:cs="標楷體" w:hint="eastAsia"/>
          <w:color w:val="000000"/>
        </w:rPr>
        <w:t>BMR</w:t>
      </w:r>
      <w:r>
        <w:rPr>
          <w:rFonts w:eastAsia="標楷體" w:cs="標楷體" w:hint="eastAsia"/>
          <w:color w:val="000000"/>
        </w:rPr>
        <w:t>等資訊，由</w:t>
      </w:r>
      <w:r>
        <w:rPr>
          <w:rFonts w:eastAsia="標楷體" w:cs="標楷體" w:hint="eastAsia"/>
          <w:color w:val="000000"/>
        </w:rPr>
        <w:t>AI</w:t>
      </w:r>
      <w:r>
        <w:rPr>
          <w:rFonts w:eastAsia="標楷體" w:cs="標楷體" w:hint="eastAsia"/>
          <w:color w:val="000000"/>
        </w:rPr>
        <w:t>來進行</w:t>
      </w:r>
      <w:proofErr w:type="gramStart"/>
      <w:r>
        <w:rPr>
          <w:rFonts w:eastAsia="標楷體" w:cs="標楷體" w:hint="eastAsia"/>
          <w:color w:val="000000"/>
        </w:rPr>
        <w:t>一天份</w:t>
      </w:r>
      <w:proofErr w:type="gramEnd"/>
      <w:r>
        <w:rPr>
          <w:rFonts w:eastAsia="標楷體" w:cs="標楷體" w:hint="eastAsia"/>
          <w:color w:val="000000"/>
        </w:rPr>
        <w:t>飲食及運動的建議，並結合當天天氣給出合理的建議</w:t>
      </w:r>
    </w:p>
    <w:p w:rsidR="0058437A" w:rsidRDefault="00CD224C">
      <w:pPr>
        <w:widowControl/>
        <w:suppressAutoHyphens w:val="0"/>
        <w:spacing w:line="240" w:lineRule="auto"/>
        <w:ind w:left="0" w:firstLine="0"/>
        <w:textAlignment w:val="baseline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br w:type="page"/>
      </w: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4" w:name="_Toc187928221"/>
      <w:r>
        <w:rPr>
          <w:rFonts w:eastAsia="標楷體" w:cs="標楷體"/>
          <w:b/>
          <w:color w:val="000000"/>
        </w:rPr>
        <w:lastRenderedPageBreak/>
        <w:t>系統開發工具</w:t>
      </w:r>
      <w:bookmarkEnd w:id="24"/>
    </w:p>
    <w:p w:rsidR="0058437A" w:rsidRDefault="00CD224C">
      <w:pPr>
        <w:pStyle w:val="af0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HTML</w:t>
      </w:r>
    </w:p>
    <w:p w:rsidR="0058437A" w:rsidRDefault="00CD224C">
      <w:pPr>
        <w:pStyle w:val="af0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利用</w:t>
      </w:r>
      <w:r>
        <w:rPr>
          <w:rFonts w:eastAsia="標楷體" w:cs="標楷體" w:hint="eastAsia"/>
          <w:color w:val="000000"/>
        </w:rPr>
        <w:t>HTML</w:t>
      </w:r>
      <w:r>
        <w:rPr>
          <w:rFonts w:eastAsia="標楷體" w:cs="標楷體" w:hint="eastAsia"/>
          <w:color w:val="000000"/>
        </w:rPr>
        <w:t>程式碼，撰寫基本的網頁架構，是撰寫網頁不可或缺的基礎。</w:t>
      </w:r>
    </w:p>
    <w:p w:rsidR="0058437A" w:rsidRDefault="00CD224C">
      <w:pPr>
        <w:pStyle w:val="af0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CSS</w:t>
      </w:r>
    </w:p>
    <w:p w:rsidR="0058437A" w:rsidRDefault="00CD224C">
      <w:pPr>
        <w:pStyle w:val="af0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利用</w:t>
      </w:r>
      <w:r>
        <w:rPr>
          <w:rFonts w:eastAsia="標楷體" w:cs="標楷體" w:hint="eastAsia"/>
          <w:color w:val="000000"/>
        </w:rPr>
        <w:t>CSS</w:t>
      </w:r>
      <w:r>
        <w:rPr>
          <w:rFonts w:eastAsia="標楷體" w:cs="標楷體" w:hint="eastAsia"/>
          <w:color w:val="000000"/>
        </w:rPr>
        <w:t>語法將網頁排版，並將文字加上色彩，美化整個網頁外觀，作為視覺化的呈現。</w:t>
      </w:r>
    </w:p>
    <w:p w:rsidR="0058437A" w:rsidRDefault="00CD224C">
      <w:pPr>
        <w:pStyle w:val="af0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proofErr w:type="spellStart"/>
      <w:r>
        <w:rPr>
          <w:rFonts w:eastAsia="標楷體" w:cs="標楷體"/>
          <w:color w:val="000000"/>
        </w:rPr>
        <w:t>Javascript</w:t>
      </w:r>
      <w:proofErr w:type="spellEnd"/>
    </w:p>
    <w:p w:rsidR="0058437A" w:rsidRDefault="00CD224C">
      <w:pPr>
        <w:pStyle w:val="af0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利用</w:t>
      </w:r>
      <w:r>
        <w:rPr>
          <w:rFonts w:eastAsia="標楷體" w:cs="標楷體" w:hint="eastAsia"/>
          <w:color w:val="000000"/>
        </w:rPr>
        <w:t xml:space="preserve"> </w:t>
      </w:r>
      <w:proofErr w:type="spellStart"/>
      <w:r>
        <w:rPr>
          <w:rFonts w:eastAsia="標楷體" w:cs="標楷體" w:hint="eastAsia"/>
          <w:color w:val="000000"/>
        </w:rPr>
        <w:t>Javascript</w:t>
      </w:r>
      <w:proofErr w:type="spellEnd"/>
      <w:r>
        <w:rPr>
          <w:rFonts w:eastAsia="標楷體" w:cs="標楷體" w:hint="eastAsia"/>
          <w:color w:val="000000"/>
        </w:rPr>
        <w:t>語法，讓網頁不只是靜態的呈現，而是可以有更多樣化的動態互動，不再只是單調的版面。</w:t>
      </w:r>
    </w:p>
    <w:p w:rsidR="0058437A" w:rsidRDefault="00CD224C">
      <w:pPr>
        <w:pStyle w:val="af0"/>
        <w:numPr>
          <w:ilvl w:val="0"/>
          <w:numId w:val="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P</w:t>
      </w:r>
      <w:r>
        <w:rPr>
          <w:rFonts w:eastAsia="標楷體" w:cs="標楷體"/>
          <w:color w:val="000000"/>
        </w:rPr>
        <w:t>ython</w:t>
      </w:r>
    </w:p>
    <w:p w:rsidR="0058437A" w:rsidRDefault="00CD224C">
      <w:pPr>
        <w:pStyle w:val="af0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 xml:space="preserve">Python </w:t>
      </w:r>
      <w:r>
        <w:rPr>
          <w:rFonts w:eastAsia="標楷體" w:cs="標楷體" w:hint="eastAsia"/>
          <w:color w:val="000000"/>
        </w:rPr>
        <w:t>是一種廣泛使用的程式設計語言，用於</w:t>
      </w:r>
      <w:r>
        <w:rPr>
          <w:rFonts w:eastAsia="標楷體" w:cs="標楷體" w:hint="eastAsia"/>
          <w:color w:val="000000"/>
        </w:rPr>
        <w:t xml:space="preserve"> Web </w:t>
      </w:r>
      <w:r>
        <w:rPr>
          <w:rFonts w:eastAsia="標楷體" w:cs="標楷體" w:hint="eastAsia"/>
          <w:color w:val="000000"/>
        </w:rPr>
        <w:t>應用程式、軟體開發與機器學習，我們也在本專題加入爬蟲來自動收集網路資訊。</w:t>
      </w:r>
    </w:p>
    <w:p w:rsidR="0058437A" w:rsidRDefault="0058437A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 w:cs="標楷體"/>
          <w:color w:val="000000"/>
        </w:rPr>
      </w:pP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5" w:name="_Toc187928222"/>
      <w:r>
        <w:rPr>
          <w:rFonts w:eastAsia="標楷體" w:cs="標楷體"/>
          <w:b/>
          <w:color w:val="000000"/>
        </w:rPr>
        <w:t>本系統開發所使用軟硬體設備</w:t>
      </w:r>
      <w:bookmarkEnd w:id="25"/>
    </w:p>
    <w:p w:rsidR="0058437A" w:rsidRDefault="00CD224C">
      <w:pPr>
        <w:pStyle w:val="a5"/>
        <w:ind w:left="0" w:firstLine="0"/>
        <w:jc w:val="center"/>
        <w:outlineLvl w:val="9"/>
        <w:rPr>
          <w:rFonts w:eastAsia="標楷體" w:cs="標楷體"/>
          <w:b/>
          <w:color w:val="000000"/>
        </w:rPr>
      </w:pPr>
      <w:bookmarkStart w:id="26" w:name="_Toc183791680"/>
      <w:bookmarkStart w:id="27" w:name="_Toc183985155"/>
      <w:r>
        <w:rPr>
          <w:rFonts w:eastAsia="標楷體" w:cs="標楷體" w:hint="eastAsia"/>
          <w:color w:val="000000"/>
          <w:sz w:val="24"/>
          <w:szCs w:val="24"/>
        </w:rPr>
        <w:t>表</w:t>
      </w:r>
      <w:r>
        <w:rPr>
          <w:rFonts w:eastAsia="標楷體" w:cs="標楷體" w:hint="eastAsia"/>
          <w:color w:val="000000"/>
          <w:sz w:val="24"/>
          <w:szCs w:val="24"/>
        </w:rPr>
        <w:t xml:space="preserve"> </w:t>
      </w:r>
      <w:r>
        <w:rPr>
          <w:rFonts w:eastAsia="標楷體" w:cs="標楷體"/>
          <w:color w:val="000000"/>
          <w:sz w:val="24"/>
          <w:szCs w:val="24"/>
        </w:rPr>
        <w:fldChar w:fldCharType="begin"/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>
        <w:rPr>
          <w:rFonts w:eastAsia="標楷體" w:cs="標楷體" w:hint="eastAsia"/>
          <w:color w:val="000000"/>
          <w:sz w:val="24"/>
          <w:szCs w:val="24"/>
        </w:rPr>
        <w:instrText>表</w:instrText>
      </w:r>
      <w:r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>
        <w:rPr>
          <w:rFonts w:eastAsia="標楷體" w:cs="標楷體"/>
          <w:color w:val="000000"/>
          <w:sz w:val="24"/>
          <w:szCs w:val="24"/>
        </w:rPr>
        <w:instrText xml:space="preserve"> </w:instrText>
      </w:r>
      <w:r>
        <w:rPr>
          <w:rFonts w:eastAsia="標楷體" w:cs="標楷體"/>
          <w:color w:val="000000"/>
          <w:sz w:val="24"/>
          <w:szCs w:val="24"/>
        </w:rPr>
        <w:fldChar w:fldCharType="separate"/>
      </w:r>
      <w:r>
        <w:rPr>
          <w:rFonts w:eastAsia="標楷體" w:cs="標楷體"/>
          <w:color w:val="000000"/>
          <w:sz w:val="24"/>
          <w:szCs w:val="24"/>
        </w:rPr>
        <w:t>1</w:t>
      </w:r>
      <w:r>
        <w:rPr>
          <w:rFonts w:eastAsia="標楷體" w:cs="標楷體"/>
          <w:color w:val="000000"/>
          <w:sz w:val="24"/>
          <w:szCs w:val="24"/>
        </w:rPr>
        <w:fldChar w:fldCharType="end"/>
      </w:r>
      <w:r>
        <w:rPr>
          <w:rFonts w:eastAsia="標楷體" w:cs="標楷體" w:hint="eastAsia"/>
          <w:color w:val="000000"/>
          <w:sz w:val="24"/>
          <w:szCs w:val="24"/>
        </w:rPr>
        <w:t xml:space="preserve">  </w:t>
      </w:r>
      <w:r>
        <w:rPr>
          <w:rFonts w:eastAsia="標楷體" w:cs="標楷體" w:hint="eastAsia"/>
          <w:color w:val="000000"/>
          <w:sz w:val="24"/>
          <w:szCs w:val="24"/>
        </w:rPr>
        <w:t>軟硬體設備表</w:t>
      </w:r>
      <w:bookmarkEnd w:id="26"/>
      <w:bookmarkEnd w:id="27"/>
    </w:p>
    <w:tbl>
      <w:tblPr>
        <w:tblStyle w:val="ad"/>
        <w:tblW w:w="0" w:type="auto"/>
        <w:tblInd w:w="477" w:type="dxa"/>
        <w:tblLook w:val="04A0" w:firstRow="1" w:lastRow="0" w:firstColumn="1" w:lastColumn="0" w:noHBand="0" w:noVBand="1"/>
      </w:tblPr>
      <w:tblGrid>
        <w:gridCol w:w="2070"/>
        <w:gridCol w:w="5365"/>
      </w:tblGrid>
      <w:tr w:rsidR="0058437A">
        <w:trPr>
          <w:trHeight w:val="521"/>
        </w:trPr>
        <w:tc>
          <w:tcPr>
            <w:tcW w:w="2070" w:type="dxa"/>
            <w:tcBorders>
              <w:top w:val="single" w:sz="4" w:space="0" w:color="auto"/>
            </w:tcBorders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硬體</w:t>
            </w:r>
          </w:p>
        </w:tc>
        <w:tc>
          <w:tcPr>
            <w:tcW w:w="5365" w:type="dxa"/>
            <w:tcBorders>
              <w:top w:val="single" w:sz="4" w:space="0" w:color="auto"/>
            </w:tcBorders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P</w:t>
            </w:r>
            <w:r>
              <w:rPr>
                <w:rFonts w:eastAsia="標楷體" w:cs="標楷體"/>
                <w:color w:val="000000"/>
              </w:rPr>
              <w:t>C</w:t>
            </w:r>
          </w:p>
        </w:tc>
      </w:tr>
      <w:tr w:rsidR="0058437A">
        <w:trPr>
          <w:trHeight w:val="521"/>
        </w:trPr>
        <w:tc>
          <w:tcPr>
            <w:tcW w:w="2070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作業系統</w:t>
            </w:r>
          </w:p>
        </w:tc>
        <w:tc>
          <w:tcPr>
            <w:tcW w:w="5365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W</w:t>
            </w:r>
            <w:r>
              <w:rPr>
                <w:rFonts w:eastAsia="標楷體" w:cs="標楷體"/>
                <w:color w:val="000000"/>
              </w:rPr>
              <w:t>indows11</w:t>
            </w:r>
          </w:p>
        </w:tc>
      </w:tr>
      <w:tr w:rsidR="0058437A">
        <w:trPr>
          <w:trHeight w:val="521"/>
        </w:trPr>
        <w:tc>
          <w:tcPr>
            <w:tcW w:w="2070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瀏覽器</w:t>
            </w:r>
          </w:p>
        </w:tc>
        <w:tc>
          <w:tcPr>
            <w:tcW w:w="5365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Chrome</w:t>
            </w:r>
          </w:p>
        </w:tc>
      </w:tr>
      <w:tr w:rsidR="0058437A">
        <w:trPr>
          <w:trHeight w:val="521"/>
        </w:trPr>
        <w:tc>
          <w:tcPr>
            <w:tcW w:w="2070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開發軟體</w:t>
            </w:r>
          </w:p>
        </w:tc>
        <w:tc>
          <w:tcPr>
            <w:tcW w:w="5365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Microsoft365</w:t>
            </w:r>
            <w:r>
              <w:rPr>
                <w:rFonts w:eastAsia="標楷體"/>
                <w:color w:val="000000"/>
              </w:rPr>
              <w:t>：</w:t>
            </w:r>
            <w:r>
              <w:rPr>
                <w:rFonts w:eastAsia="標楷體"/>
                <w:color w:val="000000"/>
              </w:rPr>
              <w:t>word</w:t>
            </w:r>
            <w:r>
              <w:rPr>
                <w:rFonts w:eastAsia="標楷體"/>
                <w:color w:val="000000"/>
              </w:rPr>
              <w:t>、</w:t>
            </w:r>
            <w:proofErr w:type="spellStart"/>
            <w:r>
              <w:rPr>
                <w:rFonts w:eastAsia="標楷體"/>
                <w:color w:val="000000"/>
              </w:rPr>
              <w:t>sharepoint</w:t>
            </w:r>
            <w:proofErr w:type="spellEnd"/>
          </w:p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proofErr w:type="spellStart"/>
            <w:r>
              <w:rPr>
                <w:rFonts w:eastAsia="標楷體"/>
                <w:color w:val="000000"/>
              </w:rPr>
              <w:t>Github</w:t>
            </w:r>
            <w:proofErr w:type="spellEnd"/>
            <w:r>
              <w:rPr>
                <w:rFonts w:eastAsia="標楷體" w:hint="eastAsia"/>
                <w:color w:val="000000"/>
              </w:rPr>
              <w:t>、</w:t>
            </w:r>
            <w:r>
              <w:rPr>
                <w:rFonts w:eastAsia="標楷體" w:hint="eastAsia"/>
                <w:color w:val="000000"/>
              </w:rPr>
              <w:t>4o</w:t>
            </w:r>
            <w:r>
              <w:rPr>
                <w:rFonts w:eastAsia="標楷體"/>
                <w:color w:val="000000"/>
              </w:rPr>
              <w:t xml:space="preserve"> mini</w:t>
            </w:r>
          </w:p>
        </w:tc>
      </w:tr>
      <w:tr w:rsidR="0058437A">
        <w:trPr>
          <w:trHeight w:val="501"/>
        </w:trPr>
        <w:tc>
          <w:tcPr>
            <w:tcW w:w="2070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開發語言</w:t>
            </w:r>
          </w:p>
        </w:tc>
        <w:tc>
          <w:tcPr>
            <w:tcW w:w="5365" w:type="dxa"/>
            <w:vAlign w:val="center"/>
          </w:tcPr>
          <w:p w:rsidR="0058437A" w:rsidRDefault="00CD224C">
            <w:pPr>
              <w:pStyle w:val="af0"/>
              <w:keepNext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HTML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>
              <w:rPr>
                <w:rFonts w:eastAsia="標楷體" w:cs="標楷體" w:hint="eastAsia"/>
                <w:color w:val="000000"/>
              </w:rPr>
              <w:t>C</w:t>
            </w:r>
            <w:r>
              <w:rPr>
                <w:rFonts w:eastAsia="標楷體" w:cs="標楷體"/>
                <w:color w:val="000000"/>
              </w:rPr>
              <w:t>SS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proofErr w:type="spellStart"/>
            <w:r>
              <w:rPr>
                <w:rFonts w:eastAsia="標楷體" w:cs="標楷體"/>
                <w:color w:val="000000"/>
              </w:rPr>
              <w:t>Javascript</w:t>
            </w:r>
            <w:proofErr w:type="spellEnd"/>
            <w:r>
              <w:rPr>
                <w:rFonts w:eastAsia="標楷體" w:cs="標楷體" w:hint="eastAsia"/>
                <w:color w:val="000000"/>
              </w:rPr>
              <w:t xml:space="preserve"> 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>
              <w:rPr>
                <w:rFonts w:eastAsia="標楷體" w:cs="標楷體" w:hint="eastAsia"/>
                <w:color w:val="000000"/>
              </w:rPr>
              <w:t>P</w:t>
            </w:r>
            <w:r>
              <w:rPr>
                <w:rFonts w:eastAsia="標楷體" w:cs="標楷體"/>
                <w:color w:val="000000"/>
              </w:rPr>
              <w:t>ython</w:t>
            </w:r>
          </w:p>
        </w:tc>
      </w:tr>
    </w:tbl>
    <w:p w:rsidR="0058437A" w:rsidRDefault="00CD224C">
      <w:pPr>
        <w:pStyle w:val="a5"/>
        <w:rPr>
          <w:rFonts w:eastAsia="標楷體" w:cs="標楷體"/>
          <w:color w:val="000000"/>
          <w:sz w:val="24"/>
          <w:szCs w:val="24"/>
        </w:rPr>
      </w:pPr>
      <w:r>
        <w:rPr>
          <w:rFonts w:eastAsia="標楷體" w:cs="標楷體" w:hint="eastAsia"/>
          <w:color w:val="000000"/>
          <w:sz w:val="24"/>
          <w:szCs w:val="24"/>
        </w:rPr>
        <w:t xml:space="preserve">        </w:t>
      </w:r>
    </w:p>
    <w:p w:rsidR="0058437A" w:rsidRDefault="00CD224C">
      <w:pPr>
        <w:pStyle w:val="af0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8" w:name="_Toc187928223"/>
      <w:r>
        <w:rPr>
          <w:rFonts w:eastAsia="標楷體" w:cs="標楷體"/>
          <w:b/>
          <w:color w:val="000000"/>
        </w:rPr>
        <w:lastRenderedPageBreak/>
        <w:t>計畫時程</w:t>
      </w:r>
      <w:r>
        <w:rPr>
          <w:rFonts w:eastAsia="標楷體" w:cs="標楷體"/>
          <w:b/>
          <w:color w:val="000000"/>
        </w:rPr>
        <w:t>(</w:t>
      </w:r>
      <w:r>
        <w:rPr>
          <w:rFonts w:eastAsia="標楷體" w:cs="標楷體"/>
          <w:b/>
          <w:color w:val="000000"/>
        </w:rPr>
        <w:t>甘特圖</w:t>
      </w:r>
      <w:r>
        <w:rPr>
          <w:rFonts w:eastAsia="標楷體" w:cs="標楷體"/>
          <w:b/>
          <w:color w:val="000000"/>
        </w:rPr>
        <w:t>)</w:t>
      </w:r>
      <w:bookmarkEnd w:id="28"/>
    </w:p>
    <w:tbl>
      <w:tblPr>
        <w:tblStyle w:val="ad"/>
        <w:tblpPr w:leftFromText="180" w:rightFromText="180" w:vertAnchor="page" w:horzAnchor="margin" w:tblpY="2530"/>
        <w:tblW w:w="9238" w:type="dxa"/>
        <w:tblLook w:val="04A0" w:firstRow="1" w:lastRow="0" w:firstColumn="1" w:lastColumn="0" w:noHBand="0" w:noVBand="1"/>
      </w:tblPr>
      <w:tblGrid>
        <w:gridCol w:w="2238"/>
        <w:gridCol w:w="2333"/>
        <w:gridCol w:w="1167"/>
        <w:gridCol w:w="1166"/>
        <w:gridCol w:w="2334"/>
      </w:tblGrid>
      <w:tr w:rsidR="0058437A">
        <w:trPr>
          <w:trHeight w:val="87"/>
        </w:trPr>
        <w:tc>
          <w:tcPr>
            <w:tcW w:w="9238" w:type="dxa"/>
            <w:gridSpan w:val="5"/>
            <w:tcBorders>
              <w:top w:val="nil"/>
              <w:left w:val="nil"/>
              <w:right w:val="nil"/>
              <w:tl2br w:val="nil"/>
            </w:tcBorders>
            <w:vAlign w:val="center"/>
          </w:tcPr>
          <w:p w:rsidR="0058437A" w:rsidRDefault="00CD224C">
            <w:pPr>
              <w:overflowPunct w:val="0"/>
              <w:spacing w:line="240" w:lineRule="auto"/>
              <w:ind w:left="-2" w:firstLine="0"/>
              <w:jc w:val="center"/>
              <w:outlineLvl w:val="9"/>
              <w:rPr>
                <w:rFonts w:eastAsia="標楷體" w:cs="標楷體"/>
                <w:color w:val="000000"/>
              </w:rPr>
            </w:pPr>
            <w:bookmarkStart w:id="29" w:name="_Toc183791398"/>
            <w:bookmarkStart w:id="30" w:name="_Toc187888770"/>
            <w:r>
              <w:rPr>
                <w:rFonts w:eastAsia="標楷體" w:cs="標楷體" w:hint="eastAsia"/>
                <w:color w:val="000000"/>
              </w:rPr>
              <w:t>圖</w:t>
            </w:r>
            <w:r>
              <w:rPr>
                <w:rFonts w:eastAsia="標楷體" w:cs="標楷體" w:hint="eastAsia"/>
                <w:color w:val="000000"/>
              </w:rPr>
              <w:t xml:space="preserve"> </w:t>
            </w:r>
            <w:r>
              <w:rPr>
                <w:rFonts w:eastAsia="標楷體" w:cs="標楷體"/>
                <w:color w:val="000000"/>
              </w:rPr>
              <w:fldChar w:fldCharType="begin"/>
            </w:r>
            <w:r>
              <w:rPr>
                <w:rFonts w:eastAsia="標楷體" w:cs="標楷體"/>
                <w:color w:val="000000"/>
              </w:rPr>
              <w:instrText xml:space="preserve"> </w:instrText>
            </w:r>
            <w:r>
              <w:rPr>
                <w:rFonts w:eastAsia="標楷體" w:cs="標楷體" w:hint="eastAsia"/>
                <w:color w:val="000000"/>
              </w:rPr>
              <w:instrText xml:space="preserve">SEQ </w:instrText>
            </w:r>
            <w:r>
              <w:rPr>
                <w:rFonts w:eastAsia="標楷體" w:cs="標楷體" w:hint="eastAsia"/>
                <w:color w:val="000000"/>
              </w:rPr>
              <w:instrText>圖</w:instrText>
            </w:r>
            <w:r>
              <w:rPr>
                <w:rFonts w:eastAsia="標楷體" w:cs="標楷體" w:hint="eastAsia"/>
                <w:color w:val="000000"/>
              </w:rPr>
              <w:instrText xml:space="preserve"> \* ARABIC</w:instrText>
            </w:r>
            <w:r>
              <w:rPr>
                <w:rFonts w:eastAsia="標楷體" w:cs="標楷體"/>
                <w:color w:val="000000"/>
              </w:rPr>
              <w:instrText xml:space="preserve"> </w:instrText>
            </w:r>
            <w:r>
              <w:rPr>
                <w:rFonts w:eastAsia="標楷體" w:cs="標楷體"/>
                <w:color w:val="000000"/>
              </w:rPr>
              <w:fldChar w:fldCharType="separate"/>
            </w:r>
            <w:r w:rsidR="006415FD">
              <w:rPr>
                <w:rFonts w:eastAsia="標楷體" w:cs="標楷體"/>
                <w:noProof/>
                <w:color w:val="000000"/>
              </w:rPr>
              <w:t>2</w:t>
            </w:r>
            <w:r>
              <w:rPr>
                <w:rFonts w:eastAsia="標楷體" w:cs="標楷體"/>
                <w:color w:val="000000"/>
              </w:rPr>
              <w:fldChar w:fldCharType="end"/>
            </w:r>
            <w:r>
              <w:rPr>
                <w:rFonts w:eastAsia="標楷體" w:cs="標楷體" w:hint="eastAsia"/>
                <w:color w:val="000000"/>
              </w:rPr>
              <w:t xml:space="preserve">  </w:t>
            </w:r>
            <w:r>
              <w:rPr>
                <w:rFonts w:eastAsia="標楷體" w:cs="標楷體" w:hint="eastAsia"/>
                <w:color w:val="000000"/>
              </w:rPr>
              <w:t>計畫時程甘特圖</w:t>
            </w:r>
            <w:bookmarkEnd w:id="29"/>
            <w:bookmarkEnd w:id="30"/>
          </w:p>
        </w:tc>
      </w:tr>
      <w:tr w:rsidR="0058437A">
        <w:trPr>
          <w:trHeight w:val="283"/>
        </w:trPr>
        <w:tc>
          <w:tcPr>
            <w:tcW w:w="2238" w:type="dxa"/>
            <w:vMerge w:val="restart"/>
            <w:tcBorders>
              <w:tl2br w:val="single" w:sz="4" w:space="0" w:color="auto"/>
            </w:tcBorders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 xml:space="preserve">                         </w:t>
            </w:r>
            <w:r>
              <w:rPr>
                <w:rFonts w:eastAsia="標楷體" w:hint="eastAsia"/>
              </w:rPr>
              <w:t>進度</w:t>
            </w:r>
          </w:p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工作項目</w:t>
            </w:r>
          </w:p>
        </w:tc>
        <w:tc>
          <w:tcPr>
            <w:tcW w:w="3500" w:type="dxa"/>
            <w:gridSpan w:val="2"/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2024</w:t>
            </w:r>
            <w:r>
              <w:rPr>
                <w:rFonts w:eastAsia="標楷體" w:hint="eastAsia"/>
              </w:rPr>
              <w:t>年</w:t>
            </w:r>
          </w:p>
        </w:tc>
        <w:tc>
          <w:tcPr>
            <w:tcW w:w="3500" w:type="dxa"/>
            <w:gridSpan w:val="2"/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2025</w:t>
            </w:r>
            <w:r>
              <w:rPr>
                <w:rFonts w:eastAsia="標楷體" w:hint="eastAsia"/>
              </w:rPr>
              <w:t>年</w:t>
            </w:r>
          </w:p>
        </w:tc>
      </w:tr>
      <w:tr w:rsidR="0058437A">
        <w:trPr>
          <w:trHeight w:val="282"/>
        </w:trPr>
        <w:tc>
          <w:tcPr>
            <w:tcW w:w="2238" w:type="dxa"/>
            <w:vMerge/>
            <w:tcBorders>
              <w:tl2br w:val="single" w:sz="4" w:space="0" w:color="auto"/>
            </w:tcBorders>
            <w:vAlign w:val="center"/>
          </w:tcPr>
          <w:p w:rsidR="0058437A" w:rsidRDefault="0058437A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</w:tc>
        <w:tc>
          <w:tcPr>
            <w:tcW w:w="2333" w:type="dxa"/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11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3" w:type="dxa"/>
            <w:gridSpan w:val="2"/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12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4" w:type="dxa"/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 w:hint="eastAsia"/>
              </w:rPr>
              <w:t>月</w:t>
            </w:r>
          </w:p>
        </w:tc>
      </w:tr>
      <w:tr w:rsidR="0058437A">
        <w:trPr>
          <w:trHeight w:val="583"/>
        </w:trPr>
        <w:tc>
          <w:tcPr>
            <w:tcW w:w="2238" w:type="dxa"/>
            <w:vAlign w:val="center"/>
          </w:tcPr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>
              <w:rPr>
                <w:rFonts w:eastAsia="標楷體" w:hint="eastAsia"/>
                <w:b/>
                <w:bCs/>
              </w:rPr>
              <w:t>A.</w:t>
            </w:r>
            <w:r>
              <w:rPr>
                <w:rFonts w:eastAsia="標楷體" w:hint="eastAsia"/>
                <w:b/>
                <w:bCs/>
              </w:rPr>
              <w:t>文獻收集</w:t>
            </w:r>
          </w:p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 xml:space="preserve">1. </w:t>
            </w:r>
            <w:r>
              <w:rPr>
                <w:rFonts w:eastAsia="標楷體" w:hint="eastAsia"/>
              </w:rPr>
              <w:t>文獻蒐集</w:t>
            </w:r>
          </w:p>
        </w:tc>
        <w:tc>
          <w:tcPr>
            <w:tcW w:w="7000" w:type="dxa"/>
            <w:gridSpan w:val="4"/>
            <w:vAlign w:val="center"/>
          </w:tcPr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23495</wp:posOffset>
                      </wp:positionV>
                      <wp:extent cx="419100" cy="314325"/>
                      <wp:effectExtent l="0" t="0" r="0" b="9525"/>
                      <wp:wrapNone/>
                      <wp:docPr id="42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191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rect id="Rectangle 54" o:spid="_x0000_s1026" o:spt="1" style="position:absolute;left:0pt;flip:y;margin-left:-2.45pt;margin-top:1.85pt;height:24.75pt;width:33pt;z-index:251659264;v-text-anchor:middle;mso-width-relative:page;mso-height-relative:page;" fillcolor="#FFFFFF [3212]" filled="t" stroked="f" coordsize="21600,21600" o:gfxdata="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kHDhAdcAAAAGAQAADwAAAAAAAAABACAAAAAiAAAAZHJzL2Rvd25yZXYueG1sUEsBAhQA&#10;FAAAAAgAh07iQK4EF1xlAgAA2QQAAA4AAAAAAAAAAQAgAAAAJgEAAGRycy9lMm9Eb2MueG1sUEsF&#10;BgAAAAAGAAYAWQEAAP0F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10160</wp:posOffset>
                      </wp:positionV>
                      <wp:extent cx="1668780" cy="114300"/>
                      <wp:effectExtent l="0" t="0" r="26670" b="19050"/>
                      <wp:wrapNone/>
                      <wp:docPr id="43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8780" cy="114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rect id="Rectangle 51" o:spid="_x0000_s1026" o:spt="1" style="position:absolute;left:0pt;margin-left:2.3pt;margin-top:0.8pt;height:9pt;width:131.4pt;z-index:251660288;v-text-anchor:middle;mso-width-relative:page;mso-height-relative:page;" fillcolor="#5B9BD5 [3204]" filled="t" stroked="t" coordsize="21600,21600" o:gfxdata="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idqfR2AAAAAYBAAAPAAAAAAAAAAEAIAAAACIA&#10;AABkcnMvZG93bnJldi54bWxQSwECFAAUAAAACACHTuJA9tJbLXsCAAAaBQAADgAAAAAAAAABACAA&#10;AAAnAQAAZHJzL2Uyb0RvYy54bWxQSwUGAAAAAAYABgBZAQAAFAYAAAAA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</w:tc>
      </w:tr>
      <w:tr w:rsidR="0058437A">
        <w:trPr>
          <w:trHeight w:val="60"/>
        </w:trPr>
        <w:tc>
          <w:tcPr>
            <w:tcW w:w="2238" w:type="dxa"/>
            <w:vAlign w:val="center"/>
          </w:tcPr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>
              <w:rPr>
                <w:rFonts w:eastAsia="標楷體" w:hint="eastAsia"/>
                <w:b/>
                <w:bCs/>
              </w:rPr>
              <w:t>B.</w:t>
            </w:r>
            <w:r>
              <w:rPr>
                <w:rFonts w:eastAsia="標楷體" w:hint="eastAsia"/>
                <w:b/>
                <w:bCs/>
              </w:rPr>
              <w:t>彙整資料</w:t>
            </w:r>
          </w:p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1.</w:t>
            </w:r>
            <w:r>
              <w:rPr>
                <w:rFonts w:eastAsia="標楷體" w:hint="eastAsia"/>
              </w:rPr>
              <w:t>資料統整</w:t>
            </w:r>
          </w:p>
        </w:tc>
        <w:tc>
          <w:tcPr>
            <w:tcW w:w="7000" w:type="dxa"/>
            <w:gridSpan w:val="4"/>
            <w:vAlign w:val="center"/>
          </w:tcPr>
          <w:p w:rsidR="0058437A" w:rsidRDefault="0058437A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  <w:p w:rsidR="0058437A" w:rsidRDefault="00CD224C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431165</wp:posOffset>
                      </wp:positionH>
                      <wp:positionV relativeFrom="paragraph">
                        <wp:posOffset>29845</wp:posOffset>
                      </wp:positionV>
                      <wp:extent cx="1551940" cy="130175"/>
                      <wp:effectExtent l="0" t="0" r="10160" b="22225"/>
                      <wp:wrapNone/>
                      <wp:docPr id="44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1940" cy="130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rect id="Rectangle 52" o:spid="_x0000_s1026" o:spt="1" style="position:absolute;left:0pt;margin-left:33.95pt;margin-top:2.35pt;height:10.25pt;width:122.2pt;z-index:251661312;v-text-anchor:middle;mso-width-relative:page;mso-height-relative:page;" fillcolor="#5B9BD5 [3204]" filled="t" stroked="t" coordsize="21600,21600" o:gfxdata="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KmTHkraAAAABwEAAA8AAAAAAAAAAQAgAAAAIgAA&#10;AGRycy9kb3ducmV2LnhtbFBLAQIUABQAAAAIAIdO4kDuGzRjeAIAABoFAAAOAAAAAAAAAAEAIAAA&#10;ACkBAABkcnMvZTJvRG9jLnhtbFBLBQYAAAAABgAGAFkBAAATBgAAAAA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</w:tc>
      </w:tr>
      <w:tr w:rsidR="0058437A">
        <w:trPr>
          <w:trHeight w:val="1026"/>
        </w:trPr>
        <w:tc>
          <w:tcPr>
            <w:tcW w:w="2238" w:type="dxa"/>
            <w:vAlign w:val="center"/>
          </w:tcPr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>
              <w:rPr>
                <w:rFonts w:eastAsia="標楷體" w:hint="eastAsia"/>
                <w:b/>
                <w:bCs/>
              </w:rPr>
              <w:t>C.</w:t>
            </w:r>
            <w:r>
              <w:rPr>
                <w:rFonts w:eastAsia="標楷體" w:hint="eastAsia"/>
                <w:b/>
                <w:bCs/>
              </w:rPr>
              <w:t>開發流程</w:t>
            </w:r>
          </w:p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1.</w:t>
            </w:r>
            <w:r>
              <w:rPr>
                <w:rFonts w:eastAsia="標楷體" w:hint="eastAsia"/>
              </w:rPr>
              <w:t>設計網頁架構</w:t>
            </w:r>
          </w:p>
          <w:p w:rsidR="0058437A" w:rsidRDefault="00CD224C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>
              <w:rPr>
                <w:rFonts w:eastAsia="標楷體"/>
              </w:rPr>
              <w:t>2.</w:t>
            </w:r>
            <w:r>
              <w:rPr>
                <w:rFonts w:eastAsia="標楷體"/>
              </w:rPr>
              <w:t>網</w:t>
            </w:r>
            <w:r>
              <w:rPr>
                <w:rFonts w:eastAsia="標楷體" w:hint="eastAsia"/>
              </w:rPr>
              <w:t>站</w:t>
            </w:r>
            <w:r>
              <w:rPr>
                <w:rFonts w:eastAsia="標楷體"/>
              </w:rPr>
              <w:t>開發</w:t>
            </w:r>
            <w:r>
              <w:rPr>
                <w:rFonts w:eastAsia="標楷體"/>
              </w:rPr>
              <w:t xml:space="preserve">   </w:t>
            </w:r>
          </w:p>
        </w:tc>
        <w:tc>
          <w:tcPr>
            <w:tcW w:w="7000" w:type="dxa"/>
            <w:gridSpan w:val="4"/>
            <w:vAlign w:val="center"/>
          </w:tcPr>
          <w:p w:rsidR="0058437A" w:rsidRDefault="00CD224C">
            <w:pPr>
              <w:keepNext/>
              <w:snapToGrid w:val="0"/>
              <w:spacing w:line="240" w:lineRule="auto"/>
              <w:ind w:left="0" w:firstLine="0"/>
              <w:outlineLvl w:val="9"/>
            </w:pPr>
            <w:r>
              <w:tab/>
              <w:t xml:space="preserve">          </w:t>
            </w:r>
          </w:p>
          <w:p w:rsidR="0058437A" w:rsidRDefault="00CD224C">
            <w:pPr>
              <w:keepNext/>
              <w:snapToGrid w:val="0"/>
              <w:spacing w:line="240" w:lineRule="auto"/>
              <w:ind w:left="0" w:firstLine="0"/>
              <w:outlineLvl w:val="9"/>
            </w:pPr>
            <w:r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34925</wp:posOffset>
                      </wp:positionV>
                      <wp:extent cx="1628775" cy="122555"/>
                      <wp:effectExtent l="0" t="0" r="28575" b="10795"/>
                      <wp:wrapNone/>
                      <wp:docPr id="47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225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rect id="Rectangle 52" o:spid="_x0000_s1026" o:spt="1" style="position:absolute;left:0pt;margin-left:46.5pt;margin-top:2.75pt;height:9.65pt;width:128.25pt;z-index:251662336;v-text-anchor:middle;mso-width-relative:page;mso-height-relative:page;" fillcolor="#5B9BD5 [3204]" filled="t" stroked="t" coordsize="21600,21600" o:gfxdata="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uywU3tsAAAAHAQAADwAAAAAAAAABACAAAAAi&#10;AAAAZHJzL2Rvd25yZXYueG1sUEsBAhQAFAAAAAgAh07iQMEguyd5AgAAGgUAAA4AAAAAAAAAAQAg&#10;AAAAKgEAAGRycy9lMm9Eb2MueG1sUEsFBgAAAAAGAAYAWQEAABUG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eastAsia="標楷體" w:hint="eastAsia"/>
              </w:rPr>
              <w:t xml:space="preserve">     </w:t>
            </w:r>
          </w:p>
          <w:p w:rsidR="0058437A" w:rsidRDefault="00CD224C">
            <w:pPr>
              <w:keepNext/>
              <w:snapToGrid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25400</wp:posOffset>
                      </wp:positionV>
                      <wp:extent cx="2766060" cy="121920"/>
                      <wp:effectExtent l="0" t="0" r="15240" b="11430"/>
                      <wp:wrapNone/>
                      <wp:docPr id="48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6060" cy="1219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rect id="Rectangle 52" o:spid="_x0000_s1026" o:spt="1" style="position:absolute;left:0pt;margin-left:122.2pt;margin-top:2pt;height:9.6pt;width:217.8pt;z-index:251663360;v-text-anchor:middle;mso-width-relative:page;mso-height-relative:page;" fillcolor="#5B9BD5 [3204]" filled="t" stroked="t" coordsize="21600,21600" o:gfxdata="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9804tdoAAAAIAQAADwAAAAAAAAABACAAAAAi&#10;AAAAZHJzL2Rvd25yZXYueG1sUEsBAhQAFAAAAAgAh07iQHWIGFl6AgAAGgUAAA4AAAAAAAAAAQAg&#10;AAAAKQEAAGRycy9lMm9Eb2MueG1sUEsFBgAAAAAGAAYAWQEAABUG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eastAsia="標楷體"/>
              </w:rPr>
              <w:t xml:space="preserve">                                            </w:t>
            </w:r>
          </w:p>
        </w:tc>
      </w:tr>
    </w:tbl>
    <w:p w:rsidR="0058437A" w:rsidRDefault="00CD224C">
      <w:pPr>
        <w:pStyle w:val="af0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本計畫時程於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>2024</w:t>
      </w:r>
      <w:r>
        <w:rPr>
          <w:rFonts w:eastAsia="標楷體" w:cs="標楷體" w:hint="eastAsia"/>
          <w:color w:val="000000"/>
        </w:rPr>
        <w:t>年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 xml:space="preserve">11 </w:t>
      </w:r>
      <w:r>
        <w:rPr>
          <w:rFonts w:eastAsia="標楷體" w:cs="標楷體" w:hint="eastAsia"/>
          <w:color w:val="000000"/>
        </w:rPr>
        <w:t>月提出構想並開始進行分析</w:t>
      </w:r>
    </w:p>
    <w:p w:rsidR="0058437A" w:rsidRDefault="0058437A">
      <w:pPr>
        <w:pStyle w:val="af0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31" w:name="_Toc187928224"/>
      <w:r>
        <w:rPr>
          <w:rFonts w:eastAsia="標楷體" w:cs="標楷體"/>
          <w:b/>
          <w:color w:val="000000"/>
        </w:rPr>
        <w:t>專題報告架構</w:t>
      </w:r>
      <w:bookmarkEnd w:id="31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本系統的設計以支援健康管理與疾病預防為核心，為了幫助使用者了解自身健康狀況並提供相應的建議。系統的出發點是想讓使用者能夠簡單、直觀地查詢並分析有關健康狀況的數據，從而促進良好的生活習慣，減少疾病風險。目前系統在界面設計的便捷性與操作流暢度上，仍需要通過實際使用者的反饋來進行逐步的優化與修正。</w:t>
      </w:r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本報告將在第二章介紹文獻探討，第三章介紹整個系統的設計與架構，最後分享我們預期的成果。</w:t>
      </w:r>
      <w:r>
        <w:rPr>
          <w:rFonts w:eastAsia="標楷體" w:cs="標楷體"/>
          <w:color w:val="000000"/>
        </w:rPr>
        <w:cr/>
      </w:r>
    </w:p>
    <w:p w:rsidR="0058437A" w:rsidRDefault="00CD224C">
      <w:pPr>
        <w:pStyle w:val="af0"/>
        <w:numPr>
          <w:ilvl w:val="0"/>
          <w:numId w:val="2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32" w:name="_Toc187928225"/>
      <w:r>
        <w:rPr>
          <w:rFonts w:eastAsia="標楷體" w:cs="標楷體"/>
          <w:b/>
          <w:color w:val="000000"/>
        </w:rPr>
        <w:t>研究範疇與限制</w:t>
      </w:r>
      <w:bookmarkEnd w:id="32"/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隱私和資料安全：健康保健網站通常會收集敏感的個人健康資訊，這些資料必須加密和保護，以防止駭客攻擊或資料外</w:t>
      </w:r>
      <w:proofErr w:type="gramStart"/>
      <w:r>
        <w:rPr>
          <w:rFonts w:eastAsia="標楷體" w:cs="標楷體" w:hint="eastAsia"/>
          <w:color w:val="000000"/>
        </w:rPr>
        <w:t>洩</w:t>
      </w:r>
      <w:proofErr w:type="gramEnd"/>
      <w:r>
        <w:rPr>
          <w:rFonts w:eastAsia="標楷體" w:cs="標楷體" w:hint="eastAsia"/>
          <w:color w:val="000000"/>
        </w:rPr>
        <w:t>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不準確或過時的資訊：網站上的醫療資訊必須是準確和最新的。若資訊</w:t>
      </w:r>
      <w:r>
        <w:rPr>
          <w:rFonts w:eastAsia="標楷體" w:cs="標楷體" w:hint="eastAsia"/>
          <w:color w:val="000000"/>
        </w:rPr>
        <w:lastRenderedPageBreak/>
        <w:t>有誤或過時，可能會誤導使用者，造成健康風險。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使用者體驗問題：如果網站界面複雜、</w:t>
      </w:r>
      <w:proofErr w:type="gramStart"/>
      <w:r>
        <w:rPr>
          <w:rFonts w:eastAsia="標楷體" w:cs="標楷體" w:hint="eastAsia"/>
          <w:color w:val="000000"/>
        </w:rPr>
        <w:t>加載速度</w:t>
      </w:r>
      <w:proofErr w:type="gramEnd"/>
      <w:r>
        <w:rPr>
          <w:rFonts w:eastAsia="標楷體" w:cs="標楷體" w:hint="eastAsia"/>
          <w:color w:val="000000"/>
        </w:rPr>
        <w:t>慢或不適合行動設備使用，可能會影響使用者的體驗，並降低網站的可用性。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法律與合</w:t>
      </w:r>
      <w:proofErr w:type="gramStart"/>
      <w:r>
        <w:rPr>
          <w:rFonts w:eastAsia="標楷體" w:cs="標楷體" w:hint="eastAsia"/>
          <w:color w:val="000000"/>
        </w:rPr>
        <w:t>規</w:t>
      </w:r>
      <w:proofErr w:type="gramEnd"/>
      <w:r>
        <w:rPr>
          <w:rFonts w:eastAsia="標楷體" w:cs="標楷體" w:hint="eastAsia"/>
          <w:color w:val="000000"/>
        </w:rPr>
        <w:t>性：健康保健網站需要遵守相關的法律和規範，網站在資料處理和隱私保護上做到合</w:t>
      </w:r>
      <w:proofErr w:type="gramStart"/>
      <w:r>
        <w:rPr>
          <w:rFonts w:eastAsia="標楷體" w:cs="標楷體" w:hint="eastAsia"/>
          <w:color w:val="000000"/>
        </w:rPr>
        <w:t>規</w:t>
      </w:r>
      <w:proofErr w:type="gramEnd"/>
      <w:r>
        <w:rPr>
          <w:rFonts w:eastAsia="標楷體" w:cs="標楷體" w:hint="eastAsia"/>
          <w:color w:val="000000"/>
        </w:rPr>
        <w:t>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廣告與推銷：過多的廣告或不正當的產品推銷可能會影響網站的可信度。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使用者依賴性：一些人可能會過度依賴健康保健網站提供的資訊，忽略專業醫療建議，這可能導致錯誤的健康決策。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技術問題：例如網站維護不足或伺服器故障，可能導致網站無法正常運行，影響用戶訪問。</w:t>
      </w:r>
      <w:r>
        <w:rPr>
          <w:rFonts w:eastAsia="標楷體" w:cs="標楷體" w:hint="eastAsia"/>
          <w:color w:val="000000"/>
        </w:rPr>
        <w:t xml:space="preserve"> </w:t>
      </w:r>
    </w:p>
    <w:p w:rsidR="0058437A" w:rsidRDefault="00CD224C">
      <w:pPr>
        <w:pStyle w:val="af0"/>
        <w:numPr>
          <w:ilvl w:val="0"/>
          <w:numId w:val="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文化和語言差異：網站內容需要考慮到不同用戶群體的文化背景和語言需求，特別是針對全球或多元文化的使用者。</w:t>
      </w:r>
    </w:p>
    <w:p w:rsidR="0058437A" w:rsidRDefault="00CD224C">
      <w:pPr>
        <w:pStyle w:val="af0"/>
        <w:numPr>
          <w:ilvl w:val="0"/>
          <w:numId w:val="1"/>
        </w:numPr>
        <w:overflowPunct w:val="0"/>
        <w:spacing w:line="240" w:lineRule="auto"/>
        <w:jc w:val="both"/>
        <w:rPr>
          <w:rFonts w:eastAsia="標楷體"/>
          <w:b/>
          <w:sz w:val="28"/>
          <w:szCs w:val="28"/>
        </w:rPr>
      </w:pPr>
      <w:bookmarkStart w:id="33" w:name="_Toc187928226"/>
      <w:r>
        <w:rPr>
          <w:rFonts w:eastAsia="標楷體"/>
          <w:b/>
          <w:sz w:val="28"/>
          <w:szCs w:val="28"/>
        </w:rPr>
        <w:t>文獻探討</w:t>
      </w:r>
      <w:bookmarkEnd w:id="33"/>
    </w:p>
    <w:p w:rsidR="0058437A" w:rsidRDefault="00CD224C">
      <w:pPr>
        <w:pStyle w:val="paragraph"/>
        <w:spacing w:before="0" w:beforeAutospacing="0" w:after="0" w:afterAutospacing="0"/>
        <w:ind w:firstLineChars="200" w:firstLine="48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>
        <w:rPr>
          <w:rFonts w:ascii="Times New Roman" w:eastAsia="標楷體" w:hAnsi="Times New Roman" w:cs="Times New Roman" w:hint="eastAsia"/>
          <w:kern w:val="3"/>
        </w:rPr>
        <w:t>經過觀察後發現，網路上也有類似的網站，例如：</w:t>
      </w:r>
      <w:proofErr w:type="spellStart"/>
      <w:r>
        <w:rPr>
          <w:rFonts w:ascii="Times New Roman" w:eastAsia="標楷體" w:hAnsi="Times New Roman" w:cs="Times New Roman"/>
          <w:kern w:val="3"/>
        </w:rPr>
        <w:t>Heho</w:t>
      </w:r>
      <w:proofErr w:type="spellEnd"/>
      <w:r>
        <w:rPr>
          <w:rFonts w:ascii="Times New Roman" w:eastAsia="標楷體" w:hAnsi="Times New Roman" w:cs="Times New Roman" w:hint="eastAsia"/>
          <w:kern w:val="3"/>
        </w:rPr>
        <w:t>。我們針對</w:t>
      </w:r>
      <w:proofErr w:type="spellStart"/>
      <w:r>
        <w:rPr>
          <w:rFonts w:ascii="Times New Roman" w:eastAsia="標楷體" w:hAnsi="Times New Roman" w:cs="Times New Roman" w:hint="eastAsia"/>
          <w:kern w:val="3"/>
        </w:rPr>
        <w:t>Heho</w:t>
      </w:r>
      <w:proofErr w:type="spellEnd"/>
      <w:r>
        <w:rPr>
          <w:rFonts w:ascii="Times New Roman" w:eastAsia="標楷體" w:hAnsi="Times New Roman" w:cs="Times New Roman" w:hint="eastAsia"/>
          <w:kern w:val="3"/>
        </w:rPr>
        <w:t>網站分析出三大特色：多元健康資訊的整合性、熱門關鍵字的運用與趨勢分析，以及專業內容的可信度。該網站以易於理解的形式傳遞健康知識，結合時事需求與科技元素，滿足不同受眾的需求。我們從這些特色中汲取靈感，研究其運作模式，期望能為我們的主題提供參考，進</w:t>
      </w:r>
      <w:r>
        <w:rPr>
          <w:rFonts w:ascii="Times New Roman" w:eastAsia="標楷體" w:hAnsi="Times New Roman" w:cs="Times New Roman" w:hint="eastAsia"/>
          <w:kern w:val="3"/>
        </w:rPr>
        <w:t>一步完善健康資訊的傳播策略與內容呈現方式，助力健康教育的推廣與普及。</w:t>
      </w:r>
      <w:r>
        <w:rPr>
          <w:rFonts w:ascii="Times New Roman" w:eastAsia="標楷體" w:hAnsi="Times New Roman" w:cs="Times New Roman" w:hint="eastAsia"/>
          <w:kern w:val="3"/>
        </w:rPr>
        <w:t> </w:t>
      </w:r>
    </w:p>
    <w:p w:rsidR="0058437A" w:rsidRDefault="00CD224C">
      <w:pPr>
        <w:pStyle w:val="paragraph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>
        <w:rPr>
          <w:rFonts w:ascii="Times New Roman" w:eastAsia="標楷體" w:hAnsi="Times New Roman" w:cs="標楷體" w:hint="eastAsia"/>
          <w:color w:val="000000"/>
          <w:kern w:val="3"/>
        </w:rPr>
        <w:t>健康資訊的多元性</w:t>
      </w:r>
      <w:r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58437A" w:rsidRDefault="00CD224C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proofErr w:type="spellStart"/>
      <w:r>
        <w:rPr>
          <w:rFonts w:ascii="Times New Roman" w:eastAsia="標楷體" w:hAnsi="Times New Roman" w:cs="Times New Roman" w:hint="eastAsia"/>
          <w:kern w:val="3"/>
        </w:rPr>
        <w:lastRenderedPageBreak/>
        <w:t>Heho</w:t>
      </w:r>
      <w:proofErr w:type="spellEnd"/>
      <w:r>
        <w:rPr>
          <w:rFonts w:ascii="Times New Roman" w:eastAsia="標楷體" w:hAnsi="Times New Roman" w:cs="Times New Roman" w:hint="eastAsia"/>
          <w:kern w:val="3"/>
        </w:rPr>
        <w:t>網站涵蓋廣泛的健康主題，包括流行疾病、中醫保健、心理健康、營養指南等，提供讀者多角度的健康資訊，適合不同需求的人群，並透過圖解與影音內容呈現，網站將複雜的醫學知識轉化為簡單易懂的形式，讓更多大眾能快速理解，提升健康教育的普及性。</w:t>
      </w:r>
      <w:r>
        <w:rPr>
          <w:rFonts w:ascii="Times New Roman" w:eastAsia="標楷體" w:hAnsi="Times New Roman" w:cs="Times New Roman" w:hint="eastAsia"/>
          <w:kern w:val="3"/>
        </w:rPr>
        <w:t> </w:t>
      </w:r>
    </w:p>
    <w:p w:rsidR="0058437A" w:rsidRDefault="00CD224C">
      <w:pPr>
        <w:pStyle w:val="paragraph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>
        <w:rPr>
          <w:rFonts w:ascii="Times New Roman" w:eastAsia="標楷體" w:hAnsi="Times New Roman" w:cs="標楷體" w:hint="eastAsia"/>
          <w:color w:val="000000"/>
          <w:kern w:val="3"/>
        </w:rPr>
        <w:t>熱門關鍵字</w:t>
      </w:r>
      <w:r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58437A" w:rsidRDefault="00CD224C">
      <w:pPr>
        <w:pStyle w:val="paragraph"/>
        <w:spacing w:before="0" w:beforeAutospacing="0" w:after="0" w:afterAutospacing="0"/>
        <w:ind w:leftChars="300" w:left="720"/>
        <w:textAlignment w:val="baseline"/>
        <w:rPr>
          <w:rFonts w:ascii="Times New Roman" w:eastAsia="標楷體" w:hAnsi="Times New Roman" w:cs="Times New Roman"/>
          <w:kern w:val="3"/>
        </w:rPr>
      </w:pPr>
      <w:r>
        <w:rPr>
          <w:rFonts w:ascii="Times New Roman" w:eastAsia="標楷體" w:hAnsi="Times New Roman" w:cs="Times New Roman" w:hint="eastAsia"/>
          <w:kern w:val="3"/>
        </w:rPr>
        <w:t>關鍵字主要聚焦於健康、飲食、生活技能等日常需求。受到時事趨勢的影響，網站文章顯示</w:t>
      </w:r>
      <w:proofErr w:type="gramStart"/>
      <w:r>
        <w:rPr>
          <w:rFonts w:ascii="Times New Roman" w:eastAsia="標楷體" w:hAnsi="Times New Roman" w:cs="Times New Roman" w:hint="eastAsia"/>
          <w:kern w:val="3"/>
        </w:rPr>
        <w:t>疫</w:t>
      </w:r>
      <w:proofErr w:type="gramEnd"/>
      <w:r>
        <w:rPr>
          <w:rFonts w:ascii="Times New Roman" w:eastAsia="標楷體" w:hAnsi="Times New Roman" w:cs="Times New Roman" w:hint="eastAsia"/>
          <w:kern w:val="3"/>
        </w:rPr>
        <w:t>後生活相關的搜尋詞上升。透過健康與科技的結合，分類關鍵字與主題，了解不同主題（如疾病防治、心理健康、運動養生）下的關注程度與話題變化趨勢。</w:t>
      </w:r>
      <w:r>
        <w:rPr>
          <w:rFonts w:ascii="Times New Roman" w:eastAsia="標楷體" w:hAnsi="Times New Roman" w:cs="Times New Roman" w:hint="eastAsia"/>
          <w:kern w:val="3"/>
        </w:rPr>
        <w:t> </w:t>
      </w:r>
    </w:p>
    <w:p w:rsidR="0058437A" w:rsidRDefault="00CD224C">
      <w:pPr>
        <w:pStyle w:val="paragraph"/>
        <w:numPr>
          <w:ilvl w:val="1"/>
          <w:numId w:val="2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>
        <w:rPr>
          <w:rFonts w:ascii="Times New Roman" w:eastAsia="標楷體" w:hAnsi="Times New Roman" w:cs="標楷體" w:hint="eastAsia"/>
          <w:color w:val="000000"/>
          <w:kern w:val="3"/>
        </w:rPr>
        <w:t>專業與可信度</w:t>
      </w:r>
      <w:r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58437A" w:rsidRDefault="00CD224C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r>
        <w:rPr>
          <w:rFonts w:ascii="Times New Roman" w:eastAsia="標楷體" w:hAnsi="Times New Roman" w:cs="Times New Roman" w:hint="eastAsia"/>
          <w:kern w:val="3"/>
        </w:rPr>
        <w:t>網站的內容來自醫生、中醫師、營養師等專家，確保提供的健康建議與資訊具科學基礎，有助於建立讀者的信任感。</w:t>
      </w:r>
      <w:r>
        <w:rPr>
          <w:rFonts w:ascii="Times New Roman" w:eastAsia="標楷體" w:hAnsi="Times New Roman" w:cs="Times New Roman" w:hint="eastAsia"/>
          <w:kern w:val="3"/>
        </w:rPr>
        <w:t> </w:t>
      </w:r>
    </w:p>
    <w:p w:rsidR="0058437A" w:rsidRDefault="0058437A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58437A" w:rsidRDefault="00CD224C">
      <w:pPr>
        <w:pStyle w:val="af0"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4" w:name="_Toc187928227"/>
      <w:r>
        <w:rPr>
          <w:rFonts w:eastAsia="標楷體"/>
          <w:b/>
          <w:sz w:val="28"/>
          <w:szCs w:val="28"/>
        </w:rPr>
        <w:t>系統設計與架構</w:t>
      </w:r>
      <w:bookmarkEnd w:id="34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>
            <wp:extent cx="5400040" cy="11106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37A" w:rsidRDefault="00CD224C">
      <w:pPr>
        <w:pStyle w:val="a5"/>
        <w:ind w:left="0" w:firstLine="0"/>
        <w:jc w:val="center"/>
        <w:outlineLvl w:val="9"/>
        <w:rPr>
          <w:rFonts w:eastAsia="標楷體"/>
          <w:sz w:val="24"/>
          <w:szCs w:val="24"/>
        </w:rPr>
      </w:pPr>
      <w:bookmarkStart w:id="35" w:name="_Toc187888771"/>
      <w:bookmarkStart w:id="36" w:name="_Toc183791399"/>
      <w:bookmarkStart w:id="37" w:name="_Toc183791686"/>
      <w:r>
        <w:rPr>
          <w:rFonts w:eastAsia="標楷體"/>
          <w:sz w:val="24"/>
          <w:szCs w:val="24"/>
        </w:rPr>
        <w:t>圖</w:t>
      </w:r>
      <w:r>
        <w:rPr>
          <w:rFonts w:eastAsia="標楷體"/>
          <w:sz w:val="24"/>
          <w:szCs w:val="24"/>
        </w:rPr>
        <w:t xml:space="preserve"> </w:t>
      </w:r>
      <w:r>
        <w:rPr>
          <w:rFonts w:eastAsia="標楷體"/>
          <w:sz w:val="24"/>
          <w:szCs w:val="24"/>
        </w:rPr>
        <w:fldChar w:fldCharType="begin"/>
      </w:r>
      <w:r>
        <w:rPr>
          <w:rFonts w:eastAsia="標楷體"/>
          <w:sz w:val="24"/>
          <w:szCs w:val="24"/>
        </w:rPr>
        <w:instrText xml:space="preserve"> SEQ </w:instrText>
      </w:r>
      <w:r>
        <w:rPr>
          <w:rFonts w:eastAsia="標楷體"/>
          <w:sz w:val="24"/>
          <w:szCs w:val="24"/>
        </w:rPr>
        <w:instrText>圖</w:instrText>
      </w:r>
      <w:r>
        <w:rPr>
          <w:rFonts w:eastAsia="標楷體"/>
          <w:sz w:val="24"/>
          <w:szCs w:val="24"/>
        </w:rPr>
        <w:instrText xml:space="preserve"> \* ARABIC </w:instrText>
      </w:r>
      <w:r>
        <w:rPr>
          <w:rFonts w:eastAsia="標楷體"/>
          <w:sz w:val="24"/>
          <w:szCs w:val="24"/>
        </w:rPr>
        <w:fldChar w:fldCharType="separate"/>
      </w:r>
      <w:r w:rsidR="006415FD">
        <w:rPr>
          <w:rFonts w:eastAsia="標楷體"/>
          <w:noProof/>
          <w:sz w:val="24"/>
          <w:szCs w:val="24"/>
        </w:rPr>
        <w:t>3</w:t>
      </w:r>
      <w:r>
        <w:rPr>
          <w:rFonts w:eastAsia="標楷體"/>
          <w:sz w:val="24"/>
          <w:szCs w:val="24"/>
        </w:rPr>
        <w:fldChar w:fldCharType="end"/>
      </w:r>
      <w:r>
        <w:rPr>
          <w:rFonts w:eastAsia="標楷體" w:hint="eastAsia"/>
          <w:sz w:val="24"/>
          <w:szCs w:val="24"/>
        </w:rPr>
        <w:t xml:space="preserve">  </w:t>
      </w:r>
      <w:r>
        <w:rPr>
          <w:rFonts w:eastAsia="標楷體" w:hint="eastAsia"/>
          <w:sz w:val="24"/>
          <w:szCs w:val="24"/>
        </w:rPr>
        <w:t>系統架構圖</w:t>
      </w:r>
      <w:bookmarkEnd w:id="35"/>
      <w:bookmarkEnd w:id="36"/>
      <w:bookmarkEnd w:id="37"/>
    </w:p>
    <w:p w:rsidR="0058437A" w:rsidRDefault="00CD224C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我們的網頁主要分成這幾個部分，除了介紹每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>器官會引發的狀況，也針對個人病症增加自動回復的設計，讓使用者可以初步判斷自己有可能處於哪種狀態。</w:t>
      </w:r>
    </w:p>
    <w:p w:rsidR="0058437A" w:rsidRDefault="0058437A">
      <w:pPr>
        <w:pStyle w:val="af0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58437A" w:rsidRDefault="00CD224C">
      <w:pPr>
        <w:pStyle w:val="af0"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8" w:name="_Toc187928228"/>
      <w:r>
        <w:rPr>
          <w:rFonts w:eastAsia="標楷體"/>
          <w:b/>
          <w:sz w:val="28"/>
          <w:szCs w:val="28"/>
        </w:rPr>
        <w:lastRenderedPageBreak/>
        <w:t>結果</w:t>
      </w:r>
      <w:r>
        <w:rPr>
          <w:rFonts w:eastAsia="標楷體" w:hint="eastAsia"/>
          <w:b/>
          <w:sz w:val="28"/>
          <w:szCs w:val="28"/>
        </w:rPr>
        <w:t>展示</w:t>
      </w:r>
      <w:bookmarkEnd w:id="38"/>
    </w:p>
    <w:p w:rsidR="0058437A" w:rsidRDefault="0058437A">
      <w:pPr>
        <w:pStyle w:val="af0"/>
        <w:overflowPunct w:val="0"/>
        <w:spacing w:line="240" w:lineRule="auto"/>
        <w:ind w:left="482" w:firstLine="0"/>
        <w:jc w:val="both"/>
        <w:rPr>
          <w:rFonts w:eastAsia="標楷體"/>
          <w:b/>
          <w:sz w:val="28"/>
          <w:szCs w:val="28"/>
        </w:rPr>
      </w:pPr>
    </w:p>
    <w:tbl>
      <w:tblPr>
        <w:tblStyle w:val="ad"/>
        <w:tblpPr w:leftFromText="180" w:rightFromText="180" w:vertAnchor="text" w:tblpY="1"/>
        <w:tblOverlap w:val="never"/>
        <w:tblW w:w="9467" w:type="dxa"/>
        <w:tblLook w:val="04A0" w:firstRow="1" w:lastRow="0" w:firstColumn="1" w:lastColumn="0" w:noHBand="0" w:noVBand="1"/>
      </w:tblPr>
      <w:tblGrid>
        <w:gridCol w:w="4812"/>
        <w:gridCol w:w="4930"/>
      </w:tblGrid>
      <w:tr w:rsidR="0058437A">
        <w:trPr>
          <w:trHeight w:val="6439"/>
        </w:trPr>
        <w:tc>
          <w:tcPr>
            <w:tcW w:w="4597" w:type="dxa"/>
            <w:vAlign w:val="center"/>
          </w:tcPr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>
                  <wp:extent cx="2682240" cy="1508760"/>
                  <wp:effectExtent l="0" t="0" r="381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132" cy="151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>
                  <wp:extent cx="2654935" cy="149352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85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>
                  <wp:extent cx="2993390" cy="1404620"/>
                  <wp:effectExtent l="0" t="0" r="0" b="508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48" b="65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560" cy="141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37A" w:rsidRDefault="0058437A"/>
          <w:p w:rsidR="0058437A" w:rsidRDefault="00CD224C">
            <w:bookmarkStart w:id="39" w:name="_Toc187928229"/>
            <w:r>
              <w:rPr>
                <w:rFonts w:hint="eastAsia"/>
                <w:noProof/>
              </w:rPr>
              <w:drawing>
                <wp:inline distT="0" distB="0" distL="0" distR="0">
                  <wp:extent cx="2971800" cy="1407160"/>
                  <wp:effectExtent l="0" t="0" r="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703" cy="141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9"/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0" w:name="_Toc183791400"/>
            <w:bookmarkStart w:id="41" w:name="_Toc187888772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4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網站主頁</w:t>
            </w:r>
            <w:bookmarkEnd w:id="40"/>
            <w:bookmarkEnd w:id="41"/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2" w:name="_Toc187888773"/>
            <w:bookmarkStart w:id="43" w:name="_Toc183791401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5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介紹頁</w:t>
            </w:r>
            <w:bookmarkEnd w:id="42"/>
            <w:bookmarkEnd w:id="43"/>
          </w:p>
        </w:tc>
      </w:tr>
      <w:tr w:rsidR="0058437A">
        <w:trPr>
          <w:trHeight w:val="3054"/>
        </w:trPr>
        <w:tc>
          <w:tcPr>
            <w:tcW w:w="4597" w:type="dxa"/>
            <w:vAlign w:val="center"/>
          </w:tcPr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>
                  <wp:extent cx="2918460" cy="1464945"/>
                  <wp:effectExtent l="0" t="0" r="0" b="190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774" cy="147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>
                  <wp:extent cx="2863850" cy="13538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002" cy="1365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37A" w:rsidRDefault="0058437A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4" w:name="_Toc187888774"/>
            <w:bookmarkStart w:id="45" w:name="_Toc183791402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6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標楷體" w:hint="eastAsia"/>
                <w:sz w:val="24"/>
                <w:szCs w:val="24"/>
              </w:rPr>
              <w:t>C</w:t>
            </w:r>
            <w:r>
              <w:rPr>
                <w:rFonts w:eastAsia="標楷體"/>
                <w:sz w:val="24"/>
                <w:szCs w:val="24"/>
              </w:rPr>
              <w:t>hatbot</w:t>
            </w:r>
            <w:proofErr w:type="spellEnd"/>
            <w:r>
              <w:rPr>
                <w:rFonts w:eastAsia="標楷體" w:hint="eastAsia"/>
                <w:sz w:val="24"/>
                <w:szCs w:val="24"/>
              </w:rPr>
              <w:t>自動回覆畫面</w:t>
            </w:r>
            <w:bookmarkEnd w:id="44"/>
            <w:bookmarkEnd w:id="45"/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  <w:rPr>
                <w:rFonts w:eastAsia="標楷體"/>
                <w:sz w:val="24"/>
                <w:szCs w:val="24"/>
              </w:rPr>
            </w:pPr>
            <w:bookmarkStart w:id="46" w:name="_Toc187928230"/>
            <w:bookmarkStart w:id="47" w:name="_Toc187888775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7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相關新聞</w:t>
            </w:r>
            <w:bookmarkEnd w:id="46"/>
            <w:bookmarkEnd w:id="47"/>
          </w:p>
        </w:tc>
      </w:tr>
      <w:tr w:rsidR="0058437A">
        <w:trPr>
          <w:trHeight w:val="6087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800985" cy="1706880"/>
                  <wp:effectExtent l="0" t="0" r="0" b="762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9254" r="9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060" cy="1782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1407795</wp:posOffset>
                  </wp:positionV>
                  <wp:extent cx="2871470" cy="1730375"/>
                  <wp:effectExtent l="0" t="0" r="5080" b="3175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4" r="109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70" cy="1730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標楷體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54610</wp:posOffset>
                  </wp:positionV>
                  <wp:extent cx="2871470" cy="1353820"/>
                  <wp:effectExtent l="0" t="0" r="508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7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2863850" cy="135382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004" cy="136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</w:pPr>
            <w:bookmarkStart w:id="48" w:name="_Toc187888776"/>
            <w:bookmarkStart w:id="49" w:name="_Toc187928231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8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健康分析工具</w:t>
            </w:r>
            <w:bookmarkEnd w:id="48"/>
            <w:bookmarkEnd w:id="49"/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</w:pPr>
            <w:bookmarkStart w:id="50" w:name="_Toc187888777"/>
            <w:bookmarkStart w:id="51" w:name="_Toc187928232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9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百萬小學堂</w:t>
            </w:r>
            <w:bookmarkEnd w:id="50"/>
            <w:bookmarkEnd w:id="51"/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2839720" cy="150876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299" cy="151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784225" cy="578485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32" t="629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215" cy="582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722630" cy="581025"/>
                  <wp:effectExtent l="0" t="0" r="127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11" t="650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533" cy="583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791210" cy="578485"/>
                  <wp:effectExtent l="0" t="0" r="889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15" t="67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416" cy="581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437A" w:rsidRDefault="0058437A"/>
          <w:p w:rsidR="0058437A" w:rsidRDefault="00CD224C">
            <w:bookmarkStart w:id="52" w:name="_Toc187928233"/>
            <w:r>
              <w:rPr>
                <w:rFonts w:hint="eastAsia"/>
                <w:noProof/>
              </w:rPr>
              <w:drawing>
                <wp:inline distT="0" distB="0" distL="0" distR="0">
                  <wp:extent cx="806450" cy="6096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656" t="65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907" cy="612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676275" cy="634365"/>
                  <wp:effectExtent l="0" t="0" r="952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64" t="60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29" cy="635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2"/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rPr>
                <w:rFonts w:eastAsia="標楷體"/>
                <w:sz w:val="24"/>
                <w:szCs w:val="24"/>
              </w:rPr>
            </w:pPr>
            <w:bookmarkStart w:id="53" w:name="_Toc187888778"/>
            <w:bookmarkStart w:id="54" w:name="_Toc187928234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10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健康檢查提醒</w:t>
            </w:r>
            <w:bookmarkEnd w:id="53"/>
            <w:bookmarkEnd w:id="54"/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  <w:rPr>
                <w:rFonts w:eastAsia="標楷體"/>
                <w:sz w:val="24"/>
                <w:szCs w:val="24"/>
              </w:rPr>
            </w:pPr>
            <w:bookmarkStart w:id="55" w:name="_Toc187928235"/>
            <w:bookmarkStart w:id="56" w:name="_Toc187888779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11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小樹生長圖</w:t>
            </w:r>
            <w:bookmarkEnd w:id="55"/>
            <w:bookmarkEnd w:id="56"/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705100" cy="27813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88" cy="279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58437A" w:rsidRDefault="00CD224C">
            <w:pPr>
              <w:pStyle w:val="a5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114300" distR="114300">
                  <wp:extent cx="2239010" cy="4107815"/>
                  <wp:effectExtent l="0" t="0" r="8890" b="6985"/>
                  <wp:docPr id="13" name="Picture 13" descr="S__822640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S__8226407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010" cy="410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37A">
        <w:trPr>
          <w:trHeight w:val="306"/>
        </w:trPr>
        <w:tc>
          <w:tcPr>
            <w:tcW w:w="4597" w:type="dxa"/>
          </w:tcPr>
          <w:p w:rsidR="0058437A" w:rsidRDefault="00CD224C">
            <w:pPr>
              <w:pStyle w:val="a5"/>
              <w:jc w:val="both"/>
              <w:rPr>
                <w:rFonts w:eastAsia="標楷體"/>
                <w:sz w:val="24"/>
                <w:szCs w:val="24"/>
              </w:rPr>
            </w:pPr>
            <w:bookmarkStart w:id="57" w:name="_Toc187888780"/>
            <w:bookmarkStart w:id="58" w:name="_Toc187928236"/>
            <w:r>
              <w:rPr>
                <w:rFonts w:eastAsia="標楷體" w:hint="eastAsia"/>
                <w:sz w:val="24"/>
                <w:szCs w:val="24"/>
              </w:rPr>
              <w:t>圖</w:t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/>
                <w:sz w:val="24"/>
                <w:szCs w:val="24"/>
              </w:rPr>
              <w:fldChar w:fldCharType="begin"/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>
              <w:rPr>
                <w:rFonts w:eastAsia="標楷體" w:hint="eastAsia"/>
                <w:sz w:val="24"/>
                <w:szCs w:val="24"/>
              </w:rPr>
              <w:instrText>圖</w:instrText>
            </w:r>
            <w:r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>
              <w:rPr>
                <w:rFonts w:eastAsia="標楷體"/>
                <w:sz w:val="24"/>
                <w:szCs w:val="24"/>
              </w:rPr>
              <w:instrText xml:space="preserve"> </w:instrText>
            </w:r>
            <w:r>
              <w:rPr>
                <w:rFonts w:eastAsia="標楷體"/>
                <w:sz w:val="24"/>
                <w:szCs w:val="24"/>
              </w:rPr>
              <w:fldChar w:fldCharType="separate"/>
            </w:r>
            <w:r w:rsidR="006415FD">
              <w:rPr>
                <w:rFonts w:eastAsia="標楷體"/>
                <w:noProof/>
                <w:sz w:val="24"/>
                <w:szCs w:val="24"/>
              </w:rPr>
              <w:t>12</w:t>
            </w:r>
            <w:r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健康數據分析</w:t>
            </w:r>
            <w:bookmarkEnd w:id="57"/>
            <w:bookmarkEnd w:id="58"/>
          </w:p>
        </w:tc>
        <w:tc>
          <w:tcPr>
            <w:tcW w:w="4870" w:type="dxa"/>
          </w:tcPr>
          <w:p w:rsidR="0058437A" w:rsidRDefault="006415FD" w:rsidP="006415FD">
            <w:pPr>
              <w:pStyle w:val="a5"/>
              <w:jc w:val="both"/>
              <w:rPr>
                <w:rFonts w:eastAsia="標楷體"/>
                <w:sz w:val="24"/>
                <w:szCs w:val="24"/>
              </w:rPr>
            </w:pPr>
            <w:r w:rsidRPr="006415FD">
              <w:rPr>
                <w:rFonts w:eastAsia="標楷體" w:hint="eastAsia"/>
                <w:sz w:val="24"/>
                <w:szCs w:val="24"/>
              </w:rPr>
              <w:t>圖</w:t>
            </w:r>
            <w:r w:rsidRPr="006415FD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6415FD">
              <w:rPr>
                <w:rFonts w:eastAsia="標楷體"/>
                <w:sz w:val="24"/>
                <w:szCs w:val="24"/>
              </w:rPr>
              <w:fldChar w:fldCharType="begin"/>
            </w:r>
            <w:r w:rsidRPr="006415FD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6415FD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6415FD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6415FD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6415FD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6415FD"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noProof/>
                <w:sz w:val="24"/>
                <w:szCs w:val="24"/>
              </w:rPr>
              <w:t>13</w:t>
            </w:r>
            <w:r w:rsidRPr="006415FD"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CD224C">
              <w:rPr>
                <w:rFonts w:eastAsia="標楷體" w:hint="eastAsia"/>
                <w:sz w:val="24"/>
                <w:szCs w:val="24"/>
              </w:rPr>
              <w:t xml:space="preserve">Line Bot </w:t>
            </w:r>
            <w:r w:rsidR="00CD224C">
              <w:rPr>
                <w:rFonts w:eastAsia="標楷體" w:hint="eastAsia"/>
                <w:sz w:val="24"/>
                <w:szCs w:val="24"/>
              </w:rPr>
              <w:t>新聞</w:t>
            </w:r>
          </w:p>
        </w:tc>
      </w:tr>
      <w:tr w:rsidR="006415FD">
        <w:trPr>
          <w:trHeight w:val="306"/>
        </w:trPr>
        <w:tc>
          <w:tcPr>
            <w:tcW w:w="4597" w:type="dxa"/>
          </w:tcPr>
          <w:p w:rsidR="006415FD" w:rsidRDefault="006415FD">
            <w:pPr>
              <w:pStyle w:val="a5"/>
              <w:jc w:val="both"/>
              <w:rPr>
                <w:rFonts w:eastAsia="標楷體" w:hint="eastAsia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>
                  <wp:extent cx="2834640" cy="799424"/>
                  <wp:effectExtent l="0" t="0" r="3810" b="12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__82264071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317" cy="81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6415FD" w:rsidRDefault="006415FD">
            <w:pPr>
              <w:pStyle w:val="a5"/>
              <w:jc w:val="both"/>
              <w:outlineLvl w:val="9"/>
              <w:rPr>
                <w:rFonts w:eastAsia="標楷體" w:hint="eastAsia"/>
                <w:sz w:val="24"/>
                <w:szCs w:val="24"/>
              </w:rPr>
            </w:pPr>
          </w:p>
        </w:tc>
      </w:tr>
      <w:tr w:rsidR="006415FD">
        <w:trPr>
          <w:trHeight w:val="306"/>
        </w:trPr>
        <w:tc>
          <w:tcPr>
            <w:tcW w:w="4597" w:type="dxa"/>
          </w:tcPr>
          <w:p w:rsidR="006415FD" w:rsidRDefault="006415FD">
            <w:pPr>
              <w:pStyle w:val="a5"/>
              <w:jc w:val="both"/>
              <w:rPr>
                <w:rFonts w:eastAsia="標楷體" w:hint="eastAsia"/>
                <w:sz w:val="24"/>
                <w:szCs w:val="24"/>
              </w:rPr>
            </w:pPr>
            <w:r w:rsidRPr="006415FD">
              <w:rPr>
                <w:rFonts w:eastAsia="標楷體" w:hint="eastAsia"/>
                <w:sz w:val="24"/>
                <w:szCs w:val="24"/>
              </w:rPr>
              <w:t>圖</w:t>
            </w:r>
            <w:r w:rsidRPr="006415FD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6415FD">
              <w:rPr>
                <w:rFonts w:eastAsia="標楷體"/>
                <w:sz w:val="24"/>
                <w:szCs w:val="24"/>
              </w:rPr>
              <w:fldChar w:fldCharType="begin"/>
            </w:r>
            <w:r w:rsidRPr="006415FD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6415FD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6415FD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6415FD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6415FD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6415FD">
              <w:rPr>
                <w:rFonts w:eastAsia="標楷體"/>
                <w:sz w:val="24"/>
                <w:szCs w:val="24"/>
              </w:rPr>
              <w:fldChar w:fldCharType="separate"/>
            </w:r>
            <w:r w:rsidRPr="006415FD">
              <w:rPr>
                <w:rFonts w:eastAsia="標楷體"/>
                <w:sz w:val="24"/>
                <w:szCs w:val="24"/>
              </w:rPr>
              <w:t>14</w:t>
            </w:r>
            <w:r w:rsidRPr="006415FD">
              <w:rPr>
                <w:rFonts w:eastAsia="標楷體"/>
                <w:sz w:val="24"/>
                <w:szCs w:val="24"/>
              </w:rPr>
              <w:fldChar w:fldCharType="end"/>
            </w:r>
            <w:r>
              <w:rPr>
                <w:rFonts w:eastAsia="標楷體" w:hint="eastAsia"/>
                <w:sz w:val="24"/>
                <w:szCs w:val="24"/>
              </w:rPr>
              <w:t xml:space="preserve"> </w:t>
            </w:r>
            <w:r>
              <w:rPr>
                <w:rFonts w:eastAsia="標楷體" w:hint="eastAsia"/>
                <w:sz w:val="24"/>
                <w:szCs w:val="24"/>
              </w:rPr>
              <w:t>每日健康小知識</w:t>
            </w:r>
          </w:p>
        </w:tc>
        <w:tc>
          <w:tcPr>
            <w:tcW w:w="4870" w:type="dxa"/>
          </w:tcPr>
          <w:p w:rsidR="006415FD" w:rsidRDefault="006415FD" w:rsidP="006415FD">
            <w:pPr>
              <w:pStyle w:val="a5"/>
              <w:keepNext/>
              <w:jc w:val="both"/>
              <w:outlineLvl w:val="9"/>
              <w:rPr>
                <w:rFonts w:eastAsia="標楷體" w:hint="eastAsia"/>
                <w:sz w:val="24"/>
                <w:szCs w:val="24"/>
              </w:rPr>
            </w:pPr>
          </w:p>
        </w:tc>
      </w:tr>
    </w:tbl>
    <w:p w:rsidR="0058437A" w:rsidRDefault="00CD224C">
      <w:pPr>
        <w:pStyle w:val="af0"/>
        <w:pageBreakBefore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59" w:name="_Toc187928237"/>
      <w:r>
        <w:rPr>
          <w:rFonts w:eastAsia="標楷體" w:hint="eastAsia"/>
          <w:b/>
          <w:sz w:val="28"/>
          <w:szCs w:val="28"/>
        </w:rPr>
        <w:lastRenderedPageBreak/>
        <w:t>分工表</w:t>
      </w:r>
      <w:bookmarkEnd w:id="59"/>
    </w:p>
    <w:p w:rsidR="0058437A" w:rsidRDefault="0058437A">
      <w:pPr>
        <w:pStyle w:val="af0"/>
        <w:overflowPunct w:val="0"/>
        <w:spacing w:line="240" w:lineRule="auto"/>
        <w:ind w:left="482" w:firstLine="0"/>
        <w:jc w:val="both"/>
        <w:rPr>
          <w:rFonts w:eastAsia="標楷體"/>
          <w:sz w:val="28"/>
          <w:szCs w:val="28"/>
        </w:rPr>
      </w:pPr>
    </w:p>
    <w:tbl>
      <w:tblPr>
        <w:tblStyle w:val="ad"/>
        <w:tblW w:w="8212" w:type="dxa"/>
        <w:tblInd w:w="482" w:type="dxa"/>
        <w:tblLook w:val="04A0" w:firstRow="1" w:lastRow="0" w:firstColumn="1" w:lastColumn="0" w:noHBand="0" w:noVBand="1"/>
      </w:tblPr>
      <w:tblGrid>
        <w:gridCol w:w="1534"/>
        <w:gridCol w:w="6678"/>
      </w:tblGrid>
      <w:tr w:rsidR="0058437A">
        <w:trPr>
          <w:trHeight w:val="525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組員姓名</w:t>
            </w:r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負責項目</w:t>
            </w:r>
          </w:p>
        </w:tc>
      </w:tr>
      <w:tr w:rsidR="0058437A">
        <w:trPr>
          <w:trHeight w:val="545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陳璿丞</w:t>
            </w:r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HTML</w:t>
            </w:r>
            <w:r>
              <w:rPr>
                <w:rFonts w:eastAsia="標楷體" w:hint="eastAsia"/>
                <w:sz w:val="28"/>
                <w:szCs w:val="28"/>
              </w:rPr>
              <w:t>設計首頁以及百萬小學堂排版、</w:t>
            </w:r>
            <w:r>
              <w:rPr>
                <w:rFonts w:eastAsia="標楷體" w:hint="eastAsia"/>
                <w:i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sz w:val="28"/>
                <w:szCs w:val="28"/>
              </w:rPr>
              <w:t>CHATBOT</w:t>
            </w:r>
            <w:r>
              <w:rPr>
                <w:rFonts w:eastAsia="標楷體" w:hint="eastAsia"/>
                <w:sz w:val="28"/>
                <w:szCs w:val="28"/>
              </w:rPr>
              <w:t>功能架設、網頁整體</w:t>
            </w:r>
            <w:r>
              <w:rPr>
                <w:rFonts w:eastAsia="標楷體" w:hint="eastAsia"/>
                <w:sz w:val="28"/>
                <w:szCs w:val="28"/>
              </w:rPr>
              <w:t>CSS</w:t>
            </w:r>
            <w:r>
              <w:rPr>
                <w:rFonts w:eastAsia="標楷體" w:hint="eastAsia"/>
                <w:sz w:val="28"/>
                <w:szCs w:val="28"/>
              </w:rPr>
              <w:t>設計</w:t>
            </w:r>
          </w:p>
        </w:tc>
      </w:tr>
      <w:tr w:rsidR="0058437A">
        <w:trPr>
          <w:trHeight w:val="1071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proofErr w:type="gramStart"/>
            <w:r>
              <w:rPr>
                <w:rFonts w:eastAsia="標楷體" w:hint="eastAsia"/>
                <w:sz w:val="28"/>
                <w:szCs w:val="28"/>
              </w:rPr>
              <w:t>梁欣渝</w:t>
            </w:r>
            <w:proofErr w:type="gramEnd"/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健康分析工具製作、相關器官症狀設計、分頁模板設計</w:t>
            </w:r>
          </w:p>
        </w:tc>
      </w:tr>
      <w:tr w:rsidR="0058437A">
        <w:trPr>
          <w:trHeight w:val="1071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劉禹彤</w:t>
            </w:r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圖片收集規劃、相關器官症狀設計、小樹動畫設計、企劃書、健康數據分析、</w:t>
            </w:r>
            <w:proofErr w:type="spellStart"/>
            <w:r>
              <w:rPr>
                <w:rFonts w:eastAsia="標楷體" w:hint="eastAsia"/>
                <w:sz w:val="28"/>
                <w:szCs w:val="28"/>
              </w:rPr>
              <w:t>l</w:t>
            </w:r>
            <w:r>
              <w:rPr>
                <w:rFonts w:eastAsia="標楷體"/>
                <w:sz w:val="28"/>
                <w:szCs w:val="28"/>
              </w:rPr>
              <w:t>inebot_tips</w:t>
            </w:r>
            <w:proofErr w:type="spellEnd"/>
            <w:r w:rsidR="006415FD" w:rsidRPr="006415FD">
              <w:rPr>
                <w:rFonts w:eastAsia="標楷體" w:hint="eastAsia"/>
                <w:sz w:val="28"/>
                <w:szCs w:val="28"/>
              </w:rPr>
              <w:t>每日健康小知識</w:t>
            </w:r>
          </w:p>
        </w:tc>
      </w:tr>
      <w:tr w:rsidR="0058437A">
        <w:trPr>
          <w:trHeight w:val="525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李庭瑜</w:t>
            </w:r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新聞相關設計</w:t>
            </w:r>
            <w:r w:rsidR="00B56FBB"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相關器官症狀設計、分頁模板設計</w:t>
            </w:r>
          </w:p>
        </w:tc>
      </w:tr>
      <w:tr w:rsidR="0058437A">
        <w:trPr>
          <w:trHeight w:val="525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蔡宛汝</w:t>
            </w:r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相關器官症狀設計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健康檢查提醒設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企劃書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Line bot</w:t>
            </w:r>
            <w:r>
              <w:rPr>
                <w:rFonts w:eastAsia="標楷體" w:hint="eastAsia"/>
                <w:sz w:val="28"/>
                <w:szCs w:val="28"/>
              </w:rPr>
              <w:t>新聞</w:t>
            </w:r>
          </w:p>
        </w:tc>
      </w:tr>
      <w:tr w:rsidR="0058437A">
        <w:trPr>
          <w:trHeight w:val="545"/>
        </w:trPr>
        <w:tc>
          <w:tcPr>
            <w:tcW w:w="1534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蘇秉笙</w:t>
            </w:r>
          </w:p>
        </w:tc>
        <w:tc>
          <w:tcPr>
            <w:tcW w:w="6678" w:type="dxa"/>
            <w:vAlign w:val="center"/>
          </w:tcPr>
          <w:p w:rsidR="0058437A" w:rsidRDefault="00CD224C">
            <w:pPr>
              <w:pStyle w:val="af0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相關器官症狀設計</w:t>
            </w:r>
            <w:r w:rsidR="00B56FBB">
              <w:rPr>
                <w:rFonts w:eastAsia="標楷體" w:hint="eastAsia"/>
                <w:sz w:val="28"/>
                <w:szCs w:val="28"/>
              </w:rPr>
              <w:t>、</w:t>
            </w:r>
            <w:bookmarkStart w:id="60" w:name="_GoBack"/>
            <w:bookmarkEnd w:id="60"/>
            <w:r>
              <w:rPr>
                <w:rFonts w:eastAsia="標楷體" w:hint="eastAsia"/>
                <w:sz w:val="28"/>
                <w:szCs w:val="28"/>
              </w:rPr>
              <w:t>百萬小學堂內容收集、設計</w:t>
            </w:r>
          </w:p>
        </w:tc>
      </w:tr>
    </w:tbl>
    <w:p w:rsidR="0058437A" w:rsidRDefault="0058437A">
      <w:pPr>
        <w:pStyle w:val="af0"/>
        <w:overflowPunct w:val="0"/>
        <w:spacing w:line="240" w:lineRule="auto"/>
        <w:ind w:left="482" w:firstLine="0"/>
        <w:jc w:val="center"/>
        <w:rPr>
          <w:rFonts w:eastAsia="標楷體"/>
          <w:sz w:val="28"/>
          <w:szCs w:val="28"/>
        </w:rPr>
      </w:pPr>
    </w:p>
    <w:p w:rsidR="0058437A" w:rsidRDefault="00CD224C">
      <w:pPr>
        <w:pStyle w:val="af0"/>
        <w:pageBreakBefore/>
        <w:numPr>
          <w:ilvl w:val="0"/>
          <w:numId w:val="1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61" w:name="_Toc187928238"/>
      <w:r>
        <w:rPr>
          <w:rFonts w:eastAsia="標楷體"/>
          <w:b/>
          <w:sz w:val="28"/>
          <w:szCs w:val="28"/>
        </w:rPr>
        <w:lastRenderedPageBreak/>
        <w:t>參考文獻</w:t>
      </w:r>
      <w:bookmarkEnd w:id="61"/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proofErr w:type="spellStart"/>
      <w:r>
        <w:rPr>
          <w:rFonts w:eastAsia="標楷體" w:hint="eastAsia"/>
        </w:rPr>
        <w:t>Heho</w:t>
      </w:r>
      <w:proofErr w:type="spellEnd"/>
      <w:r>
        <w:rPr>
          <w:rFonts w:eastAsia="標楷體" w:hint="eastAsia"/>
        </w:rPr>
        <w:t>健康</w:t>
      </w:r>
      <w:r>
        <w:rPr>
          <w:rFonts w:eastAsia="標楷體" w:hint="eastAsia"/>
        </w:rPr>
        <w:t xml:space="preserve">- </w:t>
      </w:r>
      <w:r>
        <w:rPr>
          <w:rFonts w:eastAsia="標楷體" w:hint="eastAsia"/>
        </w:rPr>
        <w:t>最多人看的專業健康媒體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hyperlink r:id="rId34" w:history="1">
        <w:r>
          <w:rPr>
            <w:rStyle w:val="a9"/>
            <w:rFonts w:eastAsia="標楷體"/>
          </w:rPr>
          <w:t xml:space="preserve">https://heho.com.tw/ </w:t>
        </w:r>
      </w:hyperlink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認識你的腎臟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 xml:space="preserve">https://www.hpa.gov.tw/Pages/Detail.aspx?nodeid=635&amp;pid=1198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腎臟病種類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 xml:space="preserve">https://www.tckdf.org.tw/Main/PageView/0/1040/41/1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預防腎臟病</w:t>
      </w:r>
      <w:r>
        <w:rPr>
          <w:rFonts w:eastAsia="標楷體" w:hint="eastAsia"/>
        </w:rPr>
        <w:t xml:space="preserve"> - </w:t>
      </w:r>
      <w:r>
        <w:rPr>
          <w:rFonts w:eastAsia="標楷體" w:hint="eastAsia"/>
        </w:rPr>
        <w:t>財團法人腎臟病防治基金會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 xml:space="preserve">https://www.tckdf.org.tw/Main/PageView/0/1044/45/1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腎臟病預防保健之道，在生活上要遵守哪「三多、三少、四不、一沒有」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 xml:space="preserve">https://www.hpa.gov.tw/Pages/Detail.aspx?nodeid=1158&amp;pid=6641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認識免疫系統</w:t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預防疾病，保持身體的健康平衡</w:t>
      </w:r>
      <w:r>
        <w:rPr>
          <w:rFonts w:eastAsia="標楷體" w:hint="eastAsia"/>
        </w:rPr>
        <w:t xml:space="preserve"> - </w:t>
      </w:r>
      <w:r>
        <w:rPr>
          <w:rFonts w:eastAsia="標楷體" w:hint="eastAsia"/>
        </w:rPr>
        <w:t>台灣癌症基金會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 xml:space="preserve">https://www.canceraway.org.tw/page.php?IDno=3637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免疫系統</w:t>
      </w:r>
      <w:r>
        <w:rPr>
          <w:rFonts w:eastAsia="標楷體" w:hint="eastAsia"/>
        </w:rPr>
        <w:t xml:space="preserve">- </w:t>
      </w:r>
      <w:proofErr w:type="gramStart"/>
      <w:r>
        <w:rPr>
          <w:rFonts w:eastAsia="標楷體" w:hint="eastAsia"/>
        </w:rPr>
        <w:t>維基百</w:t>
      </w:r>
      <w:proofErr w:type="gramEnd"/>
      <w:r>
        <w:rPr>
          <w:rFonts w:eastAsia="標楷體" w:hint="eastAsia"/>
        </w:rPr>
        <w:t>科，自由的百科全書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>http</w:t>
      </w:r>
      <w:r>
        <w:rPr>
          <w:rStyle w:val="a9"/>
        </w:rPr>
        <w:t xml:space="preserve">s://zh.wikipedia.org/zh-tw/%E5%85%8D%E7%96%AB%E7%B3%BB%E7%BB%9F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認識自體免疫疾病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 xml:space="preserve">https://www.elcaminohealth.org/stay-healthy/blog/understanding-autoimmune-disorders-zh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增強免疫系統的</w:t>
      </w:r>
      <w:r>
        <w:rPr>
          <w:rFonts w:eastAsia="標楷體" w:hint="eastAsia"/>
        </w:rPr>
        <w:t xml:space="preserve">7 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>方法</w:t>
      </w:r>
      <w:r>
        <w:rPr>
          <w:rFonts w:eastAsia="標楷體" w:hint="eastAsia"/>
        </w:rPr>
        <w:t xml:space="preserve"> - Health Matters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>https://healthmatters.nyp.org/%E5%A2%9E%E5%BC%B7%E5%85%8D%E7%96%AB%E7%B3%BB%E7%B5%B1%E7%9A%84-7-</w:t>
      </w:r>
      <w:r>
        <w:rPr>
          <w:rStyle w:val="a9"/>
        </w:rPr>
        <w:lastRenderedPageBreak/>
        <w:t xml:space="preserve">%E5%80%8B%E6%96%B9%E6%B3%95/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>
        <w:rPr>
          <w:rFonts w:eastAsia="標楷體" w:hint="eastAsia"/>
        </w:rPr>
        <w:t>風濕免疫科</w:t>
      </w:r>
      <w:r>
        <w:rPr>
          <w:rFonts w:eastAsia="標楷體" w:hint="eastAsia"/>
        </w:rPr>
        <w:t xml:space="preserve">- </w:t>
      </w:r>
      <w:r>
        <w:rPr>
          <w:rFonts w:eastAsia="標楷體" w:hint="eastAsia"/>
        </w:rPr>
        <w:t>常見疾病</w:t>
      </w:r>
      <w:r>
        <w:rPr>
          <w:rFonts w:eastAsia="標楷體" w:hint="eastAsia"/>
        </w:rPr>
        <w:t xml:space="preserve"> - </w:t>
      </w:r>
      <w:r>
        <w:rPr>
          <w:rFonts w:eastAsia="標楷體" w:hint="eastAsia"/>
        </w:rPr>
        <w:t>衛生福利部</w:t>
      </w:r>
      <w:proofErr w:type="gramStart"/>
      <w:r>
        <w:rPr>
          <w:rFonts w:eastAsia="標楷體" w:hint="eastAsia"/>
        </w:rPr>
        <w:t>臺</w:t>
      </w:r>
      <w:proofErr w:type="gramEnd"/>
      <w:r>
        <w:rPr>
          <w:rFonts w:eastAsia="標楷體" w:hint="eastAsia"/>
        </w:rPr>
        <w:t>北醫院</w:t>
      </w:r>
      <w:r>
        <w:rPr>
          <w:rFonts w:eastAsia="標楷體" w:hint="eastAsia"/>
        </w:rPr>
        <w:t>-</w:t>
      </w:r>
      <w:r>
        <w:rPr>
          <w:rFonts w:eastAsia="標楷體" w:hint="eastAsia"/>
        </w:rPr>
        <w:t>行動醫療助理</w:t>
      </w:r>
      <w:r>
        <w:rPr>
          <w:rFonts w:eastAsia="標楷體" w:hint="eastAsia"/>
        </w:rPr>
        <w:t xml:space="preserve"> </w:t>
      </w:r>
    </w:p>
    <w:p w:rsidR="0058437A" w:rsidRDefault="00CD224C">
      <w:pPr>
        <w:pStyle w:val="af0"/>
        <w:overflowPunct w:val="0"/>
        <w:spacing w:line="240" w:lineRule="auto"/>
        <w:ind w:left="482" w:firstLine="0"/>
        <w:jc w:val="both"/>
        <w:outlineLvl w:val="9"/>
        <w:rPr>
          <w:rStyle w:val="a9"/>
        </w:rPr>
      </w:pPr>
      <w:r>
        <w:rPr>
          <w:rStyle w:val="a9"/>
        </w:rPr>
        <w:t>https://www.tph.mohw.gov.tw/?aid=50&amp;pid=9&amp;page_name=detail&amp;iid=2</w:t>
      </w:r>
    </w:p>
    <w:p w:rsidR="0058437A" w:rsidRDefault="0058437A">
      <w:pPr>
        <w:overflowPunct w:val="0"/>
        <w:spacing w:line="240" w:lineRule="auto"/>
        <w:ind w:left="1" w:hanging="3"/>
        <w:jc w:val="both"/>
        <w:outlineLvl w:val="9"/>
        <w:rPr>
          <w:rFonts w:eastAsia="標楷體" w:cs="標楷體"/>
          <w:color w:val="000000"/>
          <w:sz w:val="28"/>
          <w:szCs w:val="28"/>
        </w:rPr>
      </w:pPr>
    </w:p>
    <w:sectPr w:rsidR="0058437A">
      <w:footerReference w:type="default" r:id="rId35"/>
      <w:pgSz w:w="11906" w:h="16838"/>
      <w:pgMar w:top="1701" w:right="1701" w:bottom="1701" w:left="1701" w:header="851" w:footer="992" w:gutter="0"/>
      <w:cols w:space="720"/>
      <w:titlePg/>
      <w:docGrid w:type="lines" w:linePitch="5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224C" w:rsidRDefault="00CD224C">
      <w:pPr>
        <w:spacing w:line="240" w:lineRule="auto"/>
      </w:pPr>
      <w:r>
        <w:separator/>
      </w:r>
    </w:p>
  </w:endnote>
  <w:endnote w:type="continuationSeparator" w:id="0">
    <w:p w:rsidR="00CD224C" w:rsidRDefault="00CD22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Gungsuh">
    <w:altName w:val="Malgun Gothic"/>
    <w:charset w:val="81"/>
    <w:family w:val="roman"/>
    <w:pitch w:val="default"/>
    <w:sig w:usb0="00000000" w:usb1="00000000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437A" w:rsidRDefault="00CD224C">
    <w:pPr>
      <w:pStyle w:val="a7"/>
      <w:tabs>
        <w:tab w:val="clear" w:pos="4153"/>
        <w:tab w:val="clear" w:pos="8306"/>
        <w:tab w:val="center" w:pos="4252"/>
        <w:tab w:val="right" w:pos="8504"/>
      </w:tabs>
      <w:outlineLvl w:val="9"/>
    </w:pPr>
    <w:r>
      <w:tab/>
    </w:r>
    <w:r>
      <w:tab/>
    </w:r>
    <w:r>
      <w:t>第</w:t>
    </w:r>
    <w:r>
      <w:rPr>
        <w:lang w:val="zh-TW"/>
      </w:rPr>
      <w:fldChar w:fldCharType="begin"/>
    </w:r>
    <w:r>
      <w:rPr>
        <w:lang w:val="zh-TW"/>
      </w:rPr>
      <w:instrText xml:space="preserve"> PAGE </w:instrText>
    </w:r>
    <w:r>
      <w:rPr>
        <w:lang w:val="zh-TW"/>
      </w:rPr>
      <w:fldChar w:fldCharType="separate"/>
    </w:r>
    <w:r w:rsidR="00B56FBB">
      <w:rPr>
        <w:noProof/>
        <w:lang w:val="zh-TW"/>
      </w:rPr>
      <w:t>16</w:t>
    </w:r>
    <w:r>
      <w:rPr>
        <w:lang w:val="zh-TW"/>
      </w:rPr>
      <w:fldChar w:fldCharType="end"/>
    </w:r>
    <w:r>
      <w:t>頁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224C" w:rsidRDefault="00CD224C">
      <w:pPr>
        <w:spacing w:line="240" w:lineRule="auto"/>
      </w:pPr>
      <w:r>
        <w:separator/>
      </w:r>
    </w:p>
  </w:footnote>
  <w:footnote w:type="continuationSeparator" w:id="0">
    <w:p w:rsidR="00CD224C" w:rsidRDefault="00CD22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B61F2"/>
    <w:multiLevelType w:val="multilevel"/>
    <w:tmpl w:val="0A6B61F2"/>
    <w:lvl w:ilvl="0">
      <w:start w:val="1"/>
      <w:numFmt w:val="taiwaneseCountingThousand"/>
      <w:lvlText w:val="(%1)"/>
      <w:lvlJc w:val="left"/>
      <w:pPr>
        <w:ind w:left="818" w:hanging="408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1370" w:hanging="480"/>
      </w:pPr>
    </w:lvl>
    <w:lvl w:ilvl="2">
      <w:start w:val="1"/>
      <w:numFmt w:val="lowerRoman"/>
      <w:lvlText w:val="%3."/>
      <w:lvlJc w:val="right"/>
      <w:pPr>
        <w:ind w:left="1850" w:hanging="480"/>
      </w:pPr>
    </w:lvl>
    <w:lvl w:ilvl="3">
      <w:start w:val="1"/>
      <w:numFmt w:val="decimal"/>
      <w:lvlText w:val="%4."/>
      <w:lvlJc w:val="left"/>
      <w:pPr>
        <w:ind w:left="2330" w:hanging="480"/>
      </w:pPr>
    </w:lvl>
    <w:lvl w:ilvl="4">
      <w:start w:val="1"/>
      <w:numFmt w:val="ideographTraditional"/>
      <w:lvlText w:val="%5、"/>
      <w:lvlJc w:val="left"/>
      <w:pPr>
        <w:ind w:left="2810" w:hanging="480"/>
      </w:pPr>
    </w:lvl>
    <w:lvl w:ilvl="5">
      <w:start w:val="1"/>
      <w:numFmt w:val="lowerRoman"/>
      <w:lvlText w:val="%6."/>
      <w:lvlJc w:val="right"/>
      <w:pPr>
        <w:ind w:left="3290" w:hanging="480"/>
      </w:pPr>
    </w:lvl>
    <w:lvl w:ilvl="6">
      <w:start w:val="1"/>
      <w:numFmt w:val="decimal"/>
      <w:lvlText w:val="%7."/>
      <w:lvlJc w:val="left"/>
      <w:pPr>
        <w:ind w:left="3770" w:hanging="480"/>
      </w:pPr>
    </w:lvl>
    <w:lvl w:ilvl="7">
      <w:start w:val="1"/>
      <w:numFmt w:val="ideographTraditional"/>
      <w:lvlText w:val="%8、"/>
      <w:lvlJc w:val="left"/>
      <w:pPr>
        <w:ind w:left="4250" w:hanging="480"/>
      </w:pPr>
    </w:lvl>
    <w:lvl w:ilvl="8">
      <w:start w:val="1"/>
      <w:numFmt w:val="lowerRoman"/>
      <w:lvlText w:val="%9."/>
      <w:lvlJc w:val="right"/>
      <w:pPr>
        <w:ind w:left="4730" w:hanging="480"/>
      </w:pPr>
    </w:lvl>
  </w:abstractNum>
  <w:abstractNum w:abstractNumId="1" w15:restartNumberingAfterBreak="0">
    <w:nsid w:val="1165156D"/>
    <w:multiLevelType w:val="multilevel"/>
    <w:tmpl w:val="1165156D"/>
    <w:lvl w:ilvl="0">
      <w:start w:val="1"/>
      <w:numFmt w:val="taiwaneseCountingThousand"/>
      <w:lvlText w:val="(%1)"/>
      <w:lvlJc w:val="left"/>
      <w:pPr>
        <w:ind w:left="484" w:hanging="48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4" w:hanging="480"/>
      </w:pPr>
    </w:lvl>
    <w:lvl w:ilvl="2">
      <w:start w:val="1"/>
      <w:numFmt w:val="lowerRoman"/>
      <w:lvlText w:val="%3."/>
      <w:lvlJc w:val="right"/>
      <w:pPr>
        <w:ind w:left="1444" w:hanging="480"/>
      </w:pPr>
    </w:lvl>
    <w:lvl w:ilvl="3">
      <w:start w:val="1"/>
      <w:numFmt w:val="decimal"/>
      <w:lvlText w:val="%4."/>
      <w:lvlJc w:val="left"/>
      <w:pPr>
        <w:ind w:left="1924" w:hanging="480"/>
      </w:pPr>
    </w:lvl>
    <w:lvl w:ilvl="4">
      <w:start w:val="1"/>
      <w:numFmt w:val="ideographTraditional"/>
      <w:lvlText w:val="%5、"/>
      <w:lvlJc w:val="left"/>
      <w:pPr>
        <w:ind w:left="2404" w:hanging="480"/>
      </w:pPr>
    </w:lvl>
    <w:lvl w:ilvl="5">
      <w:start w:val="1"/>
      <w:numFmt w:val="lowerRoman"/>
      <w:lvlText w:val="%6."/>
      <w:lvlJc w:val="right"/>
      <w:pPr>
        <w:ind w:left="2884" w:hanging="480"/>
      </w:pPr>
    </w:lvl>
    <w:lvl w:ilvl="6">
      <w:start w:val="1"/>
      <w:numFmt w:val="decimal"/>
      <w:lvlText w:val="%7."/>
      <w:lvlJc w:val="left"/>
      <w:pPr>
        <w:ind w:left="3364" w:hanging="480"/>
      </w:pPr>
    </w:lvl>
    <w:lvl w:ilvl="7">
      <w:start w:val="1"/>
      <w:numFmt w:val="ideographTraditional"/>
      <w:lvlText w:val="%8、"/>
      <w:lvlJc w:val="left"/>
      <w:pPr>
        <w:ind w:left="3844" w:hanging="480"/>
      </w:pPr>
    </w:lvl>
    <w:lvl w:ilvl="8">
      <w:start w:val="1"/>
      <w:numFmt w:val="lowerRoman"/>
      <w:lvlText w:val="%9."/>
      <w:lvlJc w:val="right"/>
      <w:pPr>
        <w:ind w:left="4324" w:hanging="480"/>
      </w:pPr>
    </w:lvl>
  </w:abstractNum>
  <w:abstractNum w:abstractNumId="2" w15:restartNumberingAfterBreak="0">
    <w:nsid w:val="11FE6CA5"/>
    <w:multiLevelType w:val="multilevel"/>
    <w:tmpl w:val="11FE6CA5"/>
    <w:lvl w:ilvl="0">
      <w:start w:val="1"/>
      <w:numFmt w:val="decimal"/>
      <w:lvlText w:val="%1."/>
      <w:lvlJc w:val="left"/>
      <w:pPr>
        <w:ind w:left="1296" w:hanging="480"/>
      </w:pPr>
    </w:lvl>
    <w:lvl w:ilvl="1">
      <w:start w:val="1"/>
      <w:numFmt w:val="ideographTraditional"/>
      <w:lvlText w:val="%2、"/>
      <w:lvlJc w:val="left"/>
      <w:pPr>
        <w:ind w:left="1776" w:hanging="480"/>
      </w:pPr>
    </w:lvl>
    <w:lvl w:ilvl="2">
      <w:start w:val="1"/>
      <w:numFmt w:val="lowerRoman"/>
      <w:lvlText w:val="%3."/>
      <w:lvlJc w:val="right"/>
      <w:pPr>
        <w:ind w:left="2256" w:hanging="480"/>
      </w:pPr>
    </w:lvl>
    <w:lvl w:ilvl="3">
      <w:start w:val="1"/>
      <w:numFmt w:val="decimal"/>
      <w:lvlText w:val="%4."/>
      <w:lvlJc w:val="left"/>
      <w:pPr>
        <w:ind w:left="2736" w:hanging="480"/>
      </w:pPr>
    </w:lvl>
    <w:lvl w:ilvl="4">
      <w:start w:val="1"/>
      <w:numFmt w:val="ideographTraditional"/>
      <w:lvlText w:val="%5、"/>
      <w:lvlJc w:val="left"/>
      <w:pPr>
        <w:ind w:left="3216" w:hanging="480"/>
      </w:pPr>
    </w:lvl>
    <w:lvl w:ilvl="5">
      <w:start w:val="1"/>
      <w:numFmt w:val="lowerRoman"/>
      <w:lvlText w:val="%6."/>
      <w:lvlJc w:val="right"/>
      <w:pPr>
        <w:ind w:left="3696" w:hanging="480"/>
      </w:pPr>
    </w:lvl>
    <w:lvl w:ilvl="6">
      <w:start w:val="1"/>
      <w:numFmt w:val="decimal"/>
      <w:lvlText w:val="%7."/>
      <w:lvlJc w:val="left"/>
      <w:pPr>
        <w:ind w:left="4176" w:hanging="480"/>
      </w:pPr>
    </w:lvl>
    <w:lvl w:ilvl="7">
      <w:start w:val="1"/>
      <w:numFmt w:val="ideographTraditional"/>
      <w:lvlText w:val="%8、"/>
      <w:lvlJc w:val="left"/>
      <w:pPr>
        <w:ind w:left="4656" w:hanging="480"/>
      </w:pPr>
    </w:lvl>
    <w:lvl w:ilvl="8">
      <w:start w:val="1"/>
      <w:numFmt w:val="lowerRoman"/>
      <w:lvlText w:val="%9."/>
      <w:lvlJc w:val="right"/>
      <w:pPr>
        <w:ind w:left="5136" w:hanging="480"/>
      </w:pPr>
    </w:lvl>
  </w:abstractNum>
  <w:abstractNum w:abstractNumId="3" w15:restartNumberingAfterBreak="0">
    <w:nsid w:val="16212441"/>
    <w:multiLevelType w:val="multilevel"/>
    <w:tmpl w:val="16212441"/>
    <w:lvl w:ilvl="0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7F40F11"/>
    <w:multiLevelType w:val="multilevel"/>
    <w:tmpl w:val="17F40F11"/>
    <w:lvl w:ilvl="0">
      <w:start w:val="1"/>
      <w:numFmt w:val="decimal"/>
      <w:lvlText w:val="%1."/>
      <w:lvlJc w:val="left"/>
      <w:pPr>
        <w:ind w:left="1296" w:hanging="480"/>
      </w:pPr>
    </w:lvl>
    <w:lvl w:ilvl="1">
      <w:start w:val="1"/>
      <w:numFmt w:val="ideographTraditional"/>
      <w:lvlText w:val="%2、"/>
      <w:lvlJc w:val="left"/>
      <w:pPr>
        <w:ind w:left="1776" w:hanging="480"/>
      </w:pPr>
    </w:lvl>
    <w:lvl w:ilvl="2">
      <w:start w:val="1"/>
      <w:numFmt w:val="lowerRoman"/>
      <w:lvlText w:val="%3."/>
      <w:lvlJc w:val="right"/>
      <w:pPr>
        <w:ind w:left="2256" w:hanging="480"/>
      </w:pPr>
    </w:lvl>
    <w:lvl w:ilvl="3">
      <w:start w:val="1"/>
      <w:numFmt w:val="decimal"/>
      <w:lvlText w:val="%4."/>
      <w:lvlJc w:val="left"/>
      <w:pPr>
        <w:ind w:left="2736" w:hanging="480"/>
      </w:pPr>
    </w:lvl>
    <w:lvl w:ilvl="4">
      <w:start w:val="1"/>
      <w:numFmt w:val="ideographTraditional"/>
      <w:lvlText w:val="%5、"/>
      <w:lvlJc w:val="left"/>
      <w:pPr>
        <w:ind w:left="3216" w:hanging="480"/>
      </w:pPr>
    </w:lvl>
    <w:lvl w:ilvl="5">
      <w:start w:val="1"/>
      <w:numFmt w:val="lowerRoman"/>
      <w:lvlText w:val="%6."/>
      <w:lvlJc w:val="right"/>
      <w:pPr>
        <w:ind w:left="3696" w:hanging="480"/>
      </w:pPr>
    </w:lvl>
    <w:lvl w:ilvl="6">
      <w:start w:val="1"/>
      <w:numFmt w:val="decimal"/>
      <w:lvlText w:val="%7."/>
      <w:lvlJc w:val="left"/>
      <w:pPr>
        <w:ind w:left="4176" w:hanging="480"/>
      </w:pPr>
    </w:lvl>
    <w:lvl w:ilvl="7">
      <w:start w:val="1"/>
      <w:numFmt w:val="ideographTraditional"/>
      <w:lvlText w:val="%8、"/>
      <w:lvlJc w:val="left"/>
      <w:pPr>
        <w:ind w:left="4656" w:hanging="480"/>
      </w:pPr>
    </w:lvl>
    <w:lvl w:ilvl="8">
      <w:start w:val="1"/>
      <w:numFmt w:val="lowerRoman"/>
      <w:lvlText w:val="%9."/>
      <w:lvlJc w:val="right"/>
      <w:pPr>
        <w:ind w:left="5136" w:hanging="480"/>
      </w:pPr>
    </w:lvl>
  </w:abstractNum>
  <w:abstractNum w:abstractNumId="5" w15:restartNumberingAfterBreak="0">
    <w:nsid w:val="2536365F"/>
    <w:multiLevelType w:val="multilevel"/>
    <w:tmpl w:val="2536365F"/>
    <w:lvl w:ilvl="0">
      <w:start w:val="1"/>
      <w:numFmt w:val="taiwaneseCountingThousand"/>
      <w:lvlText w:val="(%1)"/>
      <w:lvlJc w:val="left"/>
      <w:pPr>
        <w:ind w:left="962" w:hanging="48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1442" w:hanging="480"/>
      </w:pPr>
    </w:lvl>
    <w:lvl w:ilvl="2">
      <w:start w:val="1"/>
      <w:numFmt w:val="lowerRoman"/>
      <w:lvlText w:val="%3."/>
      <w:lvlJc w:val="right"/>
      <w:pPr>
        <w:ind w:left="1922" w:hanging="480"/>
      </w:pPr>
    </w:lvl>
    <w:lvl w:ilvl="3">
      <w:start w:val="1"/>
      <w:numFmt w:val="decimal"/>
      <w:lvlText w:val="%4."/>
      <w:lvlJc w:val="left"/>
      <w:pPr>
        <w:ind w:left="2402" w:hanging="480"/>
      </w:pPr>
    </w:lvl>
    <w:lvl w:ilvl="4">
      <w:start w:val="1"/>
      <w:numFmt w:val="ideographTraditional"/>
      <w:lvlText w:val="%5、"/>
      <w:lvlJc w:val="left"/>
      <w:pPr>
        <w:ind w:left="2882" w:hanging="480"/>
      </w:pPr>
    </w:lvl>
    <w:lvl w:ilvl="5">
      <w:start w:val="1"/>
      <w:numFmt w:val="lowerRoman"/>
      <w:lvlText w:val="%6."/>
      <w:lvlJc w:val="right"/>
      <w:pPr>
        <w:ind w:left="3362" w:hanging="480"/>
      </w:pPr>
    </w:lvl>
    <w:lvl w:ilvl="6">
      <w:start w:val="1"/>
      <w:numFmt w:val="decimal"/>
      <w:lvlText w:val="%7."/>
      <w:lvlJc w:val="left"/>
      <w:pPr>
        <w:ind w:left="3842" w:hanging="480"/>
      </w:pPr>
    </w:lvl>
    <w:lvl w:ilvl="7">
      <w:start w:val="1"/>
      <w:numFmt w:val="ideographTraditional"/>
      <w:lvlText w:val="%8、"/>
      <w:lvlJc w:val="left"/>
      <w:pPr>
        <w:ind w:left="4322" w:hanging="480"/>
      </w:pPr>
    </w:lvl>
    <w:lvl w:ilvl="8">
      <w:start w:val="1"/>
      <w:numFmt w:val="lowerRoman"/>
      <w:lvlText w:val="%9."/>
      <w:lvlJc w:val="right"/>
      <w:pPr>
        <w:ind w:left="4802" w:hanging="480"/>
      </w:pPr>
    </w:lvl>
  </w:abstractNum>
  <w:abstractNum w:abstractNumId="6" w15:restartNumberingAfterBreak="0">
    <w:nsid w:val="6AC83F2D"/>
    <w:multiLevelType w:val="multilevel"/>
    <w:tmpl w:val="6AC83F2D"/>
    <w:lvl w:ilvl="0">
      <w:start w:val="1"/>
      <w:numFmt w:val="taiwaneseCountingThousand"/>
      <w:lvlText w:val="%1、"/>
      <w:lvlJc w:val="left"/>
      <w:pPr>
        <w:ind w:left="478" w:hanging="480"/>
      </w:pPr>
      <w:rPr>
        <w:rFonts w:hint="default"/>
        <w:lang w:val="en-US"/>
      </w:rPr>
    </w:lvl>
    <w:lvl w:ilvl="1">
      <w:start w:val="1"/>
      <w:numFmt w:val="taiwaneseCountingThousand"/>
      <w:lvlText w:val="(%2)"/>
      <w:lvlJc w:val="left"/>
      <w:pPr>
        <w:ind w:left="886" w:hanging="408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38" w:hanging="480"/>
      </w:pPr>
    </w:lvl>
    <w:lvl w:ilvl="3">
      <w:start w:val="1"/>
      <w:numFmt w:val="decimal"/>
      <w:lvlText w:val="%4."/>
      <w:lvlJc w:val="left"/>
      <w:pPr>
        <w:ind w:left="1918" w:hanging="480"/>
      </w:pPr>
    </w:lvl>
    <w:lvl w:ilvl="4">
      <w:start w:val="1"/>
      <w:numFmt w:val="ideographTraditional"/>
      <w:lvlText w:val="%5、"/>
      <w:lvlJc w:val="left"/>
      <w:pPr>
        <w:ind w:left="2398" w:hanging="480"/>
      </w:pPr>
    </w:lvl>
    <w:lvl w:ilvl="5">
      <w:start w:val="1"/>
      <w:numFmt w:val="lowerRoman"/>
      <w:lvlText w:val="%6."/>
      <w:lvlJc w:val="right"/>
      <w:pPr>
        <w:ind w:left="2878" w:hanging="480"/>
      </w:pPr>
    </w:lvl>
    <w:lvl w:ilvl="6">
      <w:start w:val="1"/>
      <w:numFmt w:val="decimal"/>
      <w:lvlText w:val="%7."/>
      <w:lvlJc w:val="left"/>
      <w:pPr>
        <w:ind w:left="3358" w:hanging="480"/>
      </w:pPr>
    </w:lvl>
    <w:lvl w:ilvl="7">
      <w:start w:val="1"/>
      <w:numFmt w:val="ideographTraditional"/>
      <w:lvlText w:val="%8、"/>
      <w:lvlJc w:val="left"/>
      <w:pPr>
        <w:ind w:left="3838" w:hanging="480"/>
      </w:pPr>
    </w:lvl>
    <w:lvl w:ilvl="8">
      <w:start w:val="1"/>
      <w:numFmt w:val="lowerRoman"/>
      <w:lvlText w:val="%9."/>
      <w:lvlJc w:val="right"/>
      <w:pPr>
        <w:ind w:left="4318" w:hanging="480"/>
      </w:pPr>
    </w:lvl>
  </w:abstractNum>
  <w:abstractNum w:abstractNumId="7" w15:restartNumberingAfterBreak="0">
    <w:nsid w:val="7A1A0308"/>
    <w:multiLevelType w:val="multilevel"/>
    <w:tmpl w:val="7A1A0308"/>
    <w:lvl w:ilvl="0">
      <w:start w:val="1"/>
      <w:numFmt w:val="ideographLegalTraditional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5C0"/>
    <w:rsid w:val="00037B83"/>
    <w:rsid w:val="00045FF8"/>
    <w:rsid w:val="000465FA"/>
    <w:rsid w:val="000928AC"/>
    <w:rsid w:val="000A33B6"/>
    <w:rsid w:val="000A3FC1"/>
    <w:rsid w:val="000C1394"/>
    <w:rsid w:val="00102802"/>
    <w:rsid w:val="001126B7"/>
    <w:rsid w:val="00133A6A"/>
    <w:rsid w:val="001655C0"/>
    <w:rsid w:val="001C5F59"/>
    <w:rsid w:val="001E00E2"/>
    <w:rsid w:val="001E16FB"/>
    <w:rsid w:val="001E418E"/>
    <w:rsid w:val="001F513E"/>
    <w:rsid w:val="00203593"/>
    <w:rsid w:val="0022335F"/>
    <w:rsid w:val="00234A74"/>
    <w:rsid w:val="00243325"/>
    <w:rsid w:val="002843FF"/>
    <w:rsid w:val="00313B60"/>
    <w:rsid w:val="00325CC1"/>
    <w:rsid w:val="00371A3D"/>
    <w:rsid w:val="00376225"/>
    <w:rsid w:val="0038608B"/>
    <w:rsid w:val="00394815"/>
    <w:rsid w:val="003B104E"/>
    <w:rsid w:val="003F7C73"/>
    <w:rsid w:val="00434D40"/>
    <w:rsid w:val="00490116"/>
    <w:rsid w:val="004913CE"/>
    <w:rsid w:val="004A57D4"/>
    <w:rsid w:val="004A6391"/>
    <w:rsid w:val="004B6A53"/>
    <w:rsid w:val="00503AD7"/>
    <w:rsid w:val="00507639"/>
    <w:rsid w:val="0057358C"/>
    <w:rsid w:val="0058437A"/>
    <w:rsid w:val="005A6852"/>
    <w:rsid w:val="00600D9E"/>
    <w:rsid w:val="00612E63"/>
    <w:rsid w:val="00627786"/>
    <w:rsid w:val="006415FD"/>
    <w:rsid w:val="006D06FC"/>
    <w:rsid w:val="006F45A3"/>
    <w:rsid w:val="00702952"/>
    <w:rsid w:val="00702BC2"/>
    <w:rsid w:val="00724EC2"/>
    <w:rsid w:val="007332ED"/>
    <w:rsid w:val="00784B90"/>
    <w:rsid w:val="0079039F"/>
    <w:rsid w:val="00796F1A"/>
    <w:rsid w:val="007F3EF3"/>
    <w:rsid w:val="00841412"/>
    <w:rsid w:val="0084626F"/>
    <w:rsid w:val="008632E8"/>
    <w:rsid w:val="0086656C"/>
    <w:rsid w:val="00881CB6"/>
    <w:rsid w:val="00894392"/>
    <w:rsid w:val="008967E5"/>
    <w:rsid w:val="008C2525"/>
    <w:rsid w:val="008E646D"/>
    <w:rsid w:val="008F3DA8"/>
    <w:rsid w:val="00900FAB"/>
    <w:rsid w:val="009156E5"/>
    <w:rsid w:val="0093022F"/>
    <w:rsid w:val="009836AF"/>
    <w:rsid w:val="009A1E66"/>
    <w:rsid w:val="009D0A2A"/>
    <w:rsid w:val="00A05BF4"/>
    <w:rsid w:val="00A13911"/>
    <w:rsid w:val="00A27B2A"/>
    <w:rsid w:val="00A311D7"/>
    <w:rsid w:val="00A640A1"/>
    <w:rsid w:val="00A83D01"/>
    <w:rsid w:val="00A96AE7"/>
    <w:rsid w:val="00A97937"/>
    <w:rsid w:val="00B56FBB"/>
    <w:rsid w:val="00B807E6"/>
    <w:rsid w:val="00BA45D4"/>
    <w:rsid w:val="00C03119"/>
    <w:rsid w:val="00C63BA1"/>
    <w:rsid w:val="00C829BC"/>
    <w:rsid w:val="00CC2FFE"/>
    <w:rsid w:val="00CD224C"/>
    <w:rsid w:val="00CF1C34"/>
    <w:rsid w:val="00D50488"/>
    <w:rsid w:val="00D81717"/>
    <w:rsid w:val="00E07DCD"/>
    <w:rsid w:val="00E46EE1"/>
    <w:rsid w:val="00E8524B"/>
    <w:rsid w:val="00EA0DC8"/>
    <w:rsid w:val="00EC15FC"/>
    <w:rsid w:val="00ED05F7"/>
    <w:rsid w:val="00F00920"/>
    <w:rsid w:val="00F1411E"/>
    <w:rsid w:val="00F271F8"/>
    <w:rsid w:val="00F70604"/>
    <w:rsid w:val="00FA70DE"/>
    <w:rsid w:val="00FF3C20"/>
    <w:rsid w:val="1D7C6959"/>
    <w:rsid w:val="5D8C5A7A"/>
    <w:rsid w:val="632117EE"/>
    <w:rsid w:val="6F3C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E28805E"/>
  <w15:docId w15:val="{855D7D14-73C9-489F-83AD-832379C0A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uppressAutoHyphens/>
      <w:autoSpaceDN w:val="0"/>
      <w:spacing w:line="1" w:lineRule="atLeast"/>
      <w:ind w:left="-1" w:hanging="1"/>
      <w:textAlignment w:val="top"/>
      <w:outlineLvl w:val="0"/>
    </w:pPr>
    <w:rPr>
      <w:kern w:val="3"/>
      <w:sz w:val="24"/>
      <w:szCs w:val="24"/>
    </w:rPr>
  </w:style>
  <w:style w:type="paragraph" w:styleId="1">
    <w:name w:val="heading 1"/>
    <w:pPr>
      <w:keepNext/>
      <w:tabs>
        <w:tab w:val="left" w:pos="5103"/>
        <w:tab w:val="left" w:pos="9639"/>
      </w:tabs>
      <w:suppressAutoHyphens/>
      <w:autoSpaceDN w:val="0"/>
      <w:spacing w:before="100" w:after="100"/>
      <w:jc w:val="center"/>
      <w:textAlignment w:val="bottom"/>
      <w:outlineLvl w:val="0"/>
    </w:pPr>
    <w:rPr>
      <w:rFonts w:ascii="標楷體" w:eastAsia="標楷體" w:hAnsi="標楷體"/>
      <w:b/>
      <w:bCs/>
      <w:sz w:val="28"/>
    </w:rPr>
  </w:style>
  <w:style w:type="paragraph" w:styleId="2">
    <w:name w:val="heading 2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  <w:tab w:val="left" w:pos="7680"/>
      </w:tabs>
      <w:suppressAutoHyphens/>
      <w:autoSpaceDN w:val="0"/>
      <w:spacing w:before="120" w:after="120" w:line="360" w:lineRule="auto"/>
      <w:jc w:val="center"/>
      <w:textAlignment w:val="bottom"/>
      <w:outlineLvl w:val="1"/>
    </w:pPr>
    <w:rPr>
      <w:sz w:val="28"/>
    </w:rPr>
  </w:style>
  <w:style w:type="paragraph" w:styleId="3">
    <w:name w:val="heading 3"/>
    <w:pPr>
      <w:keepNext/>
      <w:keepLines/>
      <w:suppressAutoHyphens/>
      <w:autoSpaceDN w:val="0"/>
      <w:spacing w:before="280" w:after="80"/>
      <w:textAlignment w:val="baseline"/>
      <w:outlineLvl w:val="2"/>
    </w:pPr>
    <w:rPr>
      <w:b/>
      <w:sz w:val="28"/>
      <w:szCs w:val="28"/>
    </w:rPr>
  </w:style>
  <w:style w:type="paragraph" w:styleId="4">
    <w:name w:val="heading 4"/>
    <w:pPr>
      <w:keepNext/>
      <w:keepLines/>
      <w:suppressAutoHyphens/>
      <w:autoSpaceDN w:val="0"/>
      <w:spacing w:before="240" w:after="40"/>
      <w:textAlignment w:val="baseline"/>
      <w:outlineLvl w:val="3"/>
    </w:pPr>
    <w:rPr>
      <w:b/>
    </w:rPr>
  </w:style>
  <w:style w:type="paragraph" w:styleId="5">
    <w:name w:val="heading 5"/>
    <w:pPr>
      <w:keepNext/>
      <w:keepLines/>
      <w:suppressAutoHyphens/>
      <w:autoSpaceDN w:val="0"/>
      <w:spacing w:before="220" w:after="40"/>
      <w:textAlignment w:val="baseline"/>
      <w:outlineLvl w:val="4"/>
    </w:pPr>
    <w:rPr>
      <w:b/>
      <w:sz w:val="22"/>
      <w:szCs w:val="22"/>
    </w:rPr>
  </w:style>
  <w:style w:type="paragraph" w:styleId="6">
    <w:name w:val="heading 6"/>
    <w:pPr>
      <w:keepNext/>
      <w:keepLines/>
      <w:suppressAutoHyphens/>
      <w:autoSpaceDN w:val="0"/>
      <w:spacing w:before="200" w:after="40"/>
      <w:textAlignment w:val="baseline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rPr>
      <w:rFonts w:ascii="Arial" w:hAnsi="Arial"/>
      <w:sz w:val="18"/>
      <w:szCs w:val="18"/>
    </w:rPr>
  </w:style>
  <w:style w:type="paragraph" w:styleId="a4">
    <w:name w:val="Body Text"/>
    <w:basedOn w:val="a"/>
    <w:pPr>
      <w:jc w:val="center"/>
    </w:pPr>
    <w:rPr>
      <w:rFonts w:ascii="標楷體" w:eastAsia="標楷體" w:hAnsi="標楷體"/>
      <w:bCs/>
      <w:spacing w:val="20"/>
      <w:sz w:val="48"/>
    </w:rPr>
  </w:style>
  <w:style w:type="paragraph" w:styleId="a5">
    <w:name w:val="caption"/>
    <w:basedOn w:val="a"/>
    <w:next w:val="a"/>
    <w:uiPriority w:val="35"/>
    <w:unhideWhenUsed/>
    <w:qFormat/>
    <w:rPr>
      <w:sz w:val="20"/>
      <w:szCs w:val="20"/>
    </w:rPr>
  </w:style>
  <w:style w:type="character" w:styleId="a6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7">
    <w:name w:val="foot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a8">
    <w:name w:val="head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character" w:styleId="a9">
    <w:name w:val="Hyperlink"/>
    <w:uiPriority w:val="99"/>
    <w:rPr>
      <w:color w:val="0000FF"/>
      <w:w w:val="100"/>
      <w:position w:val="0"/>
      <w:u w:val="single"/>
      <w:vertAlign w:val="baseline"/>
    </w:rPr>
  </w:style>
  <w:style w:type="character" w:styleId="aa">
    <w:name w:val="page number"/>
    <w:basedOn w:val="a0"/>
    <w:qFormat/>
    <w:rPr>
      <w:w w:val="100"/>
      <w:position w:val="0"/>
      <w:vertAlign w:val="baseline"/>
    </w:rPr>
  </w:style>
  <w:style w:type="character" w:styleId="ab">
    <w:name w:val="Strong"/>
    <w:basedOn w:val="a0"/>
    <w:uiPriority w:val="22"/>
    <w:qFormat/>
    <w:rPr>
      <w:b/>
      <w:bCs/>
    </w:rPr>
  </w:style>
  <w:style w:type="paragraph" w:styleId="a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d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able of figures"/>
    <w:basedOn w:val="a"/>
    <w:next w:val="a"/>
    <w:uiPriority w:val="99"/>
    <w:unhideWhenUsed/>
    <w:pPr>
      <w:ind w:leftChars="400" w:left="0" w:hangingChars="200" w:hanging="200"/>
    </w:pPr>
  </w:style>
  <w:style w:type="paragraph" w:styleId="af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10">
    <w:name w:val="toc 1"/>
    <w:basedOn w:val="a"/>
    <w:next w:val="a"/>
    <w:autoRedefine/>
    <w:uiPriority w:val="39"/>
    <w:unhideWhenUsed/>
    <w:pPr>
      <w:ind w:left="0"/>
    </w:pPr>
  </w:style>
  <w:style w:type="paragraph" w:styleId="20">
    <w:name w:val="toc 2"/>
    <w:basedOn w:val="a"/>
    <w:next w:val="a"/>
    <w:autoRedefine/>
    <w:uiPriority w:val="39"/>
    <w:unhideWhenUsed/>
    <w:pPr>
      <w:ind w:leftChars="200" w:left="480"/>
    </w:pPr>
  </w:style>
  <w:style w:type="paragraph" w:styleId="af0">
    <w:name w:val="List Paragraph"/>
    <w:basedOn w:val="a"/>
    <w:uiPriority w:val="34"/>
    <w:qFormat/>
    <w:pPr>
      <w:ind w:left="720"/>
    </w:pPr>
  </w:style>
  <w:style w:type="paragraph" w:customStyle="1" w:styleId="paragraph">
    <w:name w:val="paragraph"/>
    <w:basedOn w:val="a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  <w:outlineLvl w:val="9"/>
    </w:pPr>
    <w:rPr>
      <w:rFonts w:ascii="新細明體" w:hAnsi="新細明體" w:cs="新細明體"/>
      <w:kern w:val="0"/>
    </w:rPr>
  </w:style>
  <w:style w:type="character" w:customStyle="1" w:styleId="normaltextrun">
    <w:name w:val="normaltextrun"/>
    <w:basedOn w:val="a0"/>
  </w:style>
  <w:style w:type="character" w:customStyle="1" w:styleId="eop">
    <w:name w:val="eop"/>
    <w:basedOn w:val="a0"/>
  </w:style>
  <w:style w:type="character" w:customStyle="1" w:styleId="scxw25772028">
    <w:name w:val="scxw25772028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yperlink" Target="https://heho.com.tw/%20" TargetMode="External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8197BC-1D81-44C0-90F4-CCBCF1DE6B5E}" type="doc">
      <dgm:prSet loTypeId="urn:microsoft.com/office/officeart/2005/8/layout/cycle5" loCatId="cycle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zh-TW" altLang="en-US"/>
        </a:p>
      </dgm:t>
    </dgm:pt>
    <dgm:pt modelId="{C84F0E65-F7C2-47C6-952E-6F94C0C8F181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擬定主題</a:t>
          </a:r>
        </a:p>
      </dgm:t>
    </dgm:pt>
    <dgm:pt modelId="{B75EA78A-3225-4F27-97BC-A5D00BFE85D6}" type="par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B93439B6-B119-4F1C-B7EE-E0593BBC4BEA}" type="sib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42C0209B-2923-497C-BEF7-3E163CD12044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網站設計</a:t>
          </a:r>
        </a:p>
      </dgm:t>
    </dgm:pt>
    <dgm:pt modelId="{87489DDB-6A50-441F-B8CA-FE5BF095EA5B}" type="par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06C62996-CE1B-4771-A8D9-8ED6F4E4E683}" type="sib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DC959D64-783C-41AE-A0D9-22B6A36D0E3A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蒐集資料</a:t>
          </a:r>
        </a:p>
      </dgm:t>
    </dgm:pt>
    <dgm:pt modelId="{725DCA62-525D-4F0C-AEDF-F62D18FBC02F}" type="par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FFE71820-1654-45C8-8AEE-35597C81391E}" type="sib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E3BF4742-A778-47B3-AE2C-C592BA894CC7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雲端資源應用</a:t>
          </a:r>
        </a:p>
      </dgm:t>
    </dgm:pt>
    <dgm:pt modelId="{BDAD76E7-3745-41CE-8CE9-98487575F2F5}" type="par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C8B73036-2561-4424-9DDF-73F6B7B8E85E}" type="sib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0E0EBE2A-E671-4E73-A516-9D9D3086D12C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en-US" sz="1000">
              <a:latin typeface="+mj-ea"/>
              <a:ea typeface="+mj-ea"/>
            </a:rPr>
            <a:t>Chat </a:t>
          </a:r>
          <a:r>
            <a:rPr lang="zh-TW" sz="1000">
              <a:latin typeface="+mj-ea"/>
              <a:ea typeface="+mj-ea"/>
            </a:rPr>
            <a:t>Bot</a:t>
          </a:r>
          <a:endParaRPr lang="en-US" altLang="zh-TW" sz="1000">
            <a:latin typeface="+mj-ea"/>
            <a:ea typeface="+mj-ea"/>
          </a:endParaRPr>
        </a:p>
        <a:p>
          <a:r>
            <a:rPr lang="zh-TW" sz="1000">
              <a:latin typeface="+mj-ea"/>
              <a:ea typeface="+mj-ea"/>
            </a:rPr>
            <a:t>整合</a:t>
          </a:r>
          <a:endParaRPr lang="zh-TW" altLang="en-US" sz="1000">
            <a:latin typeface="+mj-ea"/>
            <a:ea typeface="+mj-ea"/>
          </a:endParaRPr>
        </a:p>
      </dgm:t>
    </dgm:pt>
    <dgm:pt modelId="{EE873214-19F1-423E-B4E7-ED4A181FB6C7}" type="par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91FFCBFA-3173-46C1-88F3-3F0ED5C59365}" type="sib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E1AB64A5-A025-4A63-893E-CD687F1C9168}" type="pres">
      <dgm:prSet presAssocID="{FC8197BC-1D81-44C0-90F4-CCBCF1DE6B5E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6666A7C-CAC0-4DCC-811E-16B35399944E}" type="pres">
      <dgm:prSet presAssocID="{C84F0E65-F7C2-47C6-952E-6F94C0C8F181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B612BA-65FF-4B0B-AC87-C0E3F89AA466}" type="pres">
      <dgm:prSet presAssocID="{C84F0E65-F7C2-47C6-952E-6F94C0C8F181}" presName="spNode" presStyleCnt="0"/>
      <dgm:spPr/>
    </dgm:pt>
    <dgm:pt modelId="{350ED3E2-523D-455A-9CC4-15A02B573AA2}" type="pres">
      <dgm:prSet presAssocID="{B93439B6-B119-4F1C-B7EE-E0593BBC4BEA}" presName="sibTrans" presStyleLbl="sibTrans1D1" presStyleIdx="0" presStyleCnt="5"/>
      <dgm:spPr/>
      <dgm:t>
        <a:bodyPr/>
        <a:lstStyle/>
        <a:p>
          <a:endParaRPr lang="zh-TW" altLang="en-US"/>
        </a:p>
      </dgm:t>
    </dgm:pt>
    <dgm:pt modelId="{E5FE8F1D-1D70-48ED-AC3A-7407C7A05353}" type="pres">
      <dgm:prSet presAssocID="{42C0209B-2923-497C-BEF7-3E163CD12044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A1C3FB0-58FD-43BE-8267-35CA575566B2}" type="pres">
      <dgm:prSet presAssocID="{42C0209B-2923-497C-BEF7-3E163CD12044}" presName="spNode" presStyleCnt="0"/>
      <dgm:spPr/>
    </dgm:pt>
    <dgm:pt modelId="{EEA55B19-C8B3-4E49-9DD3-95BD58825FCA}" type="pres">
      <dgm:prSet presAssocID="{06C62996-CE1B-4771-A8D9-8ED6F4E4E683}" presName="sibTrans" presStyleLbl="sibTrans1D1" presStyleIdx="1" presStyleCnt="5"/>
      <dgm:spPr/>
      <dgm:t>
        <a:bodyPr/>
        <a:lstStyle/>
        <a:p>
          <a:endParaRPr lang="zh-TW" altLang="en-US"/>
        </a:p>
      </dgm:t>
    </dgm:pt>
    <dgm:pt modelId="{2CD288ED-2075-4A86-912C-F2D0E2FDE5D8}" type="pres">
      <dgm:prSet presAssocID="{DC959D64-783C-41AE-A0D9-22B6A36D0E3A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15C5A79-0B35-4E46-813A-C98115219AE8}" type="pres">
      <dgm:prSet presAssocID="{DC959D64-783C-41AE-A0D9-22B6A36D0E3A}" presName="spNode" presStyleCnt="0"/>
      <dgm:spPr/>
    </dgm:pt>
    <dgm:pt modelId="{ACA64FD6-7AFC-4B7D-98A3-45CD527995FE}" type="pres">
      <dgm:prSet presAssocID="{FFE71820-1654-45C8-8AEE-35597C81391E}" presName="sibTrans" presStyleLbl="sibTrans1D1" presStyleIdx="2" presStyleCnt="5"/>
      <dgm:spPr/>
      <dgm:t>
        <a:bodyPr/>
        <a:lstStyle/>
        <a:p>
          <a:endParaRPr lang="zh-TW" altLang="en-US"/>
        </a:p>
      </dgm:t>
    </dgm:pt>
    <dgm:pt modelId="{A50CD748-5615-44B7-BD96-B4178AF121D7}" type="pres">
      <dgm:prSet presAssocID="{E3BF4742-A778-47B3-AE2C-C592BA894CC7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765B758-3285-430F-84B5-BC8F31CD68BC}" type="pres">
      <dgm:prSet presAssocID="{E3BF4742-A778-47B3-AE2C-C592BA894CC7}" presName="spNode" presStyleCnt="0"/>
      <dgm:spPr/>
    </dgm:pt>
    <dgm:pt modelId="{5764D35B-81CA-4424-90C8-2A0AC42D17D1}" type="pres">
      <dgm:prSet presAssocID="{C8B73036-2561-4424-9DDF-73F6B7B8E85E}" presName="sibTrans" presStyleLbl="sibTrans1D1" presStyleIdx="3" presStyleCnt="5"/>
      <dgm:spPr/>
      <dgm:t>
        <a:bodyPr/>
        <a:lstStyle/>
        <a:p>
          <a:endParaRPr lang="zh-TW" altLang="en-US"/>
        </a:p>
      </dgm:t>
    </dgm:pt>
    <dgm:pt modelId="{1BA2315B-8003-4FC2-99B0-382480419536}" type="pres">
      <dgm:prSet presAssocID="{0E0EBE2A-E671-4E73-A516-9D9D3086D12C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B5DF607-2CD8-41E9-B274-4795EFBE82E9}" type="pres">
      <dgm:prSet presAssocID="{0E0EBE2A-E671-4E73-A516-9D9D3086D12C}" presName="spNode" presStyleCnt="0"/>
      <dgm:spPr/>
    </dgm:pt>
    <dgm:pt modelId="{2DF57F32-54A6-49C1-8944-9C8192C2CA0E}" type="pres">
      <dgm:prSet presAssocID="{91FFCBFA-3173-46C1-88F3-3F0ED5C59365}" presName="sibTrans" presStyleLbl="sibTrans1D1" presStyleIdx="4" presStyleCnt="5"/>
      <dgm:spPr/>
      <dgm:t>
        <a:bodyPr/>
        <a:lstStyle/>
        <a:p>
          <a:endParaRPr lang="zh-TW" altLang="en-US"/>
        </a:p>
      </dgm:t>
    </dgm:pt>
  </dgm:ptLst>
  <dgm:cxnLst>
    <dgm:cxn modelId="{147A1829-FA53-4319-91C3-9FDB2E3F5238}" type="presOf" srcId="{C84F0E65-F7C2-47C6-952E-6F94C0C8F181}" destId="{86666A7C-CAC0-4DCC-811E-16B35399944E}" srcOrd="0" destOrd="0" presId="urn:microsoft.com/office/officeart/2005/8/layout/cycle5"/>
    <dgm:cxn modelId="{54DB2968-1E20-4E53-8475-FFF00B97E96B}" srcId="{FC8197BC-1D81-44C0-90F4-CCBCF1DE6B5E}" destId="{0E0EBE2A-E671-4E73-A516-9D9D3086D12C}" srcOrd="4" destOrd="0" parTransId="{EE873214-19F1-423E-B4E7-ED4A181FB6C7}" sibTransId="{91FFCBFA-3173-46C1-88F3-3F0ED5C59365}"/>
    <dgm:cxn modelId="{EBDCA4E4-C880-4E34-A7F8-5BADCE32FB43}" srcId="{FC8197BC-1D81-44C0-90F4-CCBCF1DE6B5E}" destId="{C84F0E65-F7C2-47C6-952E-6F94C0C8F181}" srcOrd="0" destOrd="0" parTransId="{B75EA78A-3225-4F27-97BC-A5D00BFE85D6}" sibTransId="{B93439B6-B119-4F1C-B7EE-E0593BBC4BEA}"/>
    <dgm:cxn modelId="{975358B7-D86E-4146-B101-8730A9120F44}" type="presOf" srcId="{C8B73036-2561-4424-9DDF-73F6B7B8E85E}" destId="{5764D35B-81CA-4424-90C8-2A0AC42D17D1}" srcOrd="0" destOrd="0" presId="urn:microsoft.com/office/officeart/2005/8/layout/cycle5"/>
    <dgm:cxn modelId="{7392C871-0B9C-4F58-B011-1229D18C1CFE}" type="presOf" srcId="{DC959D64-783C-41AE-A0D9-22B6A36D0E3A}" destId="{2CD288ED-2075-4A86-912C-F2D0E2FDE5D8}" srcOrd="0" destOrd="0" presId="urn:microsoft.com/office/officeart/2005/8/layout/cycle5"/>
    <dgm:cxn modelId="{2193B86C-01AC-4F15-92A2-F8A51A56EC19}" type="presOf" srcId="{B93439B6-B119-4F1C-B7EE-E0593BBC4BEA}" destId="{350ED3E2-523D-455A-9CC4-15A02B573AA2}" srcOrd="0" destOrd="0" presId="urn:microsoft.com/office/officeart/2005/8/layout/cycle5"/>
    <dgm:cxn modelId="{DF0EE865-C7BF-4016-A248-7C5CBFD812A7}" type="presOf" srcId="{E3BF4742-A778-47B3-AE2C-C592BA894CC7}" destId="{A50CD748-5615-44B7-BD96-B4178AF121D7}" srcOrd="0" destOrd="0" presId="urn:microsoft.com/office/officeart/2005/8/layout/cycle5"/>
    <dgm:cxn modelId="{98C5EC7B-D78F-4F5A-B573-D4DC94FDF88D}" srcId="{FC8197BC-1D81-44C0-90F4-CCBCF1DE6B5E}" destId="{DC959D64-783C-41AE-A0D9-22B6A36D0E3A}" srcOrd="2" destOrd="0" parTransId="{725DCA62-525D-4F0C-AEDF-F62D18FBC02F}" sibTransId="{FFE71820-1654-45C8-8AEE-35597C81391E}"/>
    <dgm:cxn modelId="{092972DC-9206-4DC0-A1D4-904B1FA0CEEC}" type="presOf" srcId="{FC8197BC-1D81-44C0-90F4-CCBCF1DE6B5E}" destId="{E1AB64A5-A025-4A63-893E-CD687F1C9168}" srcOrd="0" destOrd="0" presId="urn:microsoft.com/office/officeart/2005/8/layout/cycle5"/>
    <dgm:cxn modelId="{D2697A4C-CC26-48E0-9B50-30E0537AEBAE}" srcId="{FC8197BC-1D81-44C0-90F4-CCBCF1DE6B5E}" destId="{E3BF4742-A778-47B3-AE2C-C592BA894CC7}" srcOrd="3" destOrd="0" parTransId="{BDAD76E7-3745-41CE-8CE9-98487575F2F5}" sibTransId="{C8B73036-2561-4424-9DDF-73F6B7B8E85E}"/>
    <dgm:cxn modelId="{0EFBEA4B-A5A8-4464-A9EF-A0899C01CC73}" type="presOf" srcId="{91FFCBFA-3173-46C1-88F3-3F0ED5C59365}" destId="{2DF57F32-54A6-49C1-8944-9C8192C2CA0E}" srcOrd="0" destOrd="0" presId="urn:microsoft.com/office/officeart/2005/8/layout/cycle5"/>
    <dgm:cxn modelId="{D365C6AF-4F95-43C7-868D-5DC6C7C48446}" srcId="{FC8197BC-1D81-44C0-90F4-CCBCF1DE6B5E}" destId="{42C0209B-2923-497C-BEF7-3E163CD12044}" srcOrd="1" destOrd="0" parTransId="{87489DDB-6A50-441F-B8CA-FE5BF095EA5B}" sibTransId="{06C62996-CE1B-4771-A8D9-8ED6F4E4E683}"/>
    <dgm:cxn modelId="{328B5837-6FB3-4E36-8599-11604543DB99}" type="presOf" srcId="{FFE71820-1654-45C8-8AEE-35597C81391E}" destId="{ACA64FD6-7AFC-4B7D-98A3-45CD527995FE}" srcOrd="0" destOrd="0" presId="urn:microsoft.com/office/officeart/2005/8/layout/cycle5"/>
    <dgm:cxn modelId="{D56C36C8-DA19-4D0F-8098-3E1BBE2997FF}" type="presOf" srcId="{06C62996-CE1B-4771-A8D9-8ED6F4E4E683}" destId="{EEA55B19-C8B3-4E49-9DD3-95BD58825FCA}" srcOrd="0" destOrd="0" presId="urn:microsoft.com/office/officeart/2005/8/layout/cycle5"/>
    <dgm:cxn modelId="{A5893464-7252-433D-9EA1-D36B5E9496DE}" type="presOf" srcId="{42C0209B-2923-497C-BEF7-3E163CD12044}" destId="{E5FE8F1D-1D70-48ED-AC3A-7407C7A05353}" srcOrd="0" destOrd="0" presId="urn:microsoft.com/office/officeart/2005/8/layout/cycle5"/>
    <dgm:cxn modelId="{78D19970-03F5-4C81-B21B-399A28FB4A11}" type="presOf" srcId="{0E0EBE2A-E671-4E73-A516-9D9D3086D12C}" destId="{1BA2315B-8003-4FC2-99B0-382480419536}" srcOrd="0" destOrd="0" presId="urn:microsoft.com/office/officeart/2005/8/layout/cycle5"/>
    <dgm:cxn modelId="{7AE22220-233A-4087-9ADA-37349344AEA7}" type="presParOf" srcId="{E1AB64A5-A025-4A63-893E-CD687F1C9168}" destId="{86666A7C-CAC0-4DCC-811E-16B35399944E}" srcOrd="0" destOrd="0" presId="urn:microsoft.com/office/officeart/2005/8/layout/cycle5"/>
    <dgm:cxn modelId="{F585E956-3075-4E69-98FC-2EBF5ACB6A96}" type="presParOf" srcId="{E1AB64A5-A025-4A63-893E-CD687F1C9168}" destId="{3EB612BA-65FF-4B0B-AC87-C0E3F89AA466}" srcOrd="1" destOrd="0" presId="urn:microsoft.com/office/officeart/2005/8/layout/cycle5"/>
    <dgm:cxn modelId="{0881F143-2B11-457C-A52D-C956BAC7AEA3}" type="presParOf" srcId="{E1AB64A5-A025-4A63-893E-CD687F1C9168}" destId="{350ED3E2-523D-455A-9CC4-15A02B573AA2}" srcOrd="2" destOrd="0" presId="urn:microsoft.com/office/officeart/2005/8/layout/cycle5"/>
    <dgm:cxn modelId="{0049EB23-E929-48DD-8690-101992E2C559}" type="presParOf" srcId="{E1AB64A5-A025-4A63-893E-CD687F1C9168}" destId="{E5FE8F1D-1D70-48ED-AC3A-7407C7A05353}" srcOrd="3" destOrd="0" presId="urn:microsoft.com/office/officeart/2005/8/layout/cycle5"/>
    <dgm:cxn modelId="{7277D593-160E-4791-8572-F6A443DC0AE7}" type="presParOf" srcId="{E1AB64A5-A025-4A63-893E-CD687F1C9168}" destId="{1A1C3FB0-58FD-43BE-8267-35CA575566B2}" srcOrd="4" destOrd="0" presId="urn:microsoft.com/office/officeart/2005/8/layout/cycle5"/>
    <dgm:cxn modelId="{AE571C95-736D-45CF-8618-C905CEABF4A7}" type="presParOf" srcId="{E1AB64A5-A025-4A63-893E-CD687F1C9168}" destId="{EEA55B19-C8B3-4E49-9DD3-95BD58825FCA}" srcOrd="5" destOrd="0" presId="urn:microsoft.com/office/officeart/2005/8/layout/cycle5"/>
    <dgm:cxn modelId="{3225A375-35BB-4381-BE99-D733B2C195B8}" type="presParOf" srcId="{E1AB64A5-A025-4A63-893E-CD687F1C9168}" destId="{2CD288ED-2075-4A86-912C-F2D0E2FDE5D8}" srcOrd="6" destOrd="0" presId="urn:microsoft.com/office/officeart/2005/8/layout/cycle5"/>
    <dgm:cxn modelId="{39D75310-292C-499E-880F-E060F6068C53}" type="presParOf" srcId="{E1AB64A5-A025-4A63-893E-CD687F1C9168}" destId="{A15C5A79-0B35-4E46-813A-C98115219AE8}" srcOrd="7" destOrd="0" presId="urn:microsoft.com/office/officeart/2005/8/layout/cycle5"/>
    <dgm:cxn modelId="{E78FDFA5-05FB-49B7-ABAF-C5EBF14B4AC0}" type="presParOf" srcId="{E1AB64A5-A025-4A63-893E-CD687F1C9168}" destId="{ACA64FD6-7AFC-4B7D-98A3-45CD527995FE}" srcOrd="8" destOrd="0" presId="urn:microsoft.com/office/officeart/2005/8/layout/cycle5"/>
    <dgm:cxn modelId="{805A4076-80D4-4F5F-8C93-4ABE2B1473E8}" type="presParOf" srcId="{E1AB64A5-A025-4A63-893E-CD687F1C9168}" destId="{A50CD748-5615-44B7-BD96-B4178AF121D7}" srcOrd="9" destOrd="0" presId="urn:microsoft.com/office/officeart/2005/8/layout/cycle5"/>
    <dgm:cxn modelId="{D7B06337-98C6-479D-B1B9-9FFFEA4D882C}" type="presParOf" srcId="{E1AB64A5-A025-4A63-893E-CD687F1C9168}" destId="{B765B758-3285-430F-84B5-BC8F31CD68BC}" srcOrd="10" destOrd="0" presId="urn:microsoft.com/office/officeart/2005/8/layout/cycle5"/>
    <dgm:cxn modelId="{CDDEEDFB-2DF0-415F-B7B5-34872E4C50E3}" type="presParOf" srcId="{E1AB64A5-A025-4A63-893E-CD687F1C9168}" destId="{5764D35B-81CA-4424-90C8-2A0AC42D17D1}" srcOrd="11" destOrd="0" presId="urn:microsoft.com/office/officeart/2005/8/layout/cycle5"/>
    <dgm:cxn modelId="{02A179C8-B236-46BB-9ACA-9D0F1EC32DE2}" type="presParOf" srcId="{E1AB64A5-A025-4A63-893E-CD687F1C9168}" destId="{1BA2315B-8003-4FC2-99B0-382480419536}" srcOrd="12" destOrd="0" presId="urn:microsoft.com/office/officeart/2005/8/layout/cycle5"/>
    <dgm:cxn modelId="{2ECC9899-3DB9-4F67-8643-D5D2474D8748}" type="presParOf" srcId="{E1AB64A5-A025-4A63-893E-CD687F1C9168}" destId="{EB5DF607-2CD8-41E9-B274-4795EFBE82E9}" srcOrd="13" destOrd="0" presId="urn:microsoft.com/office/officeart/2005/8/layout/cycle5"/>
    <dgm:cxn modelId="{1776E6A2-4AAF-4918-92F7-A1EA621F2510}" type="presParOf" srcId="{E1AB64A5-A025-4A63-893E-CD687F1C9168}" destId="{2DF57F32-54A6-49C1-8944-9C8192C2CA0E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666A7C-CAC0-4DCC-811E-16B35399944E}">
      <dsp:nvSpPr>
        <dsp:cNvPr id="0" name=""/>
        <dsp:cNvSpPr/>
      </dsp:nvSpPr>
      <dsp:spPr bwMode="white">
        <a:xfrm>
          <a:off x="2250779" y="1161"/>
          <a:ext cx="830536" cy="539848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擬定主題</a:t>
          </a:r>
        </a:p>
      </dsp:txBody>
      <dsp:txXfrm>
        <a:off x="2277132" y="27514"/>
        <a:ext cx="777830" cy="487142"/>
      </dsp:txXfrm>
    </dsp:sp>
    <dsp:sp modelId="{350ED3E2-523D-455A-9CC4-15A02B573AA2}">
      <dsp:nvSpPr>
        <dsp:cNvPr id="0" name=""/>
        <dsp:cNvSpPr/>
      </dsp:nvSpPr>
      <dsp:spPr>
        <a:xfrm>
          <a:off x="1588035" y="271085"/>
          <a:ext cx="2156023" cy="2156023"/>
        </a:xfrm>
        <a:custGeom>
          <a:avLst/>
          <a:gdLst/>
          <a:ahLst/>
          <a:cxnLst/>
          <a:rect l="0" t="0" r="0" b="0"/>
          <a:pathLst>
            <a:path>
              <a:moveTo>
                <a:pt x="1604409" y="137259"/>
              </a:moveTo>
              <a:arcTo wR="1078011" hR="1078011" stAng="17953753" swAng="121103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FE8F1D-1D70-48ED-AC3A-7407C7A05353}">
      <dsp:nvSpPr>
        <dsp:cNvPr id="0" name=""/>
        <dsp:cNvSpPr/>
      </dsp:nvSpPr>
      <dsp:spPr bwMode="white">
        <a:xfrm>
          <a:off x="3276029" y="746049"/>
          <a:ext cx="830536" cy="539848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網站設計</a:t>
          </a:r>
        </a:p>
      </dsp:txBody>
      <dsp:txXfrm>
        <a:off x="3302382" y="772402"/>
        <a:ext cx="777830" cy="487142"/>
      </dsp:txXfrm>
    </dsp:sp>
    <dsp:sp modelId="{EEA55B19-C8B3-4E49-9DD3-95BD58825FCA}">
      <dsp:nvSpPr>
        <dsp:cNvPr id="0" name=""/>
        <dsp:cNvSpPr/>
      </dsp:nvSpPr>
      <dsp:spPr>
        <a:xfrm>
          <a:off x="1588035" y="271085"/>
          <a:ext cx="2156023" cy="2156023"/>
        </a:xfrm>
        <a:custGeom>
          <a:avLst/>
          <a:gdLst/>
          <a:ahLst/>
          <a:cxnLst/>
          <a:rect l="0" t="0" r="0" b="0"/>
          <a:pathLst>
            <a:path>
              <a:moveTo>
                <a:pt x="2153433" y="1152687"/>
              </a:moveTo>
              <a:arcTo wR="1078011" hR="1078011" stAng="21838328" swAng="1359337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D288ED-2075-4A86-912C-F2D0E2FDE5D8}">
      <dsp:nvSpPr>
        <dsp:cNvPr id="0" name=""/>
        <dsp:cNvSpPr/>
      </dsp:nvSpPr>
      <dsp:spPr bwMode="white">
        <a:xfrm>
          <a:off x="2884418" y="1951302"/>
          <a:ext cx="830536" cy="539848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蒐集資料</a:t>
          </a:r>
        </a:p>
      </dsp:txBody>
      <dsp:txXfrm>
        <a:off x="2910771" y="1977655"/>
        <a:ext cx="777830" cy="487142"/>
      </dsp:txXfrm>
    </dsp:sp>
    <dsp:sp modelId="{ACA64FD6-7AFC-4B7D-98A3-45CD527995FE}">
      <dsp:nvSpPr>
        <dsp:cNvPr id="0" name=""/>
        <dsp:cNvSpPr/>
      </dsp:nvSpPr>
      <dsp:spPr>
        <a:xfrm>
          <a:off x="1588035" y="271085"/>
          <a:ext cx="2156023" cy="2156023"/>
        </a:xfrm>
        <a:custGeom>
          <a:avLst/>
          <a:gdLst/>
          <a:ahLst/>
          <a:cxnLst/>
          <a:rect l="0" t="0" r="0" b="0"/>
          <a:pathLst>
            <a:path>
              <a:moveTo>
                <a:pt x="1210222" y="2147885"/>
              </a:moveTo>
              <a:arcTo wR="1078011" hR="1078011" stAng="4977320" swAng="84536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0CD748-5615-44B7-BD96-B4178AF121D7}">
      <dsp:nvSpPr>
        <dsp:cNvPr id="0" name=""/>
        <dsp:cNvSpPr/>
      </dsp:nvSpPr>
      <dsp:spPr bwMode="white">
        <a:xfrm>
          <a:off x="1617139" y="1951302"/>
          <a:ext cx="830536" cy="539848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雲端資源應用</a:t>
          </a:r>
        </a:p>
      </dsp:txBody>
      <dsp:txXfrm>
        <a:off x="1643492" y="1977655"/>
        <a:ext cx="777830" cy="487142"/>
      </dsp:txXfrm>
    </dsp:sp>
    <dsp:sp modelId="{5764D35B-81CA-4424-90C8-2A0AC42D17D1}">
      <dsp:nvSpPr>
        <dsp:cNvPr id="0" name=""/>
        <dsp:cNvSpPr/>
      </dsp:nvSpPr>
      <dsp:spPr>
        <a:xfrm>
          <a:off x="1588035" y="271085"/>
          <a:ext cx="2156023" cy="2156023"/>
        </a:xfrm>
        <a:custGeom>
          <a:avLst/>
          <a:gdLst/>
          <a:ahLst/>
          <a:cxnLst/>
          <a:rect l="0" t="0" r="0" b="0"/>
          <a:pathLst>
            <a:path>
              <a:moveTo>
                <a:pt x="114336" y="1561168"/>
              </a:moveTo>
              <a:arcTo wR="1078011" hR="1078011" stAng="9202335" swAng="1359337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A2315B-8003-4FC2-99B0-382480419536}">
      <dsp:nvSpPr>
        <dsp:cNvPr id="0" name=""/>
        <dsp:cNvSpPr/>
      </dsp:nvSpPr>
      <dsp:spPr bwMode="white">
        <a:xfrm>
          <a:off x="1225529" y="746049"/>
          <a:ext cx="830536" cy="539848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+mj-ea"/>
              <a:ea typeface="+mj-ea"/>
            </a:rPr>
            <a:t>Chat </a:t>
          </a:r>
          <a:r>
            <a:rPr lang="zh-TW" sz="1000" kern="1200">
              <a:latin typeface="+mj-ea"/>
              <a:ea typeface="+mj-ea"/>
            </a:rPr>
            <a:t>Bot</a:t>
          </a:r>
          <a:endParaRPr lang="en-US" altLang="zh-TW" sz="1000" kern="1200">
            <a:latin typeface="+mj-ea"/>
            <a:ea typeface="+mj-ea"/>
          </a:endParaRP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000" kern="1200">
              <a:latin typeface="+mj-ea"/>
              <a:ea typeface="+mj-ea"/>
            </a:rPr>
            <a:t>整合</a:t>
          </a:r>
          <a:endParaRPr lang="zh-TW" altLang="en-US" sz="1000" kern="1200">
            <a:latin typeface="+mj-ea"/>
            <a:ea typeface="+mj-ea"/>
          </a:endParaRPr>
        </a:p>
      </dsp:txBody>
      <dsp:txXfrm>
        <a:off x="1251882" y="772402"/>
        <a:ext cx="777830" cy="487142"/>
      </dsp:txXfrm>
    </dsp:sp>
    <dsp:sp modelId="{2DF57F32-54A6-49C1-8944-9C8192C2CA0E}">
      <dsp:nvSpPr>
        <dsp:cNvPr id="0" name=""/>
        <dsp:cNvSpPr/>
      </dsp:nvSpPr>
      <dsp:spPr>
        <a:xfrm>
          <a:off x="1588035" y="271085"/>
          <a:ext cx="2156023" cy="2156023"/>
        </a:xfrm>
        <a:custGeom>
          <a:avLst/>
          <a:gdLst/>
          <a:ahLst/>
          <a:cxnLst/>
          <a:rect l="0" t="0" r="0" b="0"/>
          <a:pathLst>
            <a:path>
              <a:moveTo>
                <a:pt x="259347" y="376657"/>
              </a:moveTo>
              <a:arcTo wR="1078011" hR="1078011" stAng="13235212" swAng="121103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D3E618-046D-4534-9A70-F920EFD47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1246</Words>
  <Characters>7103</Characters>
  <Application>Microsoft Office Word</Application>
  <DocSecurity>0</DocSecurity>
  <Lines>59</Lines>
  <Paragraphs>16</Paragraphs>
  <ScaleCrop>false</ScaleCrop>
  <Company/>
  <LinksUpToDate>false</LinksUpToDate>
  <CharactersWithSpaces>8333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910601</dc:creator>
  <cp:lastModifiedBy>USER</cp:lastModifiedBy>
  <cp:revision>56</cp:revision>
  <cp:lastPrinted>2024-12-01T14:47:00Z</cp:lastPrinted>
  <dcterms:created xsi:type="dcterms:W3CDTF">2024-11-27T15:24:00Z</dcterms:created>
  <dcterms:modified xsi:type="dcterms:W3CDTF">2025-01-16T15:01:00Z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0x010100D4EE6925B938FE459C5CEF3EB2A10881</vt:lpwstr>
  </property>
  <property fmtid="{D5CDD505-2E9C-101B-9397-08002B2CF9AE}" pid="3" name="KSOProductBuildVer">
    <vt:lpwstr>1033-12.2.0.19805</vt:lpwstr>
  </property>
  <property fmtid="{D5CDD505-2E9C-101B-9397-08002B2CF9AE}" pid="4" name="ICV">
    <vt:lpwstr>53AEBF208D2446B0A45654F8C12B23B7_13</vt:lpwstr>
  </property>
</Properties>
</file>