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10F0" w:rsidRPr="00F010F0" w:rsidRDefault="00F010F0" w:rsidP="00F010F0">
      <w:pPr>
        <w:spacing w:before="100" w:beforeAutospacing="1" w:after="100" w:afterAutospacing="1" w:line="240" w:lineRule="atLeast"/>
        <w:jc w:val="center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F010F0">
        <w:rPr>
          <w:rFonts w:ascii="Arial" w:hAnsi="Arial" w:cs="Arial"/>
          <w:b/>
          <w:bCs/>
          <w:color w:val="000000"/>
          <w:shd w:val="clear" w:color="auto" w:fill="FFFFFF"/>
        </w:rPr>
        <w:t>МІНІСТЕРСТВО ЮСТИЦІЇ УКРАЇНИ</w:t>
      </w:r>
    </w:p>
    <w:p w:rsidR="00F010F0" w:rsidRPr="00F010F0" w:rsidRDefault="00F010F0" w:rsidP="00F010F0">
      <w:pPr>
        <w:spacing w:before="100" w:beforeAutospacing="1" w:after="100" w:afterAutospacing="1" w:line="240" w:lineRule="atLeast"/>
        <w:jc w:val="center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F010F0">
        <w:rPr>
          <w:rFonts w:ascii="Arial" w:hAnsi="Arial" w:cs="Arial"/>
          <w:b/>
          <w:bCs/>
          <w:color w:val="000000"/>
          <w:sz w:val="20"/>
        </w:rPr>
        <w:t>ЛИСТ</w:t>
      </w:r>
    </w:p>
    <w:p w:rsidR="00F010F0" w:rsidRPr="00F010F0" w:rsidRDefault="00F010F0" w:rsidP="00F010F0">
      <w:pPr>
        <w:spacing w:before="100" w:beforeAutospacing="1" w:after="100" w:afterAutospacing="1" w:line="240" w:lineRule="atLeast"/>
        <w:jc w:val="center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F010F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від 01.07.2011 р. N 21186-10.1</w:t>
      </w:r>
    </w:p>
    <w:p w:rsidR="00F010F0" w:rsidRPr="00F010F0" w:rsidRDefault="00F010F0" w:rsidP="00F010F0">
      <w:pPr>
        <w:spacing w:before="100" w:beforeAutospacing="1" w:after="100" w:afterAutospacing="1" w:line="240" w:lineRule="atLeast"/>
        <w:jc w:val="center"/>
        <w:outlineLvl w:val="1"/>
        <w:rPr>
          <w:rFonts w:ascii="Arial" w:hAnsi="Arial" w:cs="Arial"/>
          <w:b/>
          <w:bCs/>
          <w:color w:val="06A2FF"/>
          <w:sz w:val="23"/>
          <w:szCs w:val="23"/>
          <w:shd w:val="clear" w:color="auto" w:fill="FFFFFF"/>
        </w:rPr>
      </w:pPr>
      <w:r w:rsidRPr="00F010F0">
        <w:rPr>
          <w:rFonts w:ascii="Arial" w:hAnsi="Arial" w:cs="Arial"/>
          <w:b/>
          <w:bCs/>
          <w:color w:val="06A2FF"/>
          <w:sz w:val="23"/>
        </w:rPr>
        <w:t>Про незаконність Пам'ятки ДПАУ</w:t>
      </w:r>
    </w:p>
    <w:p w:rsidR="00F010F0" w:rsidRPr="00F010F0" w:rsidRDefault="00F010F0" w:rsidP="00F010F0">
      <w:pPr>
        <w:spacing w:before="100" w:beforeAutospacing="1" w:after="100" w:afterAutospacing="1" w:line="240" w:lineRule="atLeast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F010F0">
        <w:rPr>
          <w:rFonts w:ascii="Arial" w:hAnsi="Arial" w:cs="Arial"/>
          <w:color w:val="000000"/>
          <w:sz w:val="20"/>
          <w:szCs w:val="20"/>
          <w:shd w:val="clear" w:color="auto" w:fill="FFFFFF"/>
        </w:rPr>
        <w:t>Міністерство юстиції у зв'язку з надходження скарг платників податків та за результатами проведеної правової експертизи листа ДПАУ від 06.04.2011 р. N 9497/7/16-1517 "Про податок на додану вартість", надісланого ДПАУ листом від 21.06.2011 р. N 7363/5/16-1516, повідомляє, що додатком до листа ДПАУ від 06.04.2011 р. N 9497/7/16-1517 "Про податок на додану вартість" є Пам'ятка про адміністративні процедури виписування, видачі і отримання податкових накладних, якою надаються методичні рекомендації щодо виписування та видачі податкових накладних. При цьому зазначена Пам'ятка є обов'язковою при підготовці податкових консультацій платникам податку органами державної податкової служби та фактично визначає особливості складання податкових накладних.</w:t>
      </w:r>
    </w:p>
    <w:p w:rsidR="00F010F0" w:rsidRPr="00F010F0" w:rsidRDefault="00F010F0" w:rsidP="00F010F0">
      <w:pPr>
        <w:spacing w:before="100" w:beforeAutospacing="1" w:after="100" w:afterAutospacing="1" w:line="240" w:lineRule="atLeast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F010F0">
        <w:rPr>
          <w:rFonts w:ascii="Arial" w:hAnsi="Arial" w:cs="Arial"/>
          <w:color w:val="000000"/>
          <w:sz w:val="20"/>
          <w:szCs w:val="20"/>
          <w:shd w:val="clear" w:color="auto" w:fill="FFFFFF"/>
        </w:rPr>
        <w:t>На сьогодні питання, пов'язані із виписуванням, видачею, а також порядком заповнення форми податкових накладних, врегульовано статтею 201 розділу V ПКУ та наказом ДПАУ від 21.12.2010 р. N 969 "Про затвердження форми Податкової накладної та Порядку її заповнення", зареєстрованим у Міністерстві юстиції 29.12.2010 р. за N 1401/18696.</w:t>
      </w:r>
    </w:p>
    <w:p w:rsidR="00F010F0" w:rsidRPr="00F010F0" w:rsidRDefault="00F010F0" w:rsidP="00F010F0">
      <w:pPr>
        <w:spacing w:before="100" w:beforeAutospacing="1" w:after="100" w:afterAutospacing="1" w:line="240" w:lineRule="atLeast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F010F0">
        <w:rPr>
          <w:rFonts w:ascii="Arial" w:hAnsi="Arial" w:cs="Arial"/>
          <w:color w:val="000000"/>
          <w:sz w:val="20"/>
          <w:szCs w:val="20"/>
          <w:shd w:val="clear" w:color="auto" w:fill="FFFFFF"/>
        </w:rPr>
        <w:t>Крім того, слід зазначити, що листи - це службова кореспонденція, вони не є нормативно-правовими актами, можуть носити лише роз'яснювальний, інформаційний та рекомендаційний характер і не повинні містити нових правових норм, які зачіпають права, свободи й законні інтереси громадян або мають міжвідомчий характер. У разі встановлення листами нових правових норм, вони підлягають відкликанню з місць застосування органом, що їх видав, та скасуванню.</w:t>
      </w:r>
    </w:p>
    <w:p w:rsidR="00F010F0" w:rsidRPr="00F010F0" w:rsidRDefault="00F010F0" w:rsidP="00F010F0">
      <w:pPr>
        <w:spacing w:before="100" w:beforeAutospacing="1" w:after="100" w:afterAutospacing="1" w:line="240" w:lineRule="atLeast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F010F0">
        <w:rPr>
          <w:rFonts w:ascii="Arial" w:hAnsi="Arial" w:cs="Arial"/>
          <w:color w:val="000000"/>
          <w:sz w:val="20"/>
          <w:szCs w:val="20"/>
          <w:shd w:val="clear" w:color="auto" w:fill="FFFFFF"/>
        </w:rPr>
        <w:t>На підставі викладеного</w:t>
      </w:r>
      <w:r w:rsidRPr="00F010F0">
        <w:rPr>
          <w:rFonts w:ascii="Arial" w:hAnsi="Arial" w:cs="Arial"/>
          <w:color w:val="000000"/>
          <w:sz w:val="20"/>
        </w:rPr>
        <w:t> </w:t>
      </w:r>
      <w:r w:rsidRPr="00F010F0">
        <w:rPr>
          <w:rFonts w:ascii="Arial" w:hAnsi="Arial" w:cs="Arial"/>
          <w:b/>
          <w:bCs/>
          <w:i/>
          <w:iCs/>
          <w:color w:val="000000"/>
          <w:sz w:val="20"/>
          <w:szCs w:val="20"/>
          <w:shd w:val="clear" w:color="auto" w:fill="FFFFFF"/>
        </w:rPr>
        <w:t>лист ДПАУ від 06.04.2011 р. N 9497/7/16-1517 "Про податок на додану вартість" підлягає відкликанню з місць застосування та скасуванню</w:t>
      </w:r>
      <w:r w:rsidRPr="00F010F0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:rsidR="00F010F0" w:rsidRPr="00F010F0" w:rsidRDefault="00F010F0" w:rsidP="00F010F0">
      <w:pPr>
        <w:spacing w:before="100" w:beforeAutospacing="1" w:after="100" w:afterAutospacing="1" w:line="240" w:lineRule="atLeast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F010F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У разі необхідності уповноважений суб'єкт </w:t>
      </w:r>
      <w:proofErr w:type="spellStart"/>
      <w:r w:rsidRPr="00F010F0">
        <w:rPr>
          <w:rFonts w:ascii="Arial" w:hAnsi="Arial" w:cs="Arial"/>
          <w:color w:val="000000"/>
          <w:sz w:val="20"/>
          <w:szCs w:val="20"/>
          <w:shd w:val="clear" w:color="auto" w:fill="FFFFFF"/>
        </w:rPr>
        <w:t>нормотворення</w:t>
      </w:r>
      <w:proofErr w:type="spellEnd"/>
      <w:r w:rsidRPr="00F010F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має право внести зміни до наказу ДПАУ від 21.12.2010 р. N 969 "Про затвердження форми Податкової накладної та Порядку її заповнення", зареєстрованого у Міністерстві юстиції 29.12.2010 р. N 1401/18696, погоджені із заінтересованими органами, з подальшою їх державною реєстрацією в Міністерстві юстиції.</w:t>
      </w:r>
    </w:p>
    <w:p w:rsidR="00F010F0" w:rsidRPr="00F010F0" w:rsidRDefault="00F010F0" w:rsidP="00F010F0">
      <w:pPr>
        <w:spacing w:before="100" w:beforeAutospacing="1" w:after="100" w:afterAutospacing="1" w:line="240" w:lineRule="atLeast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F010F0">
        <w:rPr>
          <w:rFonts w:ascii="Arial" w:hAnsi="Arial" w:cs="Arial"/>
          <w:color w:val="000000"/>
          <w:sz w:val="20"/>
          <w:szCs w:val="20"/>
          <w:shd w:val="clear" w:color="auto" w:fill="FFFFFF"/>
        </w:rPr>
        <w:t>Про результати просимо повідомити Міністерство юстиції у термін до 22.07.2011 р. та надати копію відповідного підтверджуючого документа.</w:t>
      </w:r>
    </w:p>
    <w:tbl>
      <w:tblPr>
        <w:tblW w:w="5000" w:type="pct"/>
        <w:tblCellSpacing w:w="22" w:type="dxa"/>
        <w:tblCellMar>
          <w:left w:w="0" w:type="dxa"/>
          <w:right w:w="0" w:type="dxa"/>
        </w:tblCellMar>
        <w:tblLook w:val="04A0"/>
      </w:tblPr>
      <w:tblGrid>
        <w:gridCol w:w="4893"/>
        <w:gridCol w:w="4894"/>
      </w:tblGrid>
      <w:tr w:rsidR="00F010F0" w:rsidRPr="00F010F0" w:rsidTr="00F010F0">
        <w:trPr>
          <w:tblCellSpacing w:w="22" w:type="dxa"/>
        </w:trPr>
        <w:tc>
          <w:tcPr>
            <w:tcW w:w="2450" w:type="pct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F010F0" w:rsidRPr="00F010F0" w:rsidRDefault="00F010F0" w:rsidP="00F010F0">
            <w:pPr>
              <w:spacing w:before="100" w:beforeAutospacing="1" w:after="100" w:afterAutospacing="1" w:line="240" w:lineRule="atLeas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010F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Перший заступник Міністра</w:t>
            </w:r>
          </w:p>
        </w:tc>
        <w:tc>
          <w:tcPr>
            <w:tcW w:w="2450" w:type="pct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F010F0" w:rsidRPr="00F010F0" w:rsidRDefault="00F010F0" w:rsidP="00F010F0">
            <w:pPr>
              <w:spacing w:before="100" w:beforeAutospacing="1" w:after="100" w:afterAutospacing="1" w:line="240" w:lineRule="atLeas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010F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І. Ємельянова</w:t>
            </w:r>
          </w:p>
        </w:tc>
      </w:tr>
    </w:tbl>
    <w:p w:rsidR="001B4E0F" w:rsidRDefault="001B4E0F"/>
    <w:sectPr w:rsidR="001B4E0F" w:rsidSect="001B4E0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hyphenationZone w:val="425"/>
  <w:characterSpacingControl w:val="doNotCompress"/>
  <w:compat/>
  <w:rsids>
    <w:rsidRoot w:val="00F010F0"/>
    <w:rsid w:val="001B4E0F"/>
    <w:rsid w:val="00F010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B4E0F"/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F010F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010F0"/>
    <w:rPr>
      <w:b/>
      <w:bCs/>
      <w:sz w:val="36"/>
      <w:szCs w:val="36"/>
    </w:rPr>
  </w:style>
  <w:style w:type="paragraph" w:styleId="a3">
    <w:name w:val="Normal (Web)"/>
    <w:basedOn w:val="a"/>
    <w:uiPriority w:val="99"/>
    <w:unhideWhenUsed/>
    <w:rsid w:val="00F010F0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F010F0"/>
    <w:rPr>
      <w:b/>
      <w:bCs/>
    </w:rPr>
  </w:style>
  <w:style w:type="character" w:customStyle="1" w:styleId="apple-converted-space">
    <w:name w:val="apple-converted-space"/>
    <w:basedOn w:val="a0"/>
    <w:rsid w:val="00F010F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1480</Words>
  <Characters>845</Characters>
  <Application>Microsoft Office Word</Application>
  <DocSecurity>0</DocSecurity>
  <Lines>7</Lines>
  <Paragraphs>4</Paragraphs>
  <ScaleCrop>false</ScaleCrop>
  <Company>Cyfral</Company>
  <LinksUpToDate>false</LinksUpToDate>
  <CharactersWithSpaces>2321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Мирослава</dc:creator>
  <cp:lastModifiedBy>Мирослава</cp:lastModifiedBy>
  <cp:revision>1</cp:revision>
  <dcterms:created xsi:type="dcterms:W3CDTF">2011-08-19T11:48:00Z</dcterms:created>
  <dcterms:modified xsi:type="dcterms:W3CDTF">2011-08-19T11:48:00Z</dcterms:modified>
</cp:coreProperties>
</file>