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2C53E" w14:textId="77777777" w:rsidR="00153AC2" w:rsidRDefault="00000000">
      <w:pPr>
        <w:pStyle w:val="1"/>
        <w:widowControl/>
      </w:pPr>
      <w:r>
        <w:t>量子隧穿的数理本质与前沿挑战</w:t>
      </w:r>
    </w:p>
    <w:p w14:paraId="0135D908" w14:textId="2F52C793" w:rsidR="00153AC2" w:rsidRDefault="00000000">
      <w:pPr>
        <w:pStyle w:val="a4"/>
        <w:widowControl/>
      </w:pPr>
      <w:r>
        <w:t>各位老师、同学</w:t>
      </w:r>
      <w:r w:rsidR="00FD572F">
        <w:rPr>
          <w:rFonts w:hint="eastAsia"/>
        </w:rPr>
        <w:t>们</w:t>
      </w:r>
      <w:r>
        <w:t>大家好，今天我们</w:t>
      </w:r>
      <w:r>
        <w:rPr>
          <w:rFonts w:hint="eastAsia"/>
        </w:rPr>
        <w:t>讲解的</w:t>
      </w:r>
      <w:r>
        <w:t>题目是</w:t>
      </w:r>
      <w:r>
        <w:rPr>
          <w:rStyle w:val="a5"/>
        </w:rPr>
        <w:t>量子隧穿的数理本质与前沿挑战</w:t>
      </w:r>
      <w:r>
        <w:t>。接下来我将从选题缘起、理论基础、学</w:t>
      </w:r>
      <w:proofErr w:type="gramStart"/>
      <w:r>
        <w:t>情分析</w:t>
      </w:r>
      <w:r>
        <w:rPr>
          <w:rFonts w:hint="eastAsia"/>
        </w:rPr>
        <w:t>与教学</w:t>
      </w:r>
      <w:proofErr w:type="gramEnd"/>
      <w:r>
        <w:rPr>
          <w:rFonts w:hint="eastAsia"/>
        </w:rPr>
        <w:t>目标</w:t>
      </w:r>
      <w:r>
        <w:t>、微视频创作</w:t>
      </w:r>
      <w:r>
        <w:rPr>
          <w:rFonts w:hint="eastAsia"/>
        </w:rPr>
        <w:t>过程</w:t>
      </w:r>
      <w:r>
        <w:t>、创新点、结论</w:t>
      </w:r>
      <w:r>
        <w:rPr>
          <w:rFonts w:hint="eastAsia"/>
        </w:rPr>
        <w:t>及附录</w:t>
      </w:r>
      <w:r>
        <w:t>六个部分展开汇报。</w:t>
      </w:r>
    </w:p>
    <w:p w14:paraId="09D3C4FA" w14:textId="77777777" w:rsidR="00153AC2" w:rsidRDefault="00000000">
      <w:pPr>
        <w:pStyle w:val="2"/>
        <w:widowControl/>
      </w:pPr>
      <w:r>
        <w:t>一、选题缘起</w:t>
      </w:r>
    </w:p>
    <w:p w14:paraId="1C385FB9" w14:textId="3C0F30DB" w:rsidR="00153AC2" w:rsidRDefault="00000000">
      <w:pPr>
        <w:pStyle w:val="a4"/>
        <w:widowControl/>
      </w:pPr>
      <w:r>
        <w:rPr>
          <w:rFonts w:hint="eastAsia"/>
        </w:rPr>
        <w:t>从经典到量子</w:t>
      </w:r>
      <w:r w:rsidR="00FD572F">
        <w:rPr>
          <w:rFonts w:hint="eastAsia"/>
        </w:rPr>
        <w:t>，</w:t>
      </w:r>
      <w:r>
        <w:rPr>
          <w:rFonts w:hint="eastAsia"/>
        </w:rPr>
        <w:t>物理观念</w:t>
      </w:r>
      <w:r w:rsidR="00FD572F">
        <w:rPr>
          <w:rFonts w:hint="eastAsia"/>
        </w:rPr>
        <w:t>的</w:t>
      </w:r>
      <w:r>
        <w:rPr>
          <w:rFonts w:hint="eastAsia"/>
        </w:rPr>
        <w:t>演进</w:t>
      </w:r>
    </w:p>
    <w:p w14:paraId="235BCA9E" w14:textId="32B9206B" w:rsidR="00153AC2" w:rsidRDefault="00FD572F">
      <w:pPr>
        <w:widowControl/>
        <w:rPr>
          <w:rFonts w:ascii="宋体" w:eastAsia="宋体" w:hAnsi="宋体" w:cs="宋体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请看物理发展史，物理观念的演进经历了一条清晰的时间线：</w:t>
      </w:r>
      <w:r>
        <w:rPr>
          <w:rFonts w:ascii="宋体" w:eastAsia="宋体" w:hAnsi="宋体" w:cs="宋体"/>
          <w:sz w:val="24"/>
        </w:rPr>
        <w:t>从牛顿经典决定论，普朗克提出能量量子化，德布罗意物质波假说，再到薛定</w:t>
      </w:r>
      <w:proofErr w:type="gramStart"/>
      <w:r>
        <w:rPr>
          <w:rFonts w:ascii="宋体" w:eastAsia="宋体" w:hAnsi="宋体" w:cs="宋体"/>
          <w:sz w:val="24"/>
        </w:rPr>
        <w:t>谔</w:t>
      </w:r>
      <w:proofErr w:type="gramEnd"/>
      <w:r>
        <w:rPr>
          <w:rFonts w:ascii="宋体" w:eastAsia="宋体" w:hAnsi="宋体" w:cs="宋体"/>
          <w:sz w:val="24"/>
        </w:rPr>
        <w:t>建立薛定谔方程，伽莫夫最早用隧穿解释原子核α衰变，再到后来获奖的宏观隧穿实验，人类对隧穿的认知</w:t>
      </w:r>
      <w:proofErr w:type="gramStart"/>
      <w:r>
        <w:rPr>
          <w:rFonts w:ascii="宋体" w:eastAsia="宋体" w:hAnsi="宋体" w:cs="宋体"/>
          <w:sz w:val="24"/>
        </w:rPr>
        <w:t>一</w:t>
      </w:r>
      <w:proofErr w:type="gramEnd"/>
      <w:r>
        <w:rPr>
          <w:rFonts w:ascii="宋体" w:eastAsia="宋体" w:hAnsi="宋体" w:cs="宋体"/>
          <w:sz w:val="24"/>
        </w:rPr>
        <w:t>步步建立起来。</w:t>
      </w:r>
    </w:p>
    <w:p w14:paraId="1378E51F" w14:textId="77777777" w:rsidR="00153AC2" w:rsidRDefault="00000000">
      <w:pPr>
        <w:widowControl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/>
          <w:sz w:val="24"/>
        </w:rPr>
        <w:t>从经典物理直觉来讲：如果一个粒子的能量低于势垒高度，那么粒子会被势垒完全反弹，不可能越过障碍。但是量子世界截然不同，哪怕粒子能量小于势垒高度，依然存在一定概率穿过势垒，这就是量子隧穿效应。</w:t>
      </w:r>
    </w:p>
    <w:p w14:paraId="6857F6C8" w14:textId="4273BD7B" w:rsidR="00153AC2" w:rsidRDefault="00000000">
      <w:pPr>
        <w:widowControl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基于题目理解</w:t>
      </w:r>
      <w:r w:rsidR="00FD572F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我们确定了研究</w:t>
      </w:r>
      <w:r w:rsidR="00FF77FE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目标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，分为三部分：数理本质、研究切入点、前沿挑战。</w:t>
      </w:r>
    </w:p>
    <w:p w14:paraId="275F16B6" w14:textId="5867514E" w:rsidR="00153AC2" w:rsidRDefault="00FD572F">
      <w:pPr>
        <w:widowControl/>
        <w:rPr>
          <w:rFonts w:ascii="宋体" w:eastAsia="宋体" w:hAnsi="宋体" w:cs="宋体" w:hint="eastAsia"/>
          <w:sz w:val="24"/>
        </w:rPr>
      </w:pP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（PPT标题不对）</w:t>
      </w:r>
      <w:r w:rsidR="00FF77FE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为解决上述问题，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我们将研究定位为三个核心任务：第一，微观图像重构，第二，构建数理模型并求解，第三，探索技术边界与工程应用。</w:t>
      </w:r>
    </w:p>
    <w:p w14:paraId="05F6FBA5" w14:textId="77777777" w:rsidR="00153AC2" w:rsidRDefault="00000000">
      <w:pPr>
        <w:pStyle w:val="2"/>
        <w:widowControl/>
        <w:rPr>
          <w:rFonts w:cs="宋体"/>
          <w:sz w:val="24"/>
          <w:szCs w:val="24"/>
        </w:rPr>
      </w:pPr>
      <w:r>
        <w:t>二、理论基础</w:t>
      </w:r>
    </w:p>
    <w:p w14:paraId="6F208CE8" w14:textId="77777777" w:rsidR="00153AC2" w:rsidRDefault="00000000">
      <w:pPr>
        <w:widowControl/>
        <w:rPr>
          <w:rFonts w:asciiTheme="minorEastAsia" w:hAnsiTheme="minorEastAsia" w:cstheme="minorEastAsia" w:hint="eastAsia"/>
          <w:sz w:val="24"/>
        </w:rPr>
      </w:pPr>
      <w:r>
        <w:rPr>
          <w:rFonts w:asciiTheme="minorEastAsia" w:hAnsiTheme="minorEastAsia" w:cstheme="minorEastAsia" w:hint="eastAsia"/>
          <w:sz w:val="24"/>
        </w:rPr>
        <w:t>那么，波函数到底如何描述？我们运用</w:t>
      </w:r>
      <w:r w:rsidRPr="00FD572F">
        <w:rPr>
          <w:rFonts w:asciiTheme="minorEastAsia" w:hAnsiTheme="minorEastAsia" w:cstheme="minorEastAsia" w:hint="eastAsia"/>
          <w:sz w:val="24"/>
          <w:shd w:val="pct15" w:color="auto" w:fill="FFFFFF"/>
        </w:rPr>
        <w:t>数形结合</w:t>
      </w:r>
      <w:r>
        <w:rPr>
          <w:rFonts w:asciiTheme="minorEastAsia" w:hAnsiTheme="minorEastAsia" w:cstheme="minorEastAsia" w:hint="eastAsia"/>
          <w:sz w:val="24"/>
        </w:rPr>
        <w:t>思想来看波函数的两种表示形式：</w:t>
      </w:r>
    </w:p>
    <w:p w14:paraId="4ECA8150" w14:textId="77777777" w:rsidR="00153AC2" w:rsidRDefault="00000000">
      <w:pPr>
        <w:widowControl/>
        <w:rPr>
          <w:rFonts w:asciiTheme="minorEastAsia" w:hAnsiTheme="minorEastAsia" w:cstheme="minorEastAsia" w:hint="eastAsia"/>
          <w:sz w:val="24"/>
        </w:rPr>
      </w:pPr>
      <w:proofErr w:type="gramStart"/>
      <w:r>
        <w:rPr>
          <w:rFonts w:asciiTheme="minorEastAsia" w:hAnsiTheme="minorEastAsia" w:cstheme="minorEastAsia" w:hint="eastAsia"/>
          <w:sz w:val="24"/>
        </w:rPr>
        <w:t>一</w:t>
      </w:r>
      <w:proofErr w:type="gramEnd"/>
      <w:r>
        <w:rPr>
          <w:rFonts w:asciiTheme="minorEastAsia" w:hAnsiTheme="minorEastAsia" w:cstheme="minorEastAsia" w:hint="eastAsia"/>
          <w:sz w:val="24"/>
        </w:rPr>
        <w:t>复数指数形式，在复平面上，e^{</w:t>
      </w:r>
      <w:proofErr w:type="spellStart"/>
      <w:r>
        <w:rPr>
          <w:rFonts w:asciiTheme="minorEastAsia" w:hAnsiTheme="minorEastAsia" w:cstheme="minorEastAsia" w:hint="eastAsia"/>
          <w:sz w:val="24"/>
        </w:rPr>
        <w:t>ikx</w:t>
      </w:r>
      <w:proofErr w:type="spellEnd"/>
      <w:r>
        <w:rPr>
          <w:rFonts w:asciiTheme="minorEastAsia" w:hAnsiTheme="minorEastAsia" w:cstheme="minorEastAsia" w:hint="eastAsia"/>
          <w:sz w:val="24"/>
        </w:rPr>
        <w:t>}是单位圆上的旋转矢量，k增大的方向对应逆时针旋转。</w:t>
      </w:r>
    </w:p>
    <w:p w14:paraId="49CFBC98" w14:textId="77777777" w:rsidR="00153AC2" w:rsidRDefault="00000000">
      <w:pPr>
        <w:widowControl/>
        <w:rPr>
          <w:rFonts w:asciiTheme="minorEastAsia" w:hAnsiTheme="minorEastAsia" w:cstheme="minorEastAsia" w:hint="eastAsia"/>
          <w:sz w:val="24"/>
        </w:rPr>
      </w:pPr>
      <w:proofErr w:type="gramStart"/>
      <w:r>
        <w:rPr>
          <w:rFonts w:asciiTheme="minorEastAsia" w:hAnsiTheme="minorEastAsia" w:cstheme="minorEastAsia" w:hint="eastAsia"/>
          <w:sz w:val="24"/>
        </w:rPr>
        <w:t>二正余弦</w:t>
      </w:r>
      <w:proofErr w:type="gramEnd"/>
      <w:r>
        <w:rPr>
          <w:rFonts w:asciiTheme="minorEastAsia" w:hAnsiTheme="minorEastAsia" w:cstheme="minorEastAsia" w:hint="eastAsia"/>
          <w:sz w:val="24"/>
        </w:rPr>
        <w:t>形式，两者通过欧拉公式等价互换。</w:t>
      </w:r>
    </w:p>
    <w:p w14:paraId="4182E797" w14:textId="46FFD65A" w:rsidR="00153AC2" w:rsidRDefault="00FF77FE">
      <w:pPr>
        <w:widowControl/>
        <w:rPr>
          <w:rFonts w:asciiTheme="minorEastAsia" w:hAnsiTheme="minorEastAsia" w:cstheme="minorEastAsia" w:hint="eastAsia"/>
          <w:sz w:val="24"/>
        </w:rPr>
      </w:pPr>
      <w:r w:rsidRPr="00FF77FE">
        <w:rPr>
          <w:rFonts w:asciiTheme="minorEastAsia" w:hAnsiTheme="minorEastAsia" w:cstheme="minorEastAsia" w:hint="eastAsia"/>
          <w:sz w:val="24"/>
        </w:rPr>
        <w:t>为了清晰区分向左和向右传播的波，我们采用复数指数形式的通解，而非正弦/余弦形式。</w:t>
      </w:r>
    </w:p>
    <w:p w14:paraId="55FB5390" w14:textId="0F0847A6" w:rsidR="00153AC2" w:rsidRDefault="00000000">
      <w:pPr>
        <w:widowControl/>
        <w:spacing w:after="0"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我们选用一维有限高方势垒作为核心物理模型。 I 区x 小于 0，是粒子入射区域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；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 xml:space="preserve"> II 区，0 到 a 之间，是势垒内部，势能等于V</w:t>
      </w:r>
      <w:r>
        <w:rPr>
          <w:rFonts w:ascii="宋体" w:eastAsia="宋体" w:hAnsi="宋体" w:cs="宋体"/>
          <w:color w:val="000000"/>
          <w:kern w:val="0"/>
          <w:sz w:val="24"/>
          <w:vertAlign w:val="subscript"/>
          <w:lang w:bidi="ar"/>
        </w:rPr>
        <w:t>0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，这就是隧穿发生的核心区域； III 区，x 大于 a，势垒右侧出射区域，势能回到 0，存在向右传播的透射波。</w:t>
      </w:r>
    </w:p>
    <w:p w14:paraId="25C18EA2" w14:textId="77777777" w:rsidR="00153AC2" w:rsidRPr="006D2449" w:rsidRDefault="00153AC2">
      <w:pPr>
        <w:widowControl/>
        <w:rPr>
          <w:rFonts w:asciiTheme="minorEastAsia" w:hAnsiTheme="minorEastAsia" w:cstheme="minorEastAsia" w:hint="eastAsia"/>
          <w:sz w:val="24"/>
        </w:rPr>
      </w:pPr>
    </w:p>
    <w:p w14:paraId="0D89B618" w14:textId="260EA08C" w:rsidR="00153AC2" w:rsidRDefault="00000000">
      <w:pPr>
        <w:widowControl/>
        <w:spacing w:after="0"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lastRenderedPageBreak/>
        <w:t>我们分别写出三个区域的定态薛定谔方程，得到三区波函数通解。 I 区是入射波叠加反射波； II 区势垒内部，波函数不再是振荡</w:t>
      </w:r>
      <w:r w:rsidRPr="006D2449">
        <w:rPr>
          <w:rFonts w:ascii="宋体" w:eastAsia="宋体" w:hAnsi="宋体" w:cs="宋体"/>
          <w:color w:val="000000"/>
          <w:kern w:val="0"/>
          <w:sz w:val="24"/>
          <w:shd w:val="pct15" w:color="auto" w:fill="FFFFFF"/>
          <w:lang w:bidi="ar"/>
        </w:rPr>
        <w:t>行</w:t>
      </w:r>
      <w:r w:rsidR="006D2449" w:rsidRPr="00FF77FE">
        <w:rPr>
          <w:rFonts w:ascii="宋体" w:eastAsia="宋体" w:hAnsi="宋体" w:cs="宋体" w:hint="eastAsia"/>
          <w:color w:val="000000"/>
          <w:kern w:val="0"/>
          <w:sz w:val="24"/>
          <w:shd w:val="pct15" w:color="auto" w:fill="FFFFFF"/>
          <w:lang w:bidi="ar"/>
        </w:rPr>
        <w:t>（</w:t>
      </w:r>
      <w:proofErr w:type="spellStart"/>
      <w:r w:rsidR="006D2449" w:rsidRPr="00FF77FE">
        <w:rPr>
          <w:rFonts w:ascii="宋体" w:eastAsia="宋体" w:hAnsi="宋体" w:cs="宋体" w:hint="eastAsia"/>
          <w:color w:val="000000"/>
          <w:kern w:val="0"/>
          <w:sz w:val="24"/>
          <w:shd w:val="pct15" w:color="auto" w:fill="FFFFFF"/>
          <w:lang w:bidi="ar"/>
        </w:rPr>
        <w:t>xing</w:t>
      </w:r>
      <w:proofErr w:type="spellEnd"/>
      <w:r w:rsidR="006D2449" w:rsidRPr="00FF77FE">
        <w:rPr>
          <w:rFonts w:ascii="宋体" w:eastAsia="宋体" w:hAnsi="宋体" w:cs="宋体" w:hint="eastAsia"/>
          <w:color w:val="000000"/>
          <w:kern w:val="0"/>
          <w:sz w:val="24"/>
          <w:shd w:val="pct15" w:color="auto" w:fill="FFFFFF"/>
          <w:lang w:bidi="ar"/>
        </w:rPr>
        <w:t>）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波，而是指数衰减形式的解； III 区只保留向右传播的透射波。</w:t>
      </w:r>
    </w:p>
    <w:p w14:paraId="771B7701" w14:textId="77777777" w:rsidR="00153AC2" w:rsidRDefault="00153AC2">
      <w:pPr>
        <w:widowControl/>
        <w:spacing w:after="0" w:line="288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17C885B0" w14:textId="77777777" w:rsidR="008F634B" w:rsidRDefault="00000000">
      <w:pPr>
        <w:widowControl/>
        <w:spacing w:after="0" w:line="288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根据量子力学基本要求，波函数以及它的一阶导数，在势垒边界 x=0、x=a 处必须连续，由此我们得到四组边界条件，联立构建线性方程组。</w:t>
      </w:r>
    </w:p>
    <w:p w14:paraId="73B15BB8" w14:textId="0A2064D2" w:rsidR="00153AC2" w:rsidRDefault="00000000">
      <w:pPr>
        <w:widowControl/>
        <w:spacing w:after="0"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我们设定入射</w:t>
      </w:r>
      <w:r w:rsidR="006D244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波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振幅 A=1，消去反射</w:t>
      </w:r>
      <w:r w:rsidR="006D244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波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振幅 B，势垒内部系数 C、D，求解得到透射振幅 F，进一步得到透射系数 T。</w:t>
      </w:r>
    </w:p>
    <w:p w14:paraId="76189382" w14:textId="77777777" w:rsidR="00153AC2" w:rsidRPr="006D2449" w:rsidRDefault="00153AC2">
      <w:pPr>
        <w:widowControl/>
        <w:spacing w:after="0" w:line="288" w:lineRule="atLeast"/>
        <w:jc w:val="left"/>
        <w:rPr>
          <w:rFonts w:ascii="宋体" w:eastAsia="宋体" w:hAnsi="宋体" w:cs="宋体" w:hint="eastAsia"/>
          <w:color w:val="000000"/>
          <w:kern w:val="0"/>
          <w:sz w:val="24"/>
          <w:lang w:bidi="ar"/>
        </w:rPr>
      </w:pPr>
    </w:p>
    <w:p w14:paraId="27DFD132" w14:textId="68986120" w:rsidR="00153AC2" w:rsidRDefault="00000000">
      <w:pPr>
        <w:widowControl/>
        <w:spacing w:after="0" w:line="288" w:lineRule="atLeast"/>
        <w:jc w:val="left"/>
        <w:rPr>
          <w:color w:val="000000"/>
          <w:sz w:val="24"/>
        </w:rPr>
      </w:pPr>
      <w:r>
        <w:rPr>
          <w:rFonts w:ascii="宋体" w:eastAsia="宋体" w:hAnsi="宋体" w:cs="宋体"/>
          <w:color w:val="000000"/>
          <w:kern w:val="0"/>
          <w:sz w:val="24"/>
          <w:lang w:bidi="ar"/>
        </w:rPr>
        <w:t>透射系数 T 有三条非常关键的物理内涵： 第一，</w:t>
      </w:r>
      <w:proofErr w:type="gramStart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非零性</w:t>
      </w:r>
      <w:proofErr w:type="gramEnd"/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：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只要势垒宽度 a 是有限值，透射系数 T 恒大于 0，数学上证明隧穿存在可能性； 第二，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指数敏感：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透射系数 T 和势垒宽度、粒子质量呈指数依赖关系； 第三，</w:t>
      </w:r>
      <w:r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能量匹配：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当</w:t>
      </w:r>
      <w:r w:rsidR="006D2449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势垒</w:t>
      </w:r>
      <w:r w:rsidR="008F634B">
        <w:rPr>
          <w:rFonts w:ascii="宋体" w:eastAsia="宋体" w:hAnsi="宋体" w:cs="宋体" w:hint="eastAsia"/>
          <w:color w:val="000000"/>
          <w:kern w:val="0"/>
          <w:sz w:val="24"/>
          <w:lang w:bidi="ar"/>
        </w:rPr>
        <w:t>极薄或极弱，T趋近于1</w:t>
      </w:r>
      <w:r>
        <w:rPr>
          <w:rFonts w:ascii="宋体" w:eastAsia="宋体" w:hAnsi="宋体" w:cs="宋体"/>
          <w:color w:val="000000"/>
          <w:kern w:val="0"/>
          <w:sz w:val="24"/>
          <w:lang w:bidi="ar"/>
        </w:rPr>
        <w:t>量子力学结果回归经典物理极限。</w:t>
      </w:r>
    </w:p>
    <w:p w14:paraId="50694574" w14:textId="77777777" w:rsidR="00153AC2" w:rsidRDefault="00000000">
      <w:pPr>
        <w:pStyle w:val="2"/>
        <w:widowControl/>
      </w:pPr>
      <w:r>
        <w:t>三、学</w:t>
      </w:r>
      <w:proofErr w:type="gramStart"/>
      <w:r>
        <w:t>情分析与教学</w:t>
      </w:r>
      <w:proofErr w:type="gramEnd"/>
      <w:r>
        <w:t>目标</w:t>
      </w:r>
    </w:p>
    <w:p w14:paraId="719A4842" w14:textId="77777777" w:rsidR="00153AC2" w:rsidRDefault="00000000">
      <w:pPr>
        <w:pStyle w:val="a4"/>
        <w:widowControl/>
      </w:pPr>
      <w:r>
        <w:t>学</w:t>
      </w:r>
      <w:proofErr w:type="gramStart"/>
      <w:r>
        <w:t>情分析与教学</w:t>
      </w:r>
      <w:proofErr w:type="gramEnd"/>
      <w:r>
        <w:t>目标。</w:t>
      </w:r>
      <w:r>
        <w:t xml:space="preserve"> </w:t>
      </w:r>
      <w:r>
        <w:t>为找准学生学习痛点，我们设计一套量子力学</w:t>
      </w:r>
      <w:proofErr w:type="gramStart"/>
      <w:r>
        <w:t>概念前测问卷</w:t>
      </w:r>
      <w:proofErr w:type="gramEnd"/>
      <w:r>
        <w:t>，同时发放纸质问卷</w:t>
      </w:r>
      <w:proofErr w:type="gramStart"/>
      <w:r>
        <w:t>和</w:t>
      </w:r>
      <w:r>
        <w:rPr>
          <w:rFonts w:hint="eastAsia"/>
        </w:rPr>
        <w:t>微信</w:t>
      </w:r>
      <w:r>
        <w:t>电子</w:t>
      </w:r>
      <w:proofErr w:type="gramEnd"/>
      <w:r>
        <w:t>问卷，回收有效配对样本，用来调研还没学、已经学过量子力学的两类学生的认知现状。</w:t>
      </w:r>
    </w:p>
    <w:p w14:paraId="46D2F301" w14:textId="0363F6B3" w:rsidR="00153AC2" w:rsidRDefault="00000000">
      <w:pPr>
        <w:pStyle w:val="a4"/>
        <w:widowControl/>
      </w:pPr>
      <w:r>
        <w:t>通过问卷</w:t>
      </w:r>
      <w:r w:rsidR="008F634B">
        <w:rPr>
          <w:rFonts w:hint="eastAsia"/>
        </w:rPr>
        <w:t>调查、</w:t>
      </w:r>
      <w:r w:rsidR="008F634B">
        <w:rPr>
          <w:rFonts w:hint="eastAsia"/>
        </w:rPr>
        <w:t>AI</w:t>
      </w:r>
      <w:r w:rsidR="008F634B">
        <w:rPr>
          <w:rFonts w:hint="eastAsia"/>
        </w:rPr>
        <w:t>大模型分析数据</w:t>
      </w:r>
      <w:r>
        <w:t>，我们总结出学生学习量子隧穿时四大典型认知障碍：</w:t>
      </w:r>
    </w:p>
    <w:p w14:paraId="25C13DEA" w14:textId="77777777" w:rsidR="00153AC2" w:rsidRDefault="00000000">
      <w:pPr>
        <w:pStyle w:val="a4"/>
        <w:widowControl/>
        <w:numPr>
          <w:ilvl w:val="0"/>
          <w:numId w:val="1"/>
        </w:numPr>
      </w:pPr>
      <w:r>
        <w:t>复数行波分辨困难，分不清</w:t>
      </w:r>
      <w:r>
        <w:t>e^{</w:t>
      </w:r>
      <w:proofErr w:type="spellStart"/>
      <w:r>
        <w:t>ikx</w:t>
      </w:r>
      <w:proofErr w:type="spellEnd"/>
      <w:r>
        <w:t>}</w:t>
      </w:r>
      <w:r>
        <w:rPr>
          <w:rFonts w:hint="eastAsia"/>
        </w:rPr>
        <w:t xml:space="preserve"> </w:t>
      </w:r>
      <w:r>
        <w:t>和</w:t>
      </w:r>
      <w:r>
        <w:t>e^{-</w:t>
      </w:r>
      <w:proofErr w:type="spellStart"/>
      <w:r>
        <w:t>ikx</w:t>
      </w:r>
      <w:proofErr w:type="spellEnd"/>
      <w:r>
        <w:t>}</w:t>
      </w:r>
      <w:r>
        <w:t>分别对应入射还是反射波，没有建立相位移动和传播方向之间的联系；</w:t>
      </w:r>
    </w:p>
    <w:p w14:paraId="0170F79A" w14:textId="77777777" w:rsidR="00153AC2" w:rsidRDefault="00000000">
      <w:pPr>
        <w:pStyle w:val="a4"/>
        <w:widowControl/>
        <w:numPr>
          <w:ilvl w:val="0"/>
          <w:numId w:val="1"/>
        </w:numPr>
      </w:pPr>
      <w:r>
        <w:t>认知误区：认为</w:t>
      </w:r>
      <w:r>
        <w:t>“</w:t>
      </w:r>
      <w:r>
        <w:t>衰减就等于直接变成零</w:t>
      </w:r>
      <w:r>
        <w:t>”</w:t>
      </w:r>
      <w:r>
        <w:t>。很多同学默认</w:t>
      </w:r>
      <w:r>
        <w:t>E&lt;V₀</w:t>
      </w:r>
      <w:r>
        <w:t>时势垒内部波函数直接消失，只要纠正这个误区，隧穿的存在就很好理解；</w:t>
      </w:r>
    </w:p>
    <w:p w14:paraId="65D78E42" w14:textId="77777777" w:rsidR="00153AC2" w:rsidRDefault="00000000">
      <w:pPr>
        <w:pStyle w:val="a4"/>
        <w:widowControl/>
        <w:numPr>
          <w:ilvl w:val="0"/>
          <w:numId w:val="1"/>
        </w:numPr>
      </w:pPr>
      <w:r>
        <w:t>求解方程组代数步骤冗长，很多同学看到</w:t>
      </w:r>
      <w:proofErr w:type="gramStart"/>
      <w:r>
        <w:t>大量消元计算</w:t>
      </w:r>
      <w:proofErr w:type="gramEnd"/>
      <w:r>
        <w:t>直接放弃推导，只会死记结论，不能迁移应用；</w:t>
      </w:r>
    </w:p>
    <w:p w14:paraId="1979667A" w14:textId="77777777" w:rsidR="00153AC2" w:rsidRDefault="00000000">
      <w:pPr>
        <w:pStyle w:val="a4"/>
        <w:widowControl/>
        <w:numPr>
          <w:ilvl w:val="0"/>
          <w:numId w:val="1"/>
        </w:numPr>
      </w:pPr>
      <w:proofErr w:type="gramStart"/>
      <w:r>
        <w:t>缺少指</w:t>
      </w:r>
      <w:proofErr w:type="gramEnd"/>
      <w:r>
        <w:t>数量级直觉，会代入公式算数，但很难意识到势垒宽度加倍，透射概率会直接下降两到三个数量级，缺少工程量级观念。</w:t>
      </w:r>
    </w:p>
    <w:p w14:paraId="615D15DC" w14:textId="77777777" w:rsidR="00153AC2" w:rsidRDefault="00000000">
      <w:pPr>
        <w:pStyle w:val="a4"/>
        <w:widowControl/>
      </w:pPr>
      <w:r>
        <w:t>针对这些痛点，我们确立</w:t>
      </w:r>
      <w:r>
        <w:t>“</w:t>
      </w:r>
      <w:r>
        <w:t>数形同步</w:t>
      </w:r>
      <w:r>
        <w:t>”</w:t>
      </w:r>
      <w:r>
        <w:t>教学策略，兼顾知识、能力、思辨三维教学目标：既要掌握隧穿数理推导，又建立波函数概率图像，同时能够理解它在现代科技当中机遇与挑战。</w:t>
      </w:r>
    </w:p>
    <w:p w14:paraId="4B1C73F6" w14:textId="77777777" w:rsidR="00153AC2" w:rsidRDefault="00000000">
      <w:pPr>
        <w:pStyle w:val="2"/>
        <w:widowControl/>
      </w:pPr>
      <w:r>
        <w:t>四、微视频创作过程</w:t>
      </w:r>
    </w:p>
    <w:p w14:paraId="1D997272" w14:textId="77777777" w:rsidR="00153AC2" w:rsidRDefault="00000000">
      <w:pPr>
        <w:pStyle w:val="a4"/>
        <w:widowControl/>
      </w:pPr>
      <w:r>
        <w:t>我们整体叙事逻辑是：颠覆认知</w:t>
      </w:r>
      <w:r>
        <w:t>→</w:t>
      </w:r>
      <w:r>
        <w:t>理论机制</w:t>
      </w:r>
      <w:r>
        <w:t>→</w:t>
      </w:r>
      <w:r>
        <w:t>数学证明</w:t>
      </w:r>
      <w:r>
        <w:t>→</w:t>
      </w:r>
      <w:r>
        <w:t>现实</w:t>
      </w:r>
      <w:r>
        <w:rPr>
          <w:rFonts w:hint="eastAsia"/>
        </w:rPr>
        <w:t>投射</w:t>
      </w:r>
      <w:r>
        <w:t>，实现从感性认知到理性建构的闭环。</w:t>
      </w:r>
    </w:p>
    <w:p w14:paraId="22C83D3B" w14:textId="094F021E" w:rsidR="00153AC2" w:rsidRDefault="00000000">
      <w:pPr>
        <w:pStyle w:val="a4"/>
        <w:widowControl/>
      </w:pPr>
      <w:r>
        <w:lastRenderedPageBreak/>
        <w:t>视频由多套工具协同完成：</w:t>
      </w:r>
      <w:r>
        <w:t xml:space="preserve"> </w:t>
      </w:r>
      <w:r>
        <w:t>核心动画引擎采用</w:t>
      </w:r>
      <w:proofErr w:type="spellStart"/>
      <w:r>
        <w:t>Manim</w:t>
      </w:r>
      <w:proofErr w:type="spellEnd"/>
      <w:r>
        <w:t>，编写</w:t>
      </w:r>
      <w:r>
        <w:t>Python</w:t>
      </w:r>
      <w:r>
        <w:t>代码</w:t>
      </w:r>
      <w:r>
        <w:rPr>
          <w:rFonts w:hint="eastAsia"/>
        </w:rPr>
        <w:t>，为抽象物理概念提供直观的动态表达</w:t>
      </w:r>
      <w:r>
        <w:t>；</w:t>
      </w:r>
      <w:r>
        <w:t>PPT</w:t>
      </w:r>
      <w:r>
        <w:t>用来完成严谨公式推导，利用动画窗格逐行分步呈现；</w:t>
      </w:r>
      <w:r>
        <w:t xml:space="preserve"> Blender</w:t>
      </w:r>
      <w:r>
        <w:t>软件搭建沉浸式虚拟量子实验室三维场景，提升视觉表现力；最后全部素材导入</w:t>
      </w:r>
      <w:proofErr w:type="spellStart"/>
      <w:r>
        <w:t>Pr</w:t>
      </w:r>
      <w:proofErr w:type="spellEnd"/>
      <w:r>
        <w:t>完成剪辑、字幕、音频合成输出成片。</w:t>
      </w:r>
    </w:p>
    <w:p w14:paraId="76E1D4A6" w14:textId="77777777" w:rsidR="00153AC2" w:rsidRDefault="00000000">
      <w:pPr>
        <w:pStyle w:val="a4"/>
        <w:widowControl/>
        <w:rPr>
          <w:strike/>
        </w:rPr>
      </w:pPr>
      <w:r>
        <w:t>时间分配上：概念</w:t>
      </w:r>
      <w:proofErr w:type="gramStart"/>
      <w:r>
        <w:t>介绍占</w:t>
      </w:r>
      <w:proofErr w:type="gramEnd"/>
      <w:r>
        <w:t>13%</w:t>
      </w:r>
      <w:r>
        <w:t>，动画</w:t>
      </w:r>
      <w:proofErr w:type="gramStart"/>
      <w:r>
        <w:t>演示占</w:t>
      </w:r>
      <w:proofErr w:type="gramEnd"/>
      <w:r>
        <w:t>11%</w:t>
      </w:r>
      <w:r>
        <w:t>，核心数理</w:t>
      </w:r>
      <w:proofErr w:type="gramStart"/>
      <w:r>
        <w:t>推导占</w:t>
      </w:r>
      <w:proofErr w:type="gramEnd"/>
      <w:r>
        <w:t>47%</w:t>
      </w:r>
      <w:r>
        <w:t>，工程实例</w:t>
      </w:r>
      <w:proofErr w:type="gramStart"/>
      <w:r>
        <w:t>应用占</w:t>
      </w:r>
      <w:proofErr w:type="gramEnd"/>
      <w:r>
        <w:t>29%</w:t>
      </w:r>
      <w:r>
        <w:t>，</w:t>
      </w:r>
      <w:proofErr w:type="gramStart"/>
      <w:r>
        <w:t>把最多</w:t>
      </w:r>
      <w:proofErr w:type="gramEnd"/>
      <w:r>
        <w:t>时长分配给最容易出现理解困难的公式推导部分。</w:t>
      </w:r>
    </w:p>
    <w:p w14:paraId="50A7EACD" w14:textId="77777777" w:rsidR="00153AC2" w:rsidRDefault="00000000">
      <w:pPr>
        <w:pStyle w:val="2"/>
        <w:widowControl/>
      </w:pPr>
      <w:r>
        <w:t>五、创新点</w:t>
      </w:r>
    </w:p>
    <w:p w14:paraId="54E7961C" w14:textId="4EF620B1" w:rsidR="00153AC2" w:rsidRDefault="00000000">
      <w:pPr>
        <w:pStyle w:val="a4"/>
        <w:widowControl/>
        <w:numPr>
          <w:ilvl w:val="0"/>
          <w:numId w:val="2"/>
        </w:numPr>
      </w:pPr>
      <w:r>
        <w:t>可视化</w:t>
      </w:r>
      <w:r>
        <w:rPr>
          <w:rFonts w:hint="eastAsia"/>
        </w:rPr>
        <w:t>教学</w:t>
      </w:r>
      <w:r>
        <w:t>拆解。动态</w:t>
      </w:r>
      <w:r>
        <w:t>PPT</w:t>
      </w:r>
      <w:r>
        <w:t>逐</w:t>
      </w:r>
      <w:proofErr w:type="gramStart"/>
      <w:r>
        <w:t>行拆解消元</w:t>
      </w:r>
      <w:proofErr w:type="gramEnd"/>
      <w:r>
        <w:t>过程，推导逻辑完整；</w:t>
      </w:r>
    </w:p>
    <w:p w14:paraId="53768FA1" w14:textId="3AAE6265" w:rsidR="00153AC2" w:rsidRDefault="00000000">
      <w:pPr>
        <w:pStyle w:val="a4"/>
        <w:widowControl/>
        <w:numPr>
          <w:ilvl w:val="0"/>
          <w:numId w:val="2"/>
        </w:numPr>
      </w:pPr>
      <w:r>
        <w:t>真实参数定量计算，</w:t>
      </w:r>
      <w:r w:rsidR="0011311C">
        <w:rPr>
          <w:rFonts w:hint="eastAsia"/>
        </w:rPr>
        <w:t>代入真实数据</w:t>
      </w:r>
      <w:r>
        <w:t>算出透射系数</w:t>
      </w:r>
      <w:r>
        <w:rPr>
          <w:rFonts w:hint="eastAsia"/>
        </w:rPr>
        <w:t>T</w:t>
      </w:r>
      <w:r>
        <w:t>，把抽象公式落到真实物理数值；</w:t>
      </w:r>
    </w:p>
    <w:p w14:paraId="0670FD11" w14:textId="34B49B27" w:rsidR="00153AC2" w:rsidRDefault="00000000">
      <w:pPr>
        <w:pStyle w:val="a4"/>
        <w:widowControl/>
        <w:numPr>
          <w:ilvl w:val="0"/>
          <w:numId w:val="2"/>
        </w:numPr>
      </w:pPr>
      <w:r>
        <w:rPr>
          <w:rFonts w:hint="eastAsia"/>
        </w:rPr>
        <w:t>跨领域</w:t>
      </w:r>
      <w:r>
        <w:t>统一框架，把</w:t>
      </w:r>
      <w:r>
        <w:t>α</w:t>
      </w:r>
      <w:r>
        <w:t>衰变、</w:t>
      </w:r>
      <w:r w:rsidR="0011311C">
        <w:rPr>
          <w:rFonts w:hint="eastAsia"/>
        </w:rPr>
        <w:t>扫描隧道显微镜</w:t>
      </w:r>
      <w:r>
        <w:t>、</w:t>
      </w:r>
      <w:r>
        <w:t>3nm</w:t>
      </w:r>
      <w:r>
        <w:t>芯片工艺放在同一套隧穿理论下分析；</w:t>
      </w:r>
    </w:p>
    <w:p w14:paraId="37A92608" w14:textId="0409B497" w:rsidR="00153AC2" w:rsidRDefault="00000000">
      <w:pPr>
        <w:pStyle w:val="a4"/>
        <w:widowControl/>
        <w:numPr>
          <w:ilvl w:val="0"/>
          <w:numId w:val="2"/>
        </w:numPr>
      </w:pPr>
      <w:r>
        <w:rPr>
          <w:rFonts w:hint="eastAsia"/>
        </w:rPr>
        <w:t>芯片工业</w:t>
      </w:r>
      <w:r>
        <w:t>辩证</w:t>
      </w:r>
      <w:r>
        <w:rPr>
          <w:rFonts w:hint="eastAsia"/>
        </w:rPr>
        <w:t>思辨</w:t>
      </w:r>
      <w:r>
        <w:t>：隧穿既是芯片缩小的制约因素，又</w:t>
      </w:r>
      <w:r w:rsidR="0011311C">
        <w:rPr>
          <w:rFonts w:hint="eastAsia"/>
        </w:rPr>
        <w:t>是</w:t>
      </w:r>
      <w:r>
        <w:t>催生隧穿场效应管，体现物理对技术</w:t>
      </w:r>
      <w:r w:rsidR="0011311C">
        <w:rPr>
          <w:rFonts w:hint="eastAsia"/>
        </w:rPr>
        <w:t>的阻碍与</w:t>
      </w:r>
      <w:r>
        <w:t>驱动；</w:t>
      </w:r>
    </w:p>
    <w:p w14:paraId="6F24C4DD" w14:textId="2884CA3B" w:rsidR="00153AC2" w:rsidRDefault="00000000">
      <w:pPr>
        <w:pStyle w:val="a4"/>
        <w:widowControl/>
        <w:numPr>
          <w:ilvl w:val="0"/>
          <w:numId w:val="2"/>
        </w:numPr>
      </w:pPr>
      <w:r>
        <w:t>多工具融合</w:t>
      </w:r>
      <w:proofErr w:type="gramStart"/>
      <w:r>
        <w:t>的微课范式</w:t>
      </w:r>
      <w:proofErr w:type="gramEnd"/>
      <w:r>
        <w:t>，</w:t>
      </w:r>
      <w:proofErr w:type="spellStart"/>
      <w:r>
        <w:t>Manim</w:t>
      </w:r>
      <w:proofErr w:type="spellEnd"/>
      <w:r w:rsidR="0011311C">
        <w:t xml:space="preserve"> </w:t>
      </w:r>
      <w:r>
        <w:t>+PPT</w:t>
      </w:r>
      <w:r>
        <w:t>联动，兼顾严谨理论与直观动画，方便教学。</w:t>
      </w:r>
    </w:p>
    <w:p w14:paraId="70A148D2" w14:textId="77777777" w:rsidR="00153AC2" w:rsidRDefault="00000000">
      <w:pPr>
        <w:pStyle w:val="2"/>
        <w:widowControl/>
      </w:pPr>
      <w:r>
        <w:t>六、结论、教学成效与附录</w:t>
      </w:r>
    </w:p>
    <w:p w14:paraId="767387E9" w14:textId="77777777" w:rsidR="00153AC2" w:rsidRDefault="00000000">
      <w:pPr>
        <w:pStyle w:val="a4"/>
        <w:widowControl/>
      </w:pPr>
      <w:r>
        <w:t>结论及附录。</w:t>
      </w:r>
      <w:r>
        <w:t xml:space="preserve"> </w:t>
      </w:r>
      <w:r>
        <w:rPr>
          <w:rFonts w:hint="eastAsia"/>
        </w:rPr>
        <w:t>核心结论：量子隧穿效应的数学根源，就是波函数的</w:t>
      </w:r>
      <w:proofErr w:type="gramStart"/>
      <w:r>
        <w:rPr>
          <w:rFonts w:hint="eastAsia"/>
        </w:rPr>
        <w:t>非零性</w:t>
      </w:r>
      <w:proofErr w:type="gramEnd"/>
      <w:r>
        <w:rPr>
          <w:rFonts w:hint="eastAsia"/>
        </w:rPr>
        <w:t>。</w:t>
      </w:r>
    </w:p>
    <w:p w14:paraId="4931FDF0" w14:textId="3F39D83B" w:rsidR="00153AC2" w:rsidRDefault="00000000">
      <w:pPr>
        <w:pStyle w:val="a4"/>
        <w:widowControl/>
      </w:pPr>
      <w:r>
        <w:rPr>
          <w:rFonts w:hint="eastAsia"/>
        </w:rPr>
        <w:t>薛定谔方程的严格推导证实：即使粒子能量小于势垒高度，波函数在势垒内部仍然指数衰减，而不是零</w:t>
      </w:r>
      <w:r w:rsidR="0011311C">
        <w:rPr>
          <w:rFonts w:hint="eastAsia"/>
        </w:rPr>
        <w:t>隧穿</w:t>
      </w:r>
      <w:r>
        <w:rPr>
          <w:rFonts w:hint="eastAsia"/>
        </w:rPr>
        <w:t>概率。这一数学特性，是量子隧穿效应能够存在的根本数理基础。</w:t>
      </w:r>
    </w:p>
    <w:p w14:paraId="1DE7C99D" w14:textId="77777777" w:rsidR="00153AC2" w:rsidRDefault="00000000">
      <w:pPr>
        <w:pStyle w:val="a4"/>
        <w:widowControl/>
      </w:pPr>
      <w:r>
        <w:rPr>
          <w:rFonts w:hint="eastAsia"/>
        </w:rPr>
        <w:t>我们可以从三个方向理解隧穿的实际价值：</w:t>
      </w:r>
    </w:p>
    <w:p w14:paraId="602E5550" w14:textId="16BE1A6E" w:rsidR="00153AC2" w:rsidRDefault="00000000">
      <w:pPr>
        <w:pStyle w:val="a4"/>
        <w:widowControl/>
        <w:numPr>
          <w:ilvl w:val="0"/>
          <w:numId w:val="3"/>
        </w:numPr>
      </w:pPr>
      <w:r>
        <w:rPr>
          <w:rFonts w:hint="eastAsia"/>
        </w:rPr>
        <w:t>核物理中的α衰变机制。</w:t>
      </w:r>
    </w:p>
    <w:p w14:paraId="6C8BD0A0" w14:textId="43EF3FA6" w:rsidR="00153AC2" w:rsidRDefault="00000000">
      <w:pPr>
        <w:pStyle w:val="a4"/>
        <w:widowControl/>
        <w:numPr>
          <w:ilvl w:val="0"/>
          <w:numId w:val="3"/>
        </w:numPr>
      </w:pPr>
      <w:r>
        <w:rPr>
          <w:rFonts w:hint="eastAsia"/>
        </w:rPr>
        <w:t>扫描隧道显微镜。</w:t>
      </w:r>
    </w:p>
    <w:p w14:paraId="110AE0A6" w14:textId="77777777" w:rsidR="0011311C" w:rsidRDefault="00000000" w:rsidP="0011311C">
      <w:pPr>
        <w:pStyle w:val="a4"/>
        <w:widowControl/>
        <w:numPr>
          <w:ilvl w:val="0"/>
          <w:numId w:val="3"/>
        </w:numPr>
      </w:pPr>
      <w:r>
        <w:rPr>
          <w:rFonts w:hint="eastAsia"/>
        </w:rPr>
        <w:t>技术突破，</w:t>
      </w:r>
      <w:r>
        <w:rPr>
          <w:rFonts w:hint="eastAsia"/>
        </w:rPr>
        <w:t>TFET</w:t>
      </w:r>
      <w:r>
        <w:rPr>
          <w:rFonts w:hint="eastAsia"/>
        </w:rPr>
        <w:t>新</w:t>
      </w:r>
      <w:r w:rsidR="00214726">
        <w:rPr>
          <w:rFonts w:hint="eastAsia"/>
        </w:rPr>
        <w:t>机遇</w:t>
      </w:r>
      <w:r>
        <w:rPr>
          <w:rFonts w:hint="eastAsia"/>
        </w:rPr>
        <w:t>。</w:t>
      </w:r>
    </w:p>
    <w:p w14:paraId="156AFC2B" w14:textId="1D09839D" w:rsidR="00153AC2" w:rsidRDefault="00000000" w:rsidP="0011311C">
      <w:pPr>
        <w:pStyle w:val="a4"/>
        <w:widowControl/>
      </w:pPr>
      <w:r>
        <w:rPr>
          <w:rFonts w:hint="eastAsia"/>
        </w:rPr>
        <w:t>总而言之，量子隧穿效应，根植于波函数</w:t>
      </w:r>
      <w:proofErr w:type="gramStart"/>
      <w:r>
        <w:rPr>
          <w:rFonts w:hint="eastAsia"/>
        </w:rPr>
        <w:t>的非零特性</w:t>
      </w:r>
      <w:proofErr w:type="gramEnd"/>
      <w:r>
        <w:rPr>
          <w:rFonts w:hint="eastAsia"/>
        </w:rPr>
        <w:t>，它不仅是量子力学的经典理论，也持续为核物理、表面探测、半导体芯片领域带来源源不断的创新突破。</w:t>
      </w:r>
    </w:p>
    <w:p w14:paraId="4458AE06" w14:textId="755A6EAE" w:rsidR="00153AC2" w:rsidRDefault="00000000">
      <w:pPr>
        <w:pStyle w:val="a4"/>
        <w:widowControl/>
      </w:pPr>
      <w:r>
        <w:lastRenderedPageBreak/>
        <w:t>我们用前测</w:t>
      </w:r>
      <w:r>
        <w:noBreakHyphen/>
      </w:r>
      <w:r>
        <w:t>后测对照</w:t>
      </w:r>
      <w:proofErr w:type="gramStart"/>
      <w:r>
        <w:t>检验微课教学</w:t>
      </w:r>
      <w:proofErr w:type="gramEnd"/>
      <w:r>
        <w:t>效果：整体平均正确率从前测</w:t>
      </w:r>
      <w:r>
        <w:t>55.1%</w:t>
      </w:r>
      <w:r>
        <w:t>提升到后测</w:t>
      </w:r>
      <w:r>
        <w:t>87.2%</w:t>
      </w:r>
      <w:r>
        <w:t>，平均提升</w:t>
      </w:r>
      <w:r>
        <w:t>32.1</w:t>
      </w:r>
      <w:r>
        <w:t>个百分点。</w:t>
      </w:r>
      <w:r w:rsidR="00C272BD">
        <w:rPr>
          <w:rFonts w:hint="eastAsia"/>
        </w:rPr>
        <w:t>2</w:t>
      </w:r>
      <w:r>
        <w:t>道</w:t>
      </w:r>
      <w:proofErr w:type="gramStart"/>
      <w:r>
        <w:t>锚题其中</w:t>
      </w:r>
      <w:proofErr w:type="gramEnd"/>
      <w:r>
        <w:t>专门考察势垒内波函数认知的题目，正确率提升</w:t>
      </w:r>
      <w:r>
        <w:t>45%</w:t>
      </w:r>
      <w:r>
        <w:t>，说明我们针对</w:t>
      </w:r>
      <w:r>
        <w:t>“</w:t>
      </w:r>
      <w:r>
        <w:t>衰减但非零</w:t>
      </w:r>
      <w:r>
        <w:t>”</w:t>
      </w:r>
      <w:r>
        <w:t>这个认知误区的教学设计效果显著。考察指数数量级估算的题目接近</w:t>
      </w:r>
      <w:proofErr w:type="gramStart"/>
      <w:r w:rsidRPr="00214726">
        <w:rPr>
          <w:shd w:val="pct15" w:color="auto" w:fill="FFFFFF"/>
        </w:rPr>
        <w:t>阈</w:t>
      </w:r>
      <w:proofErr w:type="spellStart"/>
      <w:proofErr w:type="gramEnd"/>
      <w:r w:rsidR="0062614A">
        <w:rPr>
          <w:rFonts w:hint="eastAsia"/>
          <w:shd w:val="pct15" w:color="auto" w:fill="FFFFFF"/>
        </w:rPr>
        <w:t>yu</w:t>
      </w:r>
      <w:proofErr w:type="spellEnd"/>
      <w:r>
        <w:t>值，也是后续可以继续优化的方向。</w:t>
      </w:r>
    </w:p>
    <w:p w14:paraId="3A57EB1B" w14:textId="4855FDF4" w:rsidR="008E2919" w:rsidRPr="008E2919" w:rsidRDefault="008E2919">
      <w:pPr>
        <w:pStyle w:val="a4"/>
        <w:widowControl/>
      </w:pPr>
      <w:proofErr w:type="gramStart"/>
      <w:r>
        <w:rPr>
          <w:rFonts w:hint="eastAsia"/>
        </w:rPr>
        <w:t>距开放</w:t>
      </w:r>
      <w:proofErr w:type="gramEnd"/>
      <w:r>
        <w:rPr>
          <w:rFonts w:hint="eastAsia"/>
        </w:rPr>
        <w:t>题摘录所示，</w:t>
      </w:r>
      <w:r w:rsidRPr="008E2919">
        <w:rPr>
          <w:rFonts w:hint="eastAsia"/>
        </w:rPr>
        <w:t>学习者最突出的获得</w:t>
      </w:r>
      <w:proofErr w:type="gramStart"/>
      <w:r w:rsidRPr="008E2919">
        <w:rPr>
          <w:rFonts w:hint="eastAsia"/>
        </w:rPr>
        <w:t>感集中</w:t>
      </w:r>
      <w:proofErr w:type="gramEnd"/>
      <w:r w:rsidRPr="008E2919">
        <w:rPr>
          <w:rFonts w:hint="eastAsia"/>
        </w:rPr>
        <w:t>在</w:t>
      </w:r>
      <w:r w:rsidRPr="008E2919">
        <w:rPr>
          <w:rFonts w:hint="eastAsia"/>
        </w:rPr>
        <w:t>"</w:t>
      </w:r>
      <w:r w:rsidRPr="008E2919">
        <w:rPr>
          <w:rFonts w:hint="eastAsia"/>
        </w:rPr>
        <w:t>数理本质可被计算</w:t>
      </w:r>
      <w:r w:rsidRPr="008E2919">
        <w:rPr>
          <w:rFonts w:hint="eastAsia"/>
        </w:rPr>
        <w:t>"</w:t>
      </w:r>
      <w:r w:rsidRPr="008E2919">
        <w:rPr>
          <w:rFonts w:hint="eastAsia"/>
        </w:rPr>
        <w:t>与</w:t>
      </w:r>
      <w:r w:rsidRPr="008E2919">
        <w:rPr>
          <w:rFonts w:hint="eastAsia"/>
        </w:rPr>
        <w:t>"</w:t>
      </w:r>
      <w:r w:rsidRPr="008E2919">
        <w:rPr>
          <w:rFonts w:hint="eastAsia"/>
        </w:rPr>
        <w:t>衰减但不为零</w:t>
      </w:r>
      <w:r w:rsidRPr="008E2919">
        <w:rPr>
          <w:rFonts w:hint="eastAsia"/>
        </w:rPr>
        <w:t>"</w:t>
      </w:r>
      <w:r w:rsidRPr="008E2919">
        <w:rPr>
          <w:rFonts w:hint="eastAsia"/>
        </w:rPr>
        <w:t>，恰是</w:t>
      </w:r>
      <w:r>
        <w:rPr>
          <w:rFonts w:hint="eastAsia"/>
        </w:rPr>
        <w:t>我们研究切入点</w:t>
      </w:r>
      <w:r w:rsidRPr="008E2919">
        <w:rPr>
          <w:rFonts w:hint="eastAsia"/>
        </w:rPr>
        <w:t>指出现有科普普遍缺位的两点。</w:t>
      </w:r>
    </w:p>
    <w:p w14:paraId="1919030F" w14:textId="77777777" w:rsidR="00153AC2" w:rsidRDefault="00000000">
      <w:pPr>
        <w:pStyle w:val="a4"/>
        <w:widowControl/>
      </w:pPr>
      <w:r>
        <w:rPr>
          <w:rFonts w:hint="eastAsia"/>
        </w:rPr>
        <w:t>最后是</w:t>
      </w:r>
      <w:r>
        <w:t>附录部分</w:t>
      </w:r>
    </w:p>
    <w:p w14:paraId="6F9718FC" w14:textId="77777777" w:rsidR="00153AC2" w:rsidRDefault="00000000">
      <w:pPr>
        <w:pStyle w:val="a4"/>
        <w:widowControl/>
      </w:pPr>
      <w:r>
        <w:rPr>
          <w:rFonts w:hint="eastAsia"/>
        </w:rPr>
        <w:t>开放讨论</w:t>
      </w:r>
      <w:r>
        <w:t>、</w:t>
      </w:r>
      <w:r>
        <w:rPr>
          <w:rFonts w:hint="eastAsia"/>
        </w:rPr>
        <w:t>教学逻辑、</w:t>
      </w:r>
      <w:r>
        <w:t>参考文献、</w:t>
      </w:r>
    </w:p>
    <w:p w14:paraId="12A660C7" w14:textId="3DF4A46E" w:rsidR="00153AC2" w:rsidRDefault="00000000">
      <w:pPr>
        <w:pStyle w:val="a4"/>
        <w:widowControl/>
      </w:pPr>
      <w:r>
        <w:rPr>
          <w:rFonts w:hint="eastAsia"/>
        </w:rPr>
        <w:t>以下是我们团队分工：每个成员各司其职、</w:t>
      </w:r>
      <w:r w:rsidR="00214726">
        <w:rPr>
          <w:rFonts w:hint="eastAsia"/>
        </w:rPr>
        <w:t>并行推进</w:t>
      </w:r>
    </w:p>
    <w:p w14:paraId="13DB750F" w14:textId="1D4C9245" w:rsidR="00153AC2" w:rsidRDefault="00747E5F">
      <w:pPr>
        <w:pStyle w:val="a4"/>
        <w:widowControl/>
      </w:pPr>
      <w:r>
        <w:rPr>
          <w:rFonts w:hint="eastAsia"/>
        </w:rPr>
        <w:t>这</w:t>
      </w:r>
      <w:r w:rsidR="00000000">
        <w:rPr>
          <w:rFonts w:hint="eastAsia"/>
        </w:rPr>
        <w:t>是</w:t>
      </w:r>
      <w:r w:rsidR="00000000">
        <w:t>物理量列表。</w:t>
      </w:r>
    </w:p>
    <w:p w14:paraId="65266DDB" w14:textId="0A0C0EF7" w:rsidR="00153AC2" w:rsidRDefault="00000000">
      <w:pPr>
        <w:widowControl/>
      </w:pPr>
      <w:r>
        <w:rPr>
          <w:rFonts w:hint="eastAsia"/>
        </w:rPr>
        <w:t>正如曾国藩所言：“勿言一勺水，会有蛟龙</w:t>
      </w:r>
      <w:proofErr w:type="gramStart"/>
      <w:r>
        <w:rPr>
          <w:rFonts w:hint="eastAsia"/>
        </w:rPr>
        <w:t>幡</w:t>
      </w:r>
      <w:proofErr w:type="gramEnd"/>
      <w:r w:rsidR="0062614A">
        <w:rPr>
          <w:rFonts w:hint="eastAsia"/>
        </w:rPr>
        <w:t>fan</w:t>
      </w:r>
      <w:r>
        <w:rPr>
          <w:rFonts w:hint="eastAsia"/>
        </w:rPr>
        <w:t>。物理无定资，须臾变众</w:t>
      </w:r>
      <w:r w:rsidRPr="00214726">
        <w:rPr>
          <w:rFonts w:hint="eastAsia"/>
          <w:shd w:val="pct15" w:color="auto" w:fill="FFFFFF"/>
        </w:rPr>
        <w:t>窍</w:t>
      </w:r>
      <w:proofErr w:type="spellStart"/>
      <w:r w:rsidR="0062614A" w:rsidRPr="0062614A">
        <w:rPr>
          <w:shd w:val="pct15" w:color="auto" w:fill="FFFFFF"/>
        </w:rPr>
        <w:t>qiào</w:t>
      </w:r>
      <w:proofErr w:type="spellEnd"/>
      <w:r>
        <w:rPr>
          <w:rFonts w:hint="eastAsia"/>
        </w:rPr>
        <w:t>。”不要小看眼前有限条件，事物的道理并非一成不变，幽微之处亦蕴藏变局。</w:t>
      </w:r>
    </w:p>
    <w:p w14:paraId="5F2709D0" w14:textId="77777777" w:rsidR="00153AC2" w:rsidRDefault="00000000">
      <w:pPr>
        <w:pStyle w:val="a4"/>
        <w:widowControl/>
      </w:pPr>
      <w:r>
        <w:t>以上就是我们作品全部汇报内容，</w:t>
      </w:r>
      <w:r>
        <w:rPr>
          <w:rFonts w:hint="eastAsia"/>
        </w:rPr>
        <w:t>欢迎批评指正，</w:t>
      </w:r>
      <w:r>
        <w:t>谢谢大家！</w:t>
      </w:r>
    </w:p>
    <w:sectPr w:rsidR="00153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29478"/>
    <w:multiLevelType w:val="singleLevel"/>
    <w:tmpl w:val="16129478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1" w15:restartNumberingAfterBreak="0">
    <w:nsid w:val="5755ABA4"/>
    <w:multiLevelType w:val="singleLevel"/>
    <w:tmpl w:val="5755ABA4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abstractNum w:abstractNumId="2" w15:restartNumberingAfterBreak="0">
    <w:nsid w:val="5BE125A6"/>
    <w:multiLevelType w:val="singleLevel"/>
    <w:tmpl w:val="5BE125A6"/>
    <w:lvl w:ilvl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 w16cid:durableId="773091792">
    <w:abstractNumId w:val="2"/>
  </w:num>
  <w:num w:numId="2" w16cid:durableId="71047276">
    <w:abstractNumId w:val="1"/>
  </w:num>
  <w:num w:numId="3" w16cid:durableId="54225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AC2"/>
    <w:rsid w:val="0011311C"/>
    <w:rsid w:val="00153AC2"/>
    <w:rsid w:val="00214726"/>
    <w:rsid w:val="00343504"/>
    <w:rsid w:val="004E17FA"/>
    <w:rsid w:val="005E2D77"/>
    <w:rsid w:val="0062614A"/>
    <w:rsid w:val="006D2449"/>
    <w:rsid w:val="00747E5F"/>
    <w:rsid w:val="008E2919"/>
    <w:rsid w:val="008F634B"/>
    <w:rsid w:val="00C272BD"/>
    <w:rsid w:val="00FD572F"/>
    <w:rsid w:val="00FF77FE"/>
    <w:rsid w:val="0B5739F8"/>
    <w:rsid w:val="0B6F243B"/>
    <w:rsid w:val="2DB150A3"/>
    <w:rsid w:val="302D2057"/>
    <w:rsid w:val="37AB7FC9"/>
    <w:rsid w:val="41F20674"/>
    <w:rsid w:val="48805C0A"/>
    <w:rsid w:val="4DCB352E"/>
    <w:rsid w:val="5E8230C4"/>
    <w:rsid w:val="68AD0505"/>
    <w:rsid w:val="71F21A8E"/>
    <w:rsid w:val="78B436A1"/>
    <w:rsid w:val="78C92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D22824"/>
  <w15:docId w15:val="{98ACE7B5-B7E5-43AD-BAF1-37CC9674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="0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jc w:val="left"/>
      <w:outlineLvl w:val="1"/>
    </w:pPr>
    <w:rPr>
      <w:rFonts w:ascii="宋体" w:eastAsia="宋体" w:hAnsi="宋体" w:cs="Times New Roman" w:hint="eastAsia"/>
      <w:b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Normal (Web)"/>
    <w:basedOn w:val="a"/>
    <w:qFormat/>
    <w:pPr>
      <w:spacing w:beforeAutospacing="1" w:after="0" w:afterAutospacing="1"/>
      <w:jc w:val="left"/>
    </w:pPr>
    <w:rPr>
      <w:rFonts w:cs="Times New Roman"/>
      <w:kern w:val="0"/>
      <w:sz w:val="24"/>
    </w:rPr>
  </w:style>
  <w:style w:type="character" w:styleId="a5">
    <w:name w:val="Strong"/>
    <w:basedOn w:val="a0"/>
    <w:qFormat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4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刘雅琪</dc:creator>
  <cp:lastModifiedBy>呈安 婉夙</cp:lastModifiedBy>
  <cp:revision>5</cp:revision>
  <dcterms:created xsi:type="dcterms:W3CDTF">2026-09-21T13:19:00Z</dcterms:created>
  <dcterms:modified xsi:type="dcterms:W3CDTF">2026-09-22T09:09:00Z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