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jc w:val="center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40"/>
          <w:szCs w:val="40"/>
        </w:rPr>
        <w:t>居间服务确认书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jc w:val="center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</w:p>
    <w:tbl>
      <w:tblPr>
        <w:tblStyle w:val="9"/>
        <w:tblW w:w="8710" w:type="dxa"/>
        <w:tblInd w:w="6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1" w:hRule="atLeast"/>
        </w:trPr>
        <w:tc>
          <w:tcPr>
            <w:tcW w:w="871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jc w:val="both"/>
              <w:textAlignment w:val="center"/>
              <w:rPr>
                <w:rFonts w:hint="default" w:ascii="宋体" w:hAnsi="宋体" w:eastAsia="宋体" w:cs="宋体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客户名称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以下称“甲方”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）：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{buyerName}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871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jc w:val="both"/>
              <w:textAlignment w:val="center"/>
              <w:rPr>
                <w:rFonts w:hint="default" w:ascii="宋体" w:hAnsi="宋体" w:eastAsia="宋体" w:cs="宋体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物业地址：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{houseAdress}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871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jc w:val="both"/>
              <w:textAlignment w:val="center"/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居间服务费：人民币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  <w:u w:val="single" w:color="auto"/>
                <w:lang w:val="en-US" w:eastAsia="zh-CN"/>
              </w:rPr>
              <w:t>{yiCommission}</w:t>
            </w:r>
            <w:r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  <w:u w:val="single" w:color="auto"/>
              </w:rPr>
              <w:t xml:space="preserve">                 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现由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{intermediaryName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公司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以下称“乙方”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为甲方提供居间服务，具体内容：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1.  提供物业买卖/租赁信息；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2.  提供与买卖/租赁物业相关的政策、市场行情咨询；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3.  协助甲方对物业进行实地查验；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4.  协助甲方与乙方介绍的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□出卖人/口买受人/□出租人/□承租人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签署买卖合同或租赁合同。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甲方确认乙方提供的上述1、2、3、4项服务已完成，甲方应向乙方支付本确认书约定的居间服务费。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甲方确认：签订本确认书当日向乙方支付居间服务费；每逾期一日的，甲方应按日5‰的标准向乙方支付滞纳金。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甲乙双方同意：本《居间服务确认书》与甲乙双方签署的居间服务合同不一致的，以本《居间服务确认书》为准。</w:t>
      </w:r>
    </w:p>
    <w:tbl>
      <w:tblPr>
        <w:tblStyle w:val="9"/>
        <w:tblW w:w="9242" w:type="dxa"/>
        <w:tblInd w:w="24" w:type="dxa"/>
        <w:tblBorders>
          <w:top w:val="single" w:color="000000" w:sz="4" w:space="0"/>
          <w:left w:val="single" w:color="000000" w:sz="4" w:space="0"/>
          <w:bottom w:val="single" w:color="000000" w:sz="6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6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4" w:hRule="atLeast"/>
        </w:trPr>
        <w:tc>
          <w:tcPr>
            <w:tcW w:w="9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18" w:leftChars="104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u w:val="single" w:color="auto"/>
              </w:rPr>
              <w:t>特别告知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18" w:leftChars="104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请您务必认真阅读并完全理解以下内容：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18" w:leftChars="104" w:right="167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您向乙方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居间方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支付任何款项时，应取得加盖乙方印章的收款凭证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即使向乙方及乙方各 分公司营业执照登记的负责人支付任何款项时，亦须取得加盖乙方印章的收款凭证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），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否则视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18" w:leftChars="104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为您与乙方员工的私人款项往来，乙方不认可该付款行为，应由付款方及收款方自行承担由此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18" w:leftChars="104" w:firstLine="0" w:firstLineChars="0"/>
              <w:jc w:val="both"/>
              <w:textAlignment w:val="center"/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产生的一切损失及法律责任。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甲方（签章）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乙方（签章）：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default" w:ascii="宋体" w:hAnsi="宋体" w:eastAsia="宋体" w:cs="宋体"/>
          <w:spacing w:val="0"/>
          <w:w w:val="100"/>
          <w:position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签署日期：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none" w:color="auto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签署日期：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</w:p>
    <w:p/>
    <w:sectPr>
      <w:headerReference r:id="rId5" w:type="default"/>
      <w:pgSz w:w="11906" w:h="16838"/>
      <w:pgMar w:top="1440" w:right="1134" w:bottom="1440" w:left="1134" w:header="567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</w:pPr>
    <w:r>
      <w:rPr>
        <w:rFonts w:ascii="Arial" w:hAnsi="Arial" w:eastAsia="Arial" w:cs="Arial"/>
        <w:snapToGrid w:val="0"/>
        <w:color w:val="000000"/>
        <w:kern w:val="0"/>
        <w:sz w:val="18"/>
        <w:szCs w:val="21"/>
      </w:rPr>
      <w:drawing>
        <wp:inline distT="0" distB="0" distL="114300" distR="114300">
          <wp:extent cx="1892935" cy="412115"/>
          <wp:effectExtent l="0" t="0" r="12065" b="698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93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5MmMzNTQzNjgxZTQ3OTE0NTIwYWRiYTBhZjMyMTUifQ=="/>
  </w:docVars>
  <w:rsids>
    <w:rsidRoot w:val="65022B30"/>
    <w:rsid w:val="04671BA3"/>
    <w:rsid w:val="086453D6"/>
    <w:rsid w:val="383572F8"/>
    <w:rsid w:val="589B1C23"/>
    <w:rsid w:val="65022B30"/>
    <w:rsid w:val="69B44B71"/>
    <w:rsid w:val="6A4B1DE1"/>
    <w:rsid w:val="6D3E035D"/>
    <w:rsid w:val="6DAE352D"/>
    <w:rsid w:val="789B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spacing w:before="120" w:after="120"/>
    </w:pPr>
    <w:rPr>
      <w:rFonts w:ascii="Verdana" w:hAnsi="Verdana" w:eastAsia="Verdana" w:cs="Times New Roman"/>
      <w:sz w:val="22"/>
      <w:lang w:val="fr-FR" w:eastAsia="en-US"/>
    </w:rPr>
  </w:style>
  <w:style w:type="paragraph" w:styleId="3">
    <w:name w:val="toc 3"/>
    <w:basedOn w:val="1"/>
    <w:next w:val="1"/>
    <w:qFormat/>
    <w:uiPriority w:val="0"/>
    <w:pPr>
      <w:ind w:left="840" w:leftChars="400"/>
    </w:pPr>
    <w:rPr>
      <w:rFonts w:ascii="宋体" w:hAnsi="宋体" w:eastAsia="宋体" w:cs="宋体"/>
      <w:color w:val="000000"/>
      <w:sz w:val="24"/>
      <w:szCs w:val="2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able of figures"/>
    <w:basedOn w:val="1"/>
    <w:next w:val="1"/>
    <w:qFormat/>
    <w:uiPriority w:val="0"/>
    <w:pPr>
      <w:ind w:left="0" w:firstLine="0"/>
    </w:pPr>
    <w:rPr>
      <w:rFonts w:ascii="Verdana" w:hAnsi="Verdana" w:eastAsia="Verdana" w:cs="Times New Roman"/>
      <w:sz w:val="22"/>
      <w:lang w:val="fr-FR" w:eastAsia="en-US"/>
    </w:rPr>
  </w:style>
  <w:style w:type="table" w:customStyle="1" w:styleId="9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491</Words>
  <Characters>546</Characters>
  <Lines>0</Lines>
  <Paragraphs>0</Paragraphs>
  <TotalTime>0</TotalTime>
  <ScaleCrop>false</ScaleCrop>
  <LinksUpToDate>false</LinksUpToDate>
  <CharactersWithSpaces>744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2023-03-17T09:35:00Z</dcterms:created>
  <dc:creator>大哥</dc:creator>
  <cp:lastModifiedBy>hi</cp:lastModifiedBy>
  <dcterms:modified xsi:type="dcterms:W3CDTF">2023-04-05T02:36:29Z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A6F7DF09AD304BD58F21CA57B24D7BFF</vt:lpwstr>
  </property>
</Properties>
</file>